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CN"/>
        </w:rPr>
        <w:t>体育教育</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体育</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体育教育</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lang w:val="en-US" w:eastAsia="zh-CN"/>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郑剑飞</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签名（盖章）</w:t>
      </w:r>
      <w:r>
        <w:rPr>
          <w:rFonts w:hint="eastAsia" w:ascii="宋体" w:hAnsi="宋体"/>
          <w:spacing w:val="-20"/>
          <w:sz w:val="32"/>
          <w:u w:val="single"/>
          <w:lang w:val="en-US" w:eastAsia="zh-CN"/>
        </w:rPr>
        <w:t>梁泳文</w:t>
      </w:r>
      <w:r>
        <w:rPr>
          <w:rFonts w:hint="eastAsia" w:ascii="宋体" w:hAnsi="宋体"/>
          <w:spacing w:val="-20"/>
          <w:sz w:val="32"/>
          <w:u w:val="single"/>
        </w:rPr>
        <w:t xml:space="preserve">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rPr>
      </w:pPr>
      <w:r>
        <w:t>20</w:t>
      </w:r>
      <w:r>
        <w:rPr>
          <w:rFonts w:hint="eastAsia"/>
        </w:rPr>
        <w:t>2</w:t>
      </w:r>
      <w:r>
        <w:rPr>
          <w:rFonts w:hint="eastAsia"/>
          <w:lang w:val="en-US" w:eastAsia="zh-CN"/>
        </w:rPr>
        <w:t>2</w:t>
      </w:r>
      <w:bookmarkStart w:id="0" w:name="_GoBack"/>
      <w:bookmarkEnd w:id="0"/>
      <w: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CN"/>
        </w:rPr>
        <w:t>体育教育</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hint="eastAsia" w:ascii="宋体" w:hAnsi="宋体" w:eastAsia="宋体"/>
          <w:szCs w:val="21"/>
          <w:lang w:eastAsia="zh-CN"/>
        </w:rPr>
      </w:pPr>
      <w:r>
        <w:rPr>
          <w:rFonts w:hint="eastAsia"/>
          <w:szCs w:val="21"/>
        </w:rPr>
        <w:tab/>
      </w:r>
      <w:r>
        <w:rPr>
          <w:rFonts w:hint="eastAsia"/>
          <w:szCs w:val="21"/>
          <w:lang w:val="en-US" w:eastAsia="zh-CN"/>
        </w:rPr>
        <w:t>体育教育</w:t>
      </w:r>
      <w:r>
        <w:rPr>
          <w:rFonts w:hint="eastAsia"/>
          <w:szCs w:val="21"/>
        </w:rPr>
        <w:t>(专业代码:</w:t>
      </w:r>
      <w:r>
        <w:rPr>
          <w:rFonts w:hint="eastAsia"/>
          <w:szCs w:val="21"/>
          <w:lang w:val="en-US" w:eastAsia="zh-CN"/>
        </w:rPr>
        <w:t>570110K</w:t>
      </w:r>
      <w:r>
        <w:rPr>
          <w:rFonts w:hint="eastAsia"/>
          <w:szCs w:val="21"/>
        </w:rPr>
        <w:t>)</w:t>
      </w:r>
      <w:r>
        <w:rPr>
          <w:rFonts w:hint="eastAsia"/>
          <w:szCs w:val="21"/>
          <w:lang w:eastAsia="zh-CN"/>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hint="eastAsia" w:ascii="宋体" w:hAnsi="宋体" w:eastAsia="宋体"/>
          <w:szCs w:val="21"/>
          <w:lang w:eastAsia="zh-CN"/>
        </w:rPr>
      </w:pPr>
      <w:r>
        <w:rPr>
          <w:rFonts w:hint="eastAsia"/>
          <w:szCs w:val="21"/>
        </w:rPr>
        <w:tab/>
      </w:r>
      <w:r>
        <w:rPr>
          <w:rFonts w:hint="eastAsia"/>
        </w:rPr>
        <w:t>普通高级中学毕业、中等职业学校毕业或具备同等学力</w:t>
      </w:r>
      <w:r>
        <w:rPr>
          <w:rFonts w:hint="eastAsia"/>
          <w:lang w:eastAsia="zh-CN"/>
        </w:rPr>
        <w:t>。</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rFonts w:hint="eastAsia" w:eastAsia="宋体"/>
          <w:szCs w:val="21"/>
          <w:lang w:val="en-US" w:eastAsia="zh-CN"/>
        </w:rPr>
      </w:pPr>
      <w:r>
        <w:rPr>
          <w:rFonts w:hint="eastAsia"/>
          <w:szCs w:val="21"/>
        </w:rPr>
        <w:tab/>
      </w:r>
      <w:r>
        <w:rPr>
          <w:rFonts w:hint="eastAsia"/>
          <w:szCs w:val="21"/>
          <w:lang w:val="en-US" w:eastAsia="zh-CN"/>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教育与体育大类</w:t>
            </w:r>
          </w:p>
        </w:tc>
        <w:tc>
          <w:tcPr>
            <w:tcW w:w="1142"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体育类</w:t>
            </w:r>
          </w:p>
        </w:tc>
        <w:tc>
          <w:tcPr>
            <w:tcW w:w="1134" w:type="dxa"/>
          </w:tcPr>
          <w:p>
            <w:pPr>
              <w:spacing w:line="400" w:lineRule="exact"/>
              <w:rPr>
                <w:rFonts w:hint="eastAsia" w:ascii="宋体" w:hAnsi="宋体" w:eastAsia="宋体"/>
                <w:bCs/>
                <w:szCs w:val="21"/>
                <w:lang w:val="en-US" w:eastAsia="zh-CN"/>
              </w:rPr>
            </w:pPr>
            <w:r>
              <w:rPr>
                <w:rFonts w:hint="eastAsia" w:ascii="宋体" w:hAnsi="宋体"/>
                <w:bCs/>
                <w:szCs w:val="21"/>
                <w:lang w:val="en-US" w:eastAsia="zh-CN"/>
              </w:rPr>
              <w:t>体育</w:t>
            </w:r>
          </w:p>
        </w:tc>
        <w:tc>
          <w:tcPr>
            <w:tcW w:w="1275" w:type="dxa"/>
          </w:tcPr>
          <w:p>
            <w:pPr>
              <w:spacing w:line="400" w:lineRule="exact"/>
              <w:rPr>
                <w:rFonts w:hint="default" w:ascii="宋体" w:hAnsi="宋体" w:eastAsia="宋体"/>
                <w:bCs/>
                <w:szCs w:val="21"/>
                <w:lang w:val="en-US" w:eastAsia="zh-CN"/>
              </w:rPr>
            </w:pPr>
            <w:r>
              <w:rPr>
                <w:rFonts w:hint="eastAsia"/>
              </w:rPr>
              <w:t>小学体育教育工作者</w:t>
            </w:r>
          </w:p>
        </w:tc>
        <w:tc>
          <w:tcPr>
            <w:tcW w:w="1701"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社会体育指导员（武术、网球、羽毛球等运动项目）</w:t>
            </w:r>
          </w:p>
        </w:tc>
        <w:tc>
          <w:tcPr>
            <w:tcW w:w="354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教师资格证书</w:t>
            </w:r>
          </w:p>
        </w:tc>
      </w:tr>
    </w:tbl>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236"/>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423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12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52" w:type="dxa"/>
            <w:shd w:val="clear" w:color="auto" w:fill="auto"/>
          </w:tcPr>
          <w:p>
            <w:pPr>
              <w:rPr>
                <w:rStyle w:val="7"/>
                <w:rFonts w:hint="default" w:ascii="宋体" w:hAnsi="宋体"/>
                <w:b w:val="0"/>
                <w:szCs w:val="21"/>
                <w:lang w:val="en-US" w:eastAsia="zh-CN"/>
              </w:rPr>
            </w:pPr>
            <w:r>
              <w:rPr>
                <w:rStyle w:val="7"/>
                <w:rFonts w:hint="eastAsia" w:ascii="宋体" w:hAnsi="宋体"/>
                <w:b w:val="0"/>
                <w:szCs w:val="21"/>
                <w:lang w:val="en-US" w:eastAsia="zh-CN"/>
              </w:rPr>
              <w:t>体</w:t>
            </w:r>
          </w:p>
          <w:p>
            <w:pPr>
              <w:rPr>
                <w:rStyle w:val="7"/>
                <w:rFonts w:hint="eastAsia" w:ascii="宋体" w:hAnsi="宋体"/>
                <w:b w:val="0"/>
                <w:szCs w:val="21"/>
                <w:lang w:val="en-US" w:eastAsia="zh-CN"/>
              </w:rPr>
            </w:pPr>
            <w:r>
              <w:rPr>
                <w:rStyle w:val="7"/>
                <w:rFonts w:hint="eastAsia" w:ascii="宋体" w:hAnsi="宋体"/>
                <w:b w:val="0"/>
                <w:szCs w:val="21"/>
                <w:lang w:val="en-US" w:eastAsia="zh-CN"/>
              </w:rPr>
              <w:t>育教师</w:t>
            </w:r>
          </w:p>
        </w:tc>
        <w:tc>
          <w:tcPr>
            <w:tcW w:w="4236"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1、具备依据实际情况组织教学，管理教学，提高教学的能力；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2、具备本专业教育教学、体育管理、社会体育指导、训练及运动竞赛、体育科研等专业能力。</w:t>
            </w:r>
          </w:p>
          <w:p>
            <w:pPr>
              <w:rPr>
                <w:rStyle w:val="7"/>
                <w:rFonts w:hint="eastAsia" w:ascii="宋体" w:hAnsi="宋体"/>
                <w:b w:val="0"/>
                <w:szCs w:val="21"/>
                <w:lang w:val="en-US" w:eastAsia="zh-CN"/>
              </w:rPr>
            </w:pPr>
            <w:r>
              <w:rPr>
                <w:rStyle w:val="7"/>
                <w:rFonts w:hint="eastAsia" w:ascii="宋体" w:hAnsi="宋体"/>
                <w:b w:val="0"/>
                <w:szCs w:val="21"/>
                <w:lang w:val="en-US" w:eastAsia="zh-CN"/>
              </w:rPr>
              <w:t>3、职业技能达到国家有关部门规定的相应职业资格认证的要求或通过相关工种职业技能鉴定。</w:t>
            </w:r>
          </w:p>
        </w:tc>
        <w:tc>
          <w:tcPr>
            <w:tcW w:w="2124"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1、忠诚党的教育事业、负责体育教学工作</w:t>
            </w:r>
          </w:p>
          <w:p>
            <w:pPr>
              <w:rPr>
                <w:rStyle w:val="7"/>
                <w:rFonts w:hint="eastAsia" w:ascii="宋体" w:hAnsi="宋体"/>
                <w:b w:val="0"/>
                <w:szCs w:val="21"/>
                <w:lang w:val="en-US" w:eastAsia="zh-CN"/>
              </w:rPr>
            </w:pPr>
            <w:r>
              <w:rPr>
                <w:rStyle w:val="7"/>
                <w:rFonts w:hint="eastAsia" w:ascii="宋体" w:hAnsi="宋体"/>
                <w:b w:val="0"/>
                <w:szCs w:val="21"/>
                <w:lang w:val="en-US" w:eastAsia="zh-CN"/>
              </w:rPr>
              <w:t>2、组织运动队训练工作</w:t>
            </w:r>
          </w:p>
          <w:p>
            <w:pPr>
              <w:rPr>
                <w:rStyle w:val="7"/>
                <w:rFonts w:hint="eastAsia" w:ascii="宋体" w:hAnsi="宋体"/>
                <w:b w:val="0"/>
                <w:szCs w:val="21"/>
                <w:lang w:val="en-US" w:eastAsia="zh-CN"/>
              </w:rPr>
            </w:pPr>
            <w:r>
              <w:rPr>
                <w:rStyle w:val="7"/>
                <w:rFonts w:hint="eastAsia" w:ascii="宋体" w:hAnsi="宋体"/>
                <w:b w:val="0"/>
                <w:szCs w:val="21"/>
                <w:lang w:val="en-US" w:eastAsia="zh-CN"/>
              </w:rPr>
              <w:t>3、良好的体育教师职业道德，积极参与教学改革和科学研究</w:t>
            </w:r>
          </w:p>
        </w:tc>
        <w:tc>
          <w:tcPr>
            <w:tcW w:w="1305"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学校体育学、田径、体操、篮球、排球、足球、武术、小学体育教</w:t>
            </w:r>
          </w:p>
          <w:p>
            <w:pPr>
              <w:rPr>
                <w:rStyle w:val="7"/>
                <w:rFonts w:hint="eastAsia" w:ascii="宋体" w:hAnsi="宋体"/>
                <w:b w:val="0"/>
                <w:szCs w:val="21"/>
                <w:lang w:val="en-US" w:eastAsia="zh-CN"/>
              </w:rPr>
            </w:pPr>
            <w:r>
              <w:rPr>
                <w:rStyle w:val="7"/>
                <w:rFonts w:hint="eastAsia" w:ascii="宋体" w:hAnsi="宋体"/>
                <w:b w:val="0"/>
                <w:szCs w:val="21"/>
                <w:lang w:val="en-US" w:eastAsia="zh-CN"/>
              </w:rPr>
              <w:t>学法</w:t>
            </w:r>
          </w:p>
        </w:tc>
        <w:tc>
          <w:tcPr>
            <w:tcW w:w="1703" w:type="dxa"/>
            <w:vMerge w:val="restart"/>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学校体育学、田径、体操、篮球、排球、足球、武术、小学体育教</w:t>
            </w:r>
          </w:p>
          <w:p>
            <w:pPr>
              <w:rPr>
                <w:rStyle w:val="7"/>
                <w:rFonts w:hint="eastAsia" w:ascii="宋体" w:hAnsi="宋体"/>
                <w:b w:val="0"/>
                <w:szCs w:val="21"/>
                <w:lang w:val="en-US" w:eastAsia="zh-CN"/>
              </w:rPr>
            </w:pPr>
            <w:r>
              <w:rPr>
                <w:rStyle w:val="7"/>
                <w:rFonts w:hint="eastAsia" w:ascii="宋体" w:hAnsi="宋体"/>
                <w:b w:val="0"/>
                <w:szCs w:val="21"/>
                <w:lang w:val="en-US" w:eastAsia="zh-CN"/>
              </w:rPr>
              <w:t>学法、心理学基础、教育学基础、班级管理、教师职业道德、数字化教育技术应用、教师口语、运动解剖学、运动生理学。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社会体育指导员</w:t>
            </w:r>
          </w:p>
          <w:p>
            <w:pPr>
              <w:rPr>
                <w:rStyle w:val="7"/>
                <w:rFonts w:hint="default" w:ascii="宋体" w:hAnsi="宋体"/>
                <w:b w:val="0"/>
                <w:szCs w:val="21"/>
                <w:lang w:val="en-US" w:eastAsia="zh-CN"/>
              </w:rPr>
            </w:pPr>
          </w:p>
        </w:tc>
        <w:tc>
          <w:tcPr>
            <w:tcW w:w="4236"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1、具有全民健身锻炼指导的能力: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2、具有体质健康评价的能力;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3、具有全民健身活动的组织与管理的能力;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4、具有全民健身项目安全指导的能力;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5、具有社会体育领域数字化应用的能力;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6、具有整合知识和综合运用知识分析问题和解决问题的能力;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7、具有探究学习、终身学习和可持续发展的能力。</w:t>
            </w:r>
          </w:p>
          <w:p>
            <w:pPr>
              <w:rPr>
                <w:rStyle w:val="7"/>
                <w:rFonts w:hint="eastAsia" w:ascii="宋体" w:hAnsi="宋体"/>
                <w:b w:val="0"/>
                <w:szCs w:val="21"/>
                <w:lang w:val="en-US" w:eastAsia="zh-CN"/>
              </w:rPr>
            </w:pPr>
          </w:p>
        </w:tc>
        <w:tc>
          <w:tcPr>
            <w:tcW w:w="2124"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1、全民健身的宣传者；</w:t>
            </w:r>
          </w:p>
          <w:p>
            <w:pPr>
              <w:rPr>
                <w:rStyle w:val="7"/>
                <w:rFonts w:hint="eastAsia" w:ascii="宋体" w:hAnsi="宋体"/>
                <w:b w:val="0"/>
                <w:szCs w:val="21"/>
                <w:lang w:val="en-US" w:eastAsia="zh-CN"/>
              </w:rPr>
            </w:pPr>
            <w:r>
              <w:rPr>
                <w:rStyle w:val="7"/>
                <w:rFonts w:hint="eastAsia" w:ascii="宋体" w:hAnsi="宋体"/>
                <w:b w:val="0"/>
                <w:szCs w:val="21"/>
                <w:lang w:val="en-US" w:eastAsia="zh-CN"/>
              </w:rPr>
              <w:t>2、科学健身的指导者；</w:t>
            </w:r>
          </w:p>
          <w:p>
            <w:pPr>
              <w:rPr>
                <w:rStyle w:val="7"/>
                <w:rFonts w:hint="eastAsia" w:ascii="宋体" w:hAnsi="宋体"/>
                <w:b w:val="0"/>
                <w:szCs w:val="21"/>
                <w:lang w:val="en-US" w:eastAsia="zh-CN"/>
              </w:rPr>
            </w:pPr>
            <w:r>
              <w:rPr>
                <w:rStyle w:val="7"/>
                <w:rFonts w:hint="eastAsia" w:ascii="宋体" w:hAnsi="宋体"/>
                <w:b w:val="0"/>
                <w:szCs w:val="21"/>
                <w:lang w:val="en-US" w:eastAsia="zh-CN"/>
              </w:rPr>
              <w:t>3、群众健身活动的组织者；</w:t>
            </w:r>
          </w:p>
          <w:p>
            <w:pPr>
              <w:rPr>
                <w:rStyle w:val="7"/>
                <w:rFonts w:hint="eastAsia" w:ascii="宋体" w:hAnsi="宋体"/>
                <w:b w:val="0"/>
                <w:szCs w:val="21"/>
                <w:lang w:val="en-US" w:eastAsia="zh-CN"/>
              </w:rPr>
            </w:pPr>
            <w:r>
              <w:rPr>
                <w:rStyle w:val="7"/>
                <w:rFonts w:hint="eastAsia" w:ascii="宋体" w:hAnsi="宋体"/>
                <w:b w:val="0"/>
                <w:szCs w:val="21"/>
                <w:lang w:val="en-US" w:eastAsia="zh-CN"/>
              </w:rPr>
              <w:t>4、体育场地设施的维护者；</w:t>
            </w:r>
          </w:p>
          <w:p>
            <w:pPr>
              <w:rPr>
                <w:rStyle w:val="7"/>
                <w:rFonts w:hint="default" w:ascii="宋体" w:hAnsi="宋体"/>
                <w:b w:val="0"/>
                <w:szCs w:val="21"/>
                <w:lang w:val="en-US" w:eastAsia="zh-CN"/>
              </w:rPr>
            </w:pPr>
            <w:r>
              <w:rPr>
                <w:rStyle w:val="7"/>
                <w:rFonts w:hint="eastAsia" w:ascii="宋体" w:hAnsi="宋体"/>
                <w:b w:val="0"/>
                <w:szCs w:val="21"/>
                <w:lang w:val="en-US" w:eastAsia="zh-CN"/>
              </w:rPr>
              <w:t>5、健康生活方式的引领者</w:t>
            </w:r>
          </w:p>
        </w:tc>
        <w:tc>
          <w:tcPr>
            <w:tcW w:w="1305" w:type="dxa"/>
            <w:shd w:val="clear" w:color="auto" w:fill="auto"/>
          </w:tcPr>
          <w:p>
            <w:pPr>
              <w:rPr>
                <w:rStyle w:val="7"/>
                <w:rFonts w:ascii="宋体" w:hAnsi="宋体"/>
                <w:b w:val="0"/>
                <w:szCs w:val="21"/>
              </w:rPr>
            </w:pPr>
            <w:r>
              <w:rPr>
                <w:rStyle w:val="7"/>
                <w:rFonts w:hint="eastAsia" w:ascii="宋体" w:hAnsi="宋体"/>
                <w:b w:val="0"/>
                <w:szCs w:val="21"/>
                <w:lang w:val="en-US" w:eastAsia="zh-CN"/>
              </w:rPr>
              <w:t>学校体育学、田径、体操、篮球、排球、足球、武术、小学体育教学法</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17" w:firstLineChars="198"/>
        <w:rPr>
          <w:rFonts w:hint="eastAsia" w:ascii="宋体" w:hAnsi="宋体"/>
          <w:b/>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hint="eastAsia" w:ascii="宋体" w:hAnsi="宋体" w:cs="Arial"/>
          <w:kern w:val="0"/>
          <w:szCs w:val="21"/>
        </w:rPr>
      </w:pPr>
      <w:r>
        <w:rPr>
          <w:rFonts w:hint="eastAsia" w:ascii="宋体" w:hAnsi="宋体" w:cs="Arial"/>
          <w:kern w:val="0"/>
          <w:szCs w:val="21"/>
        </w:rPr>
        <w:t>本专业培养德智体美劳全面发展，掌握扎实的科学文化基础和思想政治理论、教育教学基础理论、体育学科知识等，具备良好的人文素养、科学素养和创新意识，较强的课程设计与实施、班级建设与管理、数字化教育技术应用、终身学习等能力，具有工匠精神和信息素养，能够从事小学体育教育教学等工作的高素质教育工作者。</w:t>
      </w:r>
    </w:p>
    <w:p>
      <w:pPr>
        <w:spacing w:line="360" w:lineRule="auto"/>
        <w:ind w:firstLine="415" w:firstLineChars="198"/>
        <w:rPr>
          <w:rFonts w:hint="eastAsia" w:ascii="宋体" w:hAnsi="宋体" w:cs="Arial"/>
          <w:kern w:val="0"/>
          <w:szCs w:val="21"/>
        </w:rPr>
      </w:pPr>
      <w:r>
        <w:rPr>
          <w:rFonts w:hint="eastAsia" w:ascii="宋体" w:hAnsi="宋体" w:cs="Arial"/>
          <w:kern w:val="0"/>
          <w:szCs w:val="21"/>
        </w:rPr>
        <w:t xml:space="preserve">预期达成的培养目标：  </w:t>
      </w:r>
    </w:p>
    <w:p>
      <w:pPr>
        <w:spacing w:line="360" w:lineRule="auto"/>
        <w:ind w:firstLine="415" w:firstLineChars="198"/>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1</w:t>
      </w:r>
      <w:r>
        <w:rPr>
          <w:rFonts w:hint="eastAsia" w:ascii="宋体" w:hAnsi="宋体" w:cs="Arial"/>
          <w:kern w:val="0"/>
          <w:szCs w:val="21"/>
          <w:lang w:eastAsia="zh-CN"/>
        </w:rPr>
        <w:t>）</w:t>
      </w:r>
      <w:r>
        <w:rPr>
          <w:rFonts w:hint="eastAsia" w:ascii="宋体" w:hAnsi="宋体" w:cs="Arial"/>
          <w:kern w:val="0"/>
          <w:szCs w:val="21"/>
        </w:rPr>
        <w:t xml:space="preserve">热爱教育事业和具有社会责任感。要求培养学生热爱中学教育事业和体育教育工 作、形成教育情怀。 </w:t>
      </w:r>
    </w:p>
    <w:p>
      <w:pPr>
        <w:spacing w:line="360" w:lineRule="auto"/>
        <w:ind w:firstLine="415" w:firstLineChars="198"/>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2</w:t>
      </w:r>
      <w:r>
        <w:rPr>
          <w:rFonts w:hint="eastAsia" w:ascii="宋体" w:hAnsi="宋体" w:cs="Arial"/>
          <w:kern w:val="0"/>
          <w:szCs w:val="21"/>
          <w:lang w:eastAsia="zh-CN"/>
        </w:rPr>
        <w:t>）</w:t>
      </w:r>
      <w:r>
        <w:rPr>
          <w:rFonts w:hint="eastAsia" w:ascii="宋体" w:hAnsi="宋体" w:cs="Arial"/>
          <w:kern w:val="0"/>
          <w:szCs w:val="21"/>
        </w:rPr>
        <w:t xml:space="preserve">立德树人与职业道德。体现了对“四有好老师”的价值追求以及对教师的道德法 律规范、师德修养、职业信念的理性要求，共同形成了对“情怀深厚”特色的集中反映。  </w:t>
      </w:r>
    </w:p>
    <w:p>
      <w:pPr>
        <w:spacing w:line="360" w:lineRule="auto"/>
        <w:ind w:firstLine="415" w:firstLineChars="198"/>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3</w:t>
      </w:r>
      <w:r>
        <w:rPr>
          <w:rFonts w:hint="eastAsia" w:ascii="宋体" w:hAnsi="宋体" w:cs="Arial"/>
          <w:kern w:val="0"/>
          <w:szCs w:val="21"/>
          <w:lang w:eastAsia="zh-CN"/>
        </w:rPr>
        <w:t>）</w:t>
      </w:r>
      <w:r>
        <w:rPr>
          <w:rFonts w:hint="eastAsia" w:ascii="宋体" w:hAnsi="宋体" w:cs="Arial"/>
          <w:kern w:val="0"/>
          <w:szCs w:val="21"/>
        </w:rPr>
        <w:t xml:space="preserve">体育知识与运动技能。要求掌握体育学科专业知识和运动技能。 </w:t>
      </w:r>
    </w:p>
    <w:p>
      <w:pPr>
        <w:spacing w:line="360" w:lineRule="auto"/>
        <w:ind w:firstLine="415" w:firstLineChars="198"/>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4</w:t>
      </w:r>
      <w:r>
        <w:rPr>
          <w:rFonts w:hint="eastAsia" w:ascii="宋体" w:hAnsi="宋体" w:cs="Arial"/>
          <w:kern w:val="0"/>
          <w:szCs w:val="21"/>
          <w:lang w:eastAsia="zh-CN"/>
        </w:rPr>
        <w:t>）</w:t>
      </w:r>
      <w:r>
        <w:rPr>
          <w:rFonts w:hint="eastAsia" w:ascii="宋体" w:hAnsi="宋体" w:cs="Arial"/>
          <w:kern w:val="0"/>
          <w:szCs w:val="21"/>
        </w:rPr>
        <w:t xml:space="preserve">教学技能。要求掌握体育与健康课程的教学能力。 </w:t>
      </w:r>
    </w:p>
    <w:p>
      <w:pPr>
        <w:spacing w:line="360" w:lineRule="auto"/>
        <w:ind w:firstLine="415" w:firstLineChars="198"/>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5</w:t>
      </w:r>
      <w:r>
        <w:rPr>
          <w:rFonts w:hint="eastAsia" w:ascii="宋体" w:hAnsi="宋体" w:cs="Arial"/>
          <w:kern w:val="0"/>
          <w:szCs w:val="21"/>
          <w:lang w:eastAsia="zh-CN"/>
        </w:rPr>
        <w:t>）</w:t>
      </w:r>
      <w:r>
        <w:rPr>
          <w:rFonts w:hint="eastAsia" w:ascii="宋体" w:hAnsi="宋体" w:cs="Arial"/>
          <w:kern w:val="0"/>
          <w:szCs w:val="21"/>
        </w:rPr>
        <w:t>创新精神与自主发展。体现了个人创新思想、团队协作意识、反思能力等职业特 质，是对“自我发展”特色的突出体现。</w:t>
      </w:r>
    </w:p>
    <w:p>
      <w:pPr>
        <w:spacing w:line="360" w:lineRule="auto"/>
        <w:ind w:firstLine="417" w:firstLineChars="198"/>
        <w:rPr>
          <w:rFonts w:hint="eastAsia"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(1)坚定拥护中国共产党领导和我国社会主义制度，在习近平新时代中国特色社会主义思想指引下，践行社会主义核心价值观，具有深厚的爱国情感和中华民族自豪感。</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(2)崇尚宪法、遵法守纪、崇德向善、诚实守信、尊重生命、热爱劳动，履行道德准则和行为规范，具有社会责任感和社会参与意识。</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(3)具有质量意识、环保意识、安全意识、信息素养、工匠精神、创新思维。</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(4)勇于奋斗、乐观向上，具有自我管理能力、职业生涯规划的意识，有较强的集体意识和团队合作精神。</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(5)具有健康的体魄、心理和健全的人格，掌握基本运动知识和1~2 项运动技能，养成良好的健身与卫生习惯，以及良好的行为习惯。</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(6)具有一定的宙美和人文素养，能够形成1~2项艺术特长或爱好。</w:t>
      </w:r>
    </w:p>
    <w:p>
      <w:pPr>
        <w:spacing w:line="400" w:lineRule="exact"/>
        <w:ind w:firstLine="316" w:firstLineChars="150"/>
        <w:rPr>
          <w:b/>
        </w:rPr>
      </w:pPr>
      <w:r>
        <w:rPr>
          <w:rFonts w:hint="eastAsia"/>
          <w:b/>
        </w:rPr>
        <w:t xml:space="preserve">（二）知识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(1)具有遵循少年儿童身心发展规律和学习特点实施教育教学，合理选择教育策略和路径的能力；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(2)具有良好的体育专业技能和审美能力，具有组织开展小学运动竞赛和体育活动的能力；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(3)具有运用网络、现代教育技术对教学实践进行自我反思，探索持续改进策略的能力；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(4)具有对体育教学实践进行自我反思，发现存在问题、分析内在原因、探索改进策略的能力；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(5)具有为学生提供个性化指导和课程管理服务，解决学生学习过程中的技术、方法等问题的能力；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(6) 具有对小学体育教育的新技术、新模式、新方法进行应用及推广的能力；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(7) 具有适应智能化、数字化发展需求的基本数字技能，具备小学教育领域的专业信息技术能力；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(8)掌握与本专业从事职业活动相关的国家法律、行业规定，遵守教师职业道德规范和行为准则，具有社会责任感和担当精神；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cs="Arial"/>
          <w:kern w:val="0"/>
          <w:sz w:val="21"/>
          <w:szCs w:val="21"/>
          <w:lang w:val="en-US" w:eastAsia="zh-CN" w:bidi="ar-SA"/>
        </w:rPr>
        <w:t>(9)</w:t>
      </w:r>
      <w:r>
        <w:rPr>
          <w:rFonts w:hint="eastAsia" w:ascii="宋体" w:hAnsi="宋体" w:eastAsia="宋体" w:cs="Arial"/>
          <w:kern w:val="0"/>
          <w:sz w:val="21"/>
          <w:szCs w:val="21"/>
          <w:lang w:val="en-US" w:eastAsia="zh-CN" w:bidi="ar-SA"/>
        </w:rPr>
        <w:t>具有探究学习、终身学习和可持续发展的能力。</w:t>
      </w:r>
    </w:p>
    <w:p>
      <w:pPr>
        <w:numPr>
          <w:ilvl w:val="0"/>
          <w:numId w:val="0"/>
        </w:numPr>
        <w:ind w:firstLine="422" w:firstLineChars="200"/>
        <w:rPr>
          <w:b/>
        </w:rPr>
      </w:pPr>
      <w:r>
        <w:rPr>
          <w:rFonts w:hint="eastAsia"/>
          <w:b/>
          <w:lang w:eastAsia="zh-CN"/>
        </w:rPr>
        <w:t>（</w:t>
      </w:r>
      <w:r>
        <w:rPr>
          <w:rFonts w:hint="eastAsia"/>
          <w:b/>
          <w:lang w:val="en-US" w:eastAsia="zh-CN"/>
        </w:rPr>
        <w:t>三</w:t>
      </w:r>
      <w:r>
        <w:rPr>
          <w:rFonts w:hint="eastAsia"/>
          <w:b/>
          <w:lang w:eastAsia="zh-CN"/>
        </w:rPr>
        <w:t>）</w:t>
      </w:r>
      <w:r>
        <w:rPr>
          <w:rFonts w:hint="eastAsia"/>
          <w:b/>
        </w:rPr>
        <w:t>能力</w:t>
      </w:r>
    </w:p>
    <w:p>
      <w:pPr>
        <w:spacing w:line="360" w:lineRule="auto"/>
        <w:ind w:firstLine="415" w:firstLineChars="198"/>
        <w:rPr>
          <w:rFonts w:hint="eastAsia" w:ascii="宋体" w:hAnsi="宋体"/>
          <w:szCs w:val="21"/>
        </w:rPr>
      </w:pPr>
      <w:r>
        <w:rPr>
          <w:rFonts w:hint="eastAsia" w:ascii="宋体" w:hAnsi="宋体"/>
          <w:szCs w:val="21"/>
        </w:rPr>
        <w:t>（1）体育教育教学能力</w:t>
      </w:r>
    </w:p>
    <w:p>
      <w:pPr>
        <w:spacing w:line="360" w:lineRule="auto"/>
        <w:ind w:firstLine="415" w:firstLineChars="198"/>
        <w:rPr>
          <w:rFonts w:hint="eastAsia" w:ascii="宋体" w:hAnsi="宋体"/>
          <w:szCs w:val="21"/>
        </w:rPr>
      </w:pPr>
      <w:r>
        <w:rPr>
          <w:rFonts w:hint="eastAsia" w:ascii="宋体" w:hAnsi="宋体"/>
          <w:szCs w:val="21"/>
        </w:rPr>
        <w:t>教育能力：能够组织开展班级教育管理，运用体育手段对学生进行教育，针对学生个体进行思想品德教育。</w:t>
      </w:r>
    </w:p>
    <w:p>
      <w:pPr>
        <w:spacing w:line="360" w:lineRule="auto"/>
        <w:ind w:firstLine="415" w:firstLineChars="198"/>
        <w:rPr>
          <w:rFonts w:hint="eastAsia" w:ascii="宋体" w:hAnsi="宋体"/>
          <w:szCs w:val="21"/>
        </w:rPr>
      </w:pPr>
      <w:r>
        <w:rPr>
          <w:rFonts w:hint="eastAsia" w:ascii="宋体" w:hAnsi="宋体"/>
          <w:szCs w:val="21"/>
        </w:rPr>
        <w:t>教学能力：能设计和实施中小学《体育与健康》课程教学方案。并做到：</w:t>
      </w:r>
    </w:p>
    <w:p>
      <w:pPr>
        <w:spacing w:line="360" w:lineRule="auto"/>
        <w:ind w:firstLine="415" w:firstLineChars="198"/>
        <w:rPr>
          <w:rFonts w:hint="eastAsia" w:ascii="宋体" w:hAnsi="宋体"/>
          <w:szCs w:val="21"/>
        </w:rPr>
      </w:pPr>
      <w:r>
        <w:rPr>
          <w:rFonts w:hint="eastAsia" w:ascii="宋体" w:hAnsi="宋体"/>
          <w:szCs w:val="21"/>
        </w:rPr>
        <w:t>①教学设计——具有体育教学目标、内容、方法、手段、教学策略设计的能力与教学反思能力。</w:t>
      </w:r>
    </w:p>
    <w:p>
      <w:pPr>
        <w:spacing w:line="360" w:lineRule="auto"/>
        <w:ind w:firstLine="415" w:firstLineChars="198"/>
        <w:rPr>
          <w:rFonts w:hint="eastAsia" w:ascii="宋体" w:hAnsi="宋体"/>
          <w:szCs w:val="21"/>
        </w:rPr>
      </w:pPr>
      <w:r>
        <w:rPr>
          <w:rFonts w:hint="eastAsia" w:ascii="宋体" w:hAnsi="宋体"/>
          <w:szCs w:val="21"/>
        </w:rPr>
        <w:t>②能讲会做——讲解清楚，动作规范。</w:t>
      </w:r>
    </w:p>
    <w:p>
      <w:pPr>
        <w:spacing w:line="360" w:lineRule="auto"/>
        <w:ind w:firstLine="415" w:firstLineChars="198"/>
        <w:rPr>
          <w:rFonts w:hint="eastAsia" w:ascii="宋体" w:hAnsi="宋体"/>
          <w:szCs w:val="21"/>
        </w:rPr>
      </w:pPr>
      <w:r>
        <w:rPr>
          <w:rFonts w:hint="eastAsia" w:ascii="宋体" w:hAnsi="宋体"/>
          <w:szCs w:val="21"/>
        </w:rPr>
        <w:t>③操作——预防纠错、安全防范、保护帮助、运动负荷调整符合实际。</w:t>
      </w:r>
    </w:p>
    <w:p>
      <w:pPr>
        <w:spacing w:line="360" w:lineRule="auto"/>
        <w:ind w:firstLine="415" w:firstLineChars="198"/>
        <w:rPr>
          <w:rFonts w:hint="eastAsia" w:ascii="宋体" w:hAnsi="宋体"/>
          <w:szCs w:val="21"/>
        </w:rPr>
      </w:pPr>
      <w:r>
        <w:rPr>
          <w:rFonts w:hint="eastAsia" w:ascii="宋体" w:hAnsi="宋体"/>
          <w:szCs w:val="21"/>
        </w:rPr>
        <w:t>④评价——测试准确，评定客观，评价公正。</w:t>
      </w:r>
    </w:p>
    <w:p>
      <w:pPr>
        <w:spacing w:line="360" w:lineRule="auto"/>
        <w:ind w:firstLine="415" w:firstLineChars="198"/>
        <w:rPr>
          <w:rFonts w:hint="eastAsia" w:ascii="宋体" w:hAnsi="宋体"/>
          <w:szCs w:val="21"/>
        </w:rPr>
      </w:pPr>
      <w:r>
        <w:rPr>
          <w:rFonts w:hint="eastAsia" w:ascii="宋体" w:hAnsi="宋体"/>
          <w:szCs w:val="21"/>
        </w:rPr>
        <w:t>（2）体育工作组织能力</w:t>
      </w:r>
    </w:p>
    <w:p>
      <w:pPr>
        <w:spacing w:line="360" w:lineRule="auto"/>
        <w:ind w:firstLine="415" w:firstLineChars="198"/>
        <w:rPr>
          <w:rFonts w:hint="eastAsia" w:ascii="宋体" w:hAnsi="宋体"/>
          <w:szCs w:val="21"/>
        </w:rPr>
      </w:pPr>
      <w:r>
        <w:rPr>
          <w:rFonts w:hint="eastAsia" w:ascii="宋体" w:hAnsi="宋体"/>
          <w:szCs w:val="21"/>
        </w:rPr>
        <w:t>①学校体育工作——能有效组织课堂教学、早操、课间操、课外体育锻炼。</w:t>
      </w:r>
    </w:p>
    <w:p>
      <w:pPr>
        <w:spacing w:line="360" w:lineRule="auto"/>
        <w:ind w:firstLine="415" w:firstLineChars="198"/>
        <w:rPr>
          <w:rFonts w:hint="eastAsia" w:ascii="宋体" w:hAnsi="宋体"/>
          <w:szCs w:val="21"/>
        </w:rPr>
      </w:pPr>
      <w:r>
        <w:rPr>
          <w:rFonts w:hint="eastAsia" w:ascii="宋体" w:hAnsi="宋体"/>
          <w:szCs w:val="21"/>
        </w:rPr>
        <w:t>②运动竞赛组织——具备一定的运动训练与基层运动竞赛组织能力。</w:t>
      </w:r>
    </w:p>
    <w:p>
      <w:pPr>
        <w:spacing w:line="360" w:lineRule="auto"/>
        <w:ind w:firstLine="415" w:firstLineChars="198"/>
        <w:rPr>
          <w:rFonts w:hint="eastAsia" w:ascii="宋体" w:hAnsi="宋体"/>
          <w:szCs w:val="21"/>
        </w:rPr>
      </w:pPr>
      <w:r>
        <w:rPr>
          <w:rFonts w:hint="eastAsia" w:ascii="宋体" w:hAnsi="宋体"/>
          <w:szCs w:val="21"/>
        </w:rPr>
        <w:t>③社会体育组织——能组织策划单位、社区群众性体育活动。</w:t>
      </w:r>
    </w:p>
    <w:p>
      <w:pPr>
        <w:spacing w:line="360" w:lineRule="auto"/>
        <w:ind w:firstLine="415" w:firstLineChars="198"/>
        <w:rPr>
          <w:rFonts w:hint="eastAsia" w:ascii="宋体" w:hAnsi="宋体"/>
          <w:szCs w:val="21"/>
        </w:rPr>
      </w:pPr>
      <w:r>
        <w:rPr>
          <w:rFonts w:hint="eastAsia" w:ascii="宋体" w:hAnsi="宋体"/>
          <w:szCs w:val="21"/>
        </w:rPr>
        <w:t>（3）社会体育服务能力</w:t>
      </w:r>
    </w:p>
    <w:p>
      <w:pPr>
        <w:spacing w:line="360" w:lineRule="auto"/>
        <w:ind w:firstLine="415" w:firstLineChars="198"/>
        <w:rPr>
          <w:rFonts w:hint="eastAsia" w:ascii="宋体" w:hAnsi="宋体"/>
          <w:szCs w:val="21"/>
        </w:rPr>
      </w:pPr>
      <w:r>
        <w:rPr>
          <w:rFonts w:hint="eastAsia" w:ascii="宋体" w:hAnsi="宋体"/>
          <w:szCs w:val="21"/>
        </w:rPr>
        <w:t>社会交往能力强，能运用体育运动与健康知识指导体育消费，以体育与健康理论及实践活动指导大众进行有益于身心健康的体育锻炼。</w:t>
      </w:r>
    </w:p>
    <w:p>
      <w:pPr>
        <w:spacing w:line="360" w:lineRule="auto"/>
        <w:ind w:firstLine="415" w:firstLineChars="198"/>
        <w:rPr>
          <w:rFonts w:hint="eastAsia" w:ascii="宋体" w:hAnsi="宋体"/>
          <w:szCs w:val="21"/>
        </w:rPr>
      </w:pPr>
      <w:r>
        <w:rPr>
          <w:rFonts w:hint="eastAsia" w:ascii="宋体" w:hAnsi="宋体"/>
          <w:szCs w:val="21"/>
        </w:rPr>
        <w:t>（4）掌握运用工具的能力</w:t>
      </w:r>
    </w:p>
    <w:p>
      <w:pPr>
        <w:spacing w:line="360" w:lineRule="auto"/>
        <w:ind w:firstLine="415" w:firstLineChars="198"/>
        <w:rPr>
          <w:rFonts w:hint="eastAsia" w:ascii="宋体" w:hAnsi="宋体"/>
          <w:b/>
          <w:szCs w:val="21"/>
        </w:rPr>
      </w:pPr>
      <w:r>
        <w:rPr>
          <w:rFonts w:hint="eastAsia" w:ascii="宋体" w:hAnsi="宋体"/>
          <w:szCs w:val="21"/>
        </w:rPr>
        <w:t>普通话、大学计算机基础、大学英语、现代教育技术等课程达到学校规定的要求。</w:t>
      </w:r>
    </w:p>
    <w:p>
      <w:pPr>
        <w:spacing w:line="360" w:lineRule="auto"/>
        <w:ind w:firstLine="417" w:firstLineChars="198"/>
        <w:rPr>
          <w:rFonts w:hint="eastAsia" w:ascii="宋体" w:hAnsi="宋体"/>
          <w:b/>
          <w:szCs w:val="21"/>
        </w:rPr>
      </w:pP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146</w:t>
      </w:r>
      <w:r>
        <w:rPr>
          <w:rFonts w:hint="eastAsia" w:ascii="宋体" w:hAnsi="宋体"/>
          <w:szCs w:val="21"/>
        </w:rPr>
        <w:t>学分，必修学分</w:t>
      </w:r>
      <w:r>
        <w:rPr>
          <w:rFonts w:hint="eastAsia" w:ascii="宋体" w:hAnsi="宋体"/>
          <w:szCs w:val="21"/>
          <w:lang w:val="en-US" w:eastAsia="zh-CN"/>
        </w:rPr>
        <w:t>117</w:t>
      </w:r>
      <w:r>
        <w:rPr>
          <w:rFonts w:hint="eastAsia" w:ascii="宋体" w:hAnsi="宋体"/>
          <w:szCs w:val="21"/>
        </w:rPr>
        <w:t>学分，选修学分不低于</w:t>
      </w:r>
      <w:r>
        <w:rPr>
          <w:rFonts w:hint="eastAsia" w:ascii="宋体" w:hAnsi="宋体"/>
          <w:szCs w:val="21"/>
          <w:lang w:val="en-US" w:eastAsia="zh-CN"/>
        </w:rPr>
        <w:t>29</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hint="eastAsia" w:ascii="宋体" w:hAnsi="宋体"/>
          <w:szCs w:val="21"/>
          <w:lang w:val="en-US" w:eastAsia="zh-CN"/>
        </w:rPr>
        <w:t>10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7" w:firstLineChars="250"/>
        <w:rPr>
          <w:rFonts w:hint="eastAsia"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hint="eastAsia" w:ascii="宋体" w:hAnsi="宋体"/>
          <w:szCs w:val="21"/>
        </w:rPr>
      </w:pPr>
      <w:r>
        <w:rPr>
          <w:rFonts w:hint="eastAsia" w:ascii="宋体" w:hAnsi="宋体"/>
          <w:szCs w:val="21"/>
        </w:rPr>
        <w:t>（1）裁判员等级证书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（2）社会体育指导员证书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）教师资格证书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）计算机等级证书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）英语“四六”等级证书</w:t>
      </w:r>
    </w:p>
    <w:p>
      <w:pPr>
        <w:spacing w:line="360" w:lineRule="auto"/>
        <w:ind w:firstLine="417" w:firstLineChars="198"/>
        <w:rPr>
          <w:rFonts w:hint="eastAsia" w:ascii="宋体" w:hAnsi="宋体"/>
          <w:b/>
          <w:bCs/>
          <w:szCs w:val="21"/>
          <w:lang w:val="en-US" w:eastAsia="zh-CN"/>
        </w:rPr>
      </w:pPr>
    </w:p>
    <w:p>
      <w:pPr>
        <w:spacing w:line="360" w:lineRule="auto"/>
        <w:ind w:firstLine="417" w:firstLineChars="198"/>
        <w:rPr>
          <w:rFonts w:ascii="宋体" w:hAnsi="宋体"/>
          <w:b/>
          <w:bCs/>
          <w:szCs w:val="21"/>
        </w:rPr>
      </w:pPr>
      <w:r>
        <w:rPr>
          <w:rFonts w:hint="eastAsia" w:ascii="宋体" w:hAnsi="宋体"/>
          <w:b/>
          <w:bCs/>
          <w:szCs w:val="21"/>
          <w:lang w:val="en-US" w:eastAsia="zh-CN"/>
        </w:rPr>
        <w:t>八</w:t>
      </w:r>
      <w:r>
        <w:rPr>
          <w:rFonts w:hint="eastAsia" w:ascii="宋体" w:hAnsi="宋体"/>
          <w:b/>
          <w:bCs/>
          <w:szCs w:val="21"/>
        </w:rPr>
        <w:t>、课程设置及学时安排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1"/>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公共基础课程一般包括思想政治理论课、军事课、大学英语、心理健康、就业指导、创新创业、职业素质等方面的课程或专题讲座（活动）。</w:t>
      </w:r>
    </w:p>
    <w:p>
      <w:pPr>
        <w:numPr>
          <w:ilvl w:val="0"/>
          <w:numId w:val="1"/>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w:t>
      </w:r>
    </w:p>
    <w:p>
      <w:pPr>
        <w:numPr>
          <w:ilvl w:val="0"/>
          <w:numId w:val="0"/>
        </w:numPr>
        <w:spacing w:line="400" w:lineRule="exact"/>
        <w:ind w:firstLine="420" w:firstLineChars="200"/>
        <w:rPr>
          <w:rFonts w:hint="eastAsia" w:ascii="宋体" w:hAnsi="宋体"/>
          <w:bCs/>
          <w:szCs w:val="21"/>
        </w:rPr>
      </w:pPr>
      <w:r>
        <w:rPr>
          <w:rFonts w:hint="eastAsia" w:ascii="宋体" w:hAnsi="宋体"/>
          <w:bCs/>
          <w:szCs w:val="21"/>
        </w:rPr>
        <w:t>专业基础课程：心理学基础、教育学基础、班级管理、教师职业道德、数字化教育技术应用、教师口语、运动解剖学、运动生理学。</w:t>
      </w:r>
    </w:p>
    <w:p>
      <w:pPr>
        <w:numPr>
          <w:ilvl w:val="0"/>
          <w:numId w:val="0"/>
        </w:numPr>
        <w:spacing w:line="400" w:lineRule="exact"/>
        <w:ind w:firstLine="420" w:firstLineChars="200"/>
        <w:rPr>
          <w:rFonts w:ascii="宋体" w:hAnsi="宋体"/>
          <w:bCs/>
          <w:szCs w:val="21"/>
        </w:rPr>
      </w:pPr>
      <w:r>
        <w:rPr>
          <w:rFonts w:hint="eastAsia" w:ascii="宋体" w:hAnsi="宋体"/>
          <w:bCs/>
          <w:szCs w:val="21"/>
        </w:rPr>
        <w:t>专业核心课程：学校体育学、田径、体操、篮球、排球、足球、武术、小学体育</w:t>
      </w:r>
      <w:r>
        <w:rPr>
          <w:rFonts w:hint="eastAsia" w:ascii="宋体" w:hAnsi="宋体"/>
          <w:bCs/>
          <w:szCs w:val="21"/>
          <w:lang w:val="en-US" w:eastAsia="zh-CN"/>
        </w:rPr>
        <w:t>与健康</w:t>
      </w:r>
      <w:r>
        <w:rPr>
          <w:rFonts w:hint="eastAsia" w:ascii="宋体" w:hAnsi="宋体"/>
          <w:bCs/>
          <w:szCs w:val="21"/>
        </w:rPr>
        <w:t>教学法。</w:t>
      </w:r>
    </w:p>
    <w:p>
      <w:pPr>
        <w:spacing w:line="400" w:lineRule="exact"/>
        <w:ind w:firstLine="420"/>
        <w:rPr>
          <w:rFonts w:ascii="宋体" w:hAnsi="宋体"/>
          <w:bCs/>
          <w:szCs w:val="21"/>
        </w:rPr>
      </w:pPr>
      <w:r>
        <w:rPr>
          <w:rFonts w:hint="eastAsia" w:ascii="宋体" w:hAnsi="宋体"/>
          <w:bCs/>
          <w:szCs w:val="21"/>
        </w:rPr>
        <w:t>专业拓展课举例：</w:t>
      </w:r>
      <w:r>
        <w:rPr>
          <w:rFonts w:hint="eastAsia" w:ascii="宋体" w:hAnsi="宋体"/>
          <w:bCs/>
          <w:szCs w:val="21"/>
          <w:lang w:val="en-US" w:eastAsia="zh-CN"/>
        </w:rPr>
        <w:t>网球、体育舞蹈、瑜伽等</w:t>
      </w:r>
      <w:r>
        <w:rPr>
          <w:rFonts w:hint="eastAsia" w:ascii="宋体" w:hAnsi="宋体"/>
          <w:bCs/>
          <w:szCs w:val="21"/>
        </w:rPr>
        <w:t>。</w:t>
      </w:r>
    </w:p>
    <w:p>
      <w:pPr>
        <w:numPr>
          <w:ilvl w:val="0"/>
          <w:numId w:val="1"/>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学校体育学</w:t>
            </w:r>
          </w:p>
        </w:tc>
        <w:tc>
          <w:tcPr>
            <w:tcW w:w="6538" w:type="dxa"/>
          </w:tcPr>
          <w:p>
            <w:pPr>
              <w:spacing w:line="360" w:lineRule="exact"/>
              <w:rPr>
                <w:rFonts w:hint="eastAsia" w:ascii="宋体" w:hAnsi="宋体" w:eastAsia="宋体"/>
                <w:bCs/>
                <w:sz w:val="18"/>
                <w:szCs w:val="18"/>
                <w:lang w:eastAsia="zh-CN"/>
              </w:rPr>
            </w:pPr>
            <w:r>
              <w:rPr>
                <w:rFonts w:hint="eastAsia" w:ascii="宋体" w:hAnsi="宋体"/>
                <w:bCs/>
                <w:sz w:val="18"/>
                <w:szCs w:val="18"/>
              </w:rPr>
              <w:t>我国学校体育理论发展的新成果以及学校体育教学改革的发展趋势，从多地关注教师的教，转向多地关注学生学习的追求，好地回答和解释学校体育中的理论与实践问题，以期引领学校体育改革与发展的正确方向。主要内容包括学校体育的历史沿革与思想演变、学校体育与学生的全面发展、我国学校体育目的与目标、学校体育的制度与组织管理、体育课程编制与实施、体育课教学、课外体育活动</w:t>
            </w:r>
            <w:r>
              <w:rPr>
                <w:rFonts w:hint="eastAsia" w:ascii="宋体" w:hAnsi="宋体"/>
                <w:bCs/>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田径</w:t>
            </w:r>
          </w:p>
        </w:tc>
        <w:tc>
          <w:tcPr>
            <w:tcW w:w="6538" w:type="dxa"/>
          </w:tcPr>
          <w:p>
            <w:pPr>
              <w:spacing w:line="360" w:lineRule="exact"/>
              <w:rPr>
                <w:rFonts w:hint="eastAsia" w:ascii="宋体" w:hAnsi="宋体" w:eastAsia="宋体"/>
                <w:bCs/>
                <w:sz w:val="18"/>
                <w:szCs w:val="18"/>
                <w:lang w:eastAsia="zh-CN"/>
              </w:rPr>
            </w:pPr>
            <w:r>
              <w:rPr>
                <w:rFonts w:hint="eastAsia" w:ascii="宋体" w:hAnsi="宋体" w:eastAsia="宋体"/>
                <w:bCs/>
                <w:sz w:val="18"/>
                <w:szCs w:val="18"/>
                <w:lang w:eastAsia="zh-CN"/>
              </w:rPr>
              <w:t>本课程是学生提高身体素质和运动能力的基础课程。通过本课程的学习，使学生较系统地掌握田径运动的基本理论、基本知识和基本技能，发展速度、力量、协调、灵敏、柔韧等身体素质，为其它技能课程学习打下良好的基础，并具有担任中学田径教学、业余训练和组织基层田径运动会、场地管理、裁判工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hint="eastAsia" w:ascii="宋体" w:hAnsi="宋体"/>
                <w:bCs/>
                <w:sz w:val="18"/>
                <w:szCs w:val="18"/>
              </w:rPr>
            </w:pPr>
          </w:p>
        </w:tc>
        <w:tc>
          <w:tcPr>
            <w:tcW w:w="2127" w:type="dxa"/>
            <w:vAlign w:val="center"/>
          </w:tcPr>
          <w:p>
            <w:pPr>
              <w:spacing w:line="400" w:lineRule="exact"/>
              <w:jc w:val="center"/>
              <w:rPr>
                <w:rFonts w:hint="eastAsia" w:ascii="宋体" w:hAnsi="宋体" w:eastAsia="宋体"/>
                <w:bCs/>
                <w:szCs w:val="21"/>
                <w:lang w:val="en-US" w:eastAsia="zh-CN"/>
              </w:rPr>
            </w:pPr>
            <w:r>
              <w:rPr>
                <w:rFonts w:hint="eastAsia" w:ascii="宋体" w:hAnsi="宋体"/>
                <w:bCs/>
                <w:szCs w:val="21"/>
                <w:lang w:val="en-US" w:eastAsia="zh-CN"/>
              </w:rPr>
              <w:t>篮球</w:t>
            </w:r>
          </w:p>
        </w:tc>
        <w:tc>
          <w:tcPr>
            <w:tcW w:w="6538" w:type="dxa"/>
          </w:tcPr>
          <w:p>
            <w:pPr>
              <w:spacing w:line="360" w:lineRule="exact"/>
              <w:rPr>
                <w:rFonts w:hint="eastAsia" w:ascii="宋体" w:hAnsi="宋体" w:eastAsia="宋体"/>
                <w:bCs/>
                <w:sz w:val="18"/>
                <w:szCs w:val="18"/>
                <w:lang w:eastAsia="zh-CN"/>
              </w:rPr>
            </w:pPr>
            <w:r>
              <w:rPr>
                <w:rFonts w:hint="eastAsia" w:ascii="宋体" w:hAnsi="宋体" w:eastAsia="宋体"/>
                <w:bCs/>
                <w:sz w:val="18"/>
                <w:szCs w:val="18"/>
                <w:lang w:eastAsia="zh-CN"/>
              </w:rPr>
              <w:t>使学生了解篮球运动的特点和内容、熟悉篮球运动的基本理论知识、掌握篮球运动的基本技能与方法，具有篮球的教学训练、组织竞赛和裁判工作的能力。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Cs w:val="21"/>
              </w:rPr>
              <w:t>体操</w:t>
            </w:r>
          </w:p>
        </w:tc>
        <w:tc>
          <w:tcPr>
            <w:tcW w:w="6538" w:type="dxa"/>
          </w:tcPr>
          <w:p>
            <w:pPr>
              <w:spacing w:line="360" w:lineRule="exact"/>
              <w:rPr>
                <w:rFonts w:hint="eastAsia" w:ascii="宋体" w:hAnsi="宋体" w:eastAsia="宋体"/>
                <w:sz w:val="18"/>
                <w:szCs w:val="18"/>
                <w:lang w:eastAsia="zh-CN"/>
              </w:rPr>
            </w:pPr>
            <w:r>
              <w:rPr>
                <w:rFonts w:hint="eastAsia" w:ascii="宋体" w:hAnsi="宋体" w:eastAsia="宋体"/>
                <w:sz w:val="18"/>
                <w:szCs w:val="18"/>
                <w:lang w:eastAsia="zh-CN"/>
              </w:rPr>
              <w:t>对体操的认识，体操发展简况，体操术语，体操课程的教学设计，体操教学课的组织与方法，队列队形练习，徒手体操，持轻器械体操，保护与帮助，器械体操，体操活动性游戏，身体素质训练，体操比赛的组织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hint="eastAsia" w:ascii="宋体" w:hAnsi="宋体" w:eastAsia="宋体"/>
                <w:bCs/>
                <w:sz w:val="18"/>
                <w:szCs w:val="18"/>
                <w:lang w:eastAsia="zh-CN"/>
              </w:rPr>
            </w:pPr>
            <w:r>
              <w:rPr>
                <w:rFonts w:hint="eastAsia" w:ascii="宋体" w:hAnsi="宋体"/>
                <w:bCs/>
                <w:szCs w:val="21"/>
                <w:lang w:val="en-US" w:eastAsia="zh-CN"/>
              </w:rPr>
              <w:t>排球</w:t>
            </w:r>
          </w:p>
        </w:tc>
        <w:tc>
          <w:tcPr>
            <w:tcW w:w="6538" w:type="dxa"/>
          </w:tcPr>
          <w:p>
            <w:pPr>
              <w:spacing w:line="360" w:lineRule="exact"/>
              <w:rPr>
                <w:rFonts w:ascii="宋体" w:hAnsi="宋体"/>
                <w:bCs/>
                <w:sz w:val="18"/>
                <w:szCs w:val="18"/>
              </w:rPr>
            </w:pPr>
            <w:r>
              <w:rPr>
                <w:rFonts w:hint="eastAsia" w:ascii="宋体" w:hAnsi="宋体"/>
                <w:bCs/>
                <w:sz w:val="18"/>
                <w:szCs w:val="18"/>
              </w:rPr>
              <w:t>介绍了排球运动的基本理论、技术和战术，提供了多种自我锻炼范例和自我评价方法，并介绍了高校学生排球俱乐部的组织与活动</w:t>
            </w:r>
            <w:r>
              <w:rPr>
                <w:rFonts w:hint="eastAsia" w:ascii="宋体" w:hAnsi="宋体"/>
                <w:bCs/>
                <w:sz w:val="18"/>
                <w:szCs w:val="18"/>
                <w:lang w:eastAsia="zh-CN"/>
              </w:rPr>
              <w:t>。</w:t>
            </w:r>
            <w:r>
              <w:rPr>
                <w:rFonts w:hint="eastAsia" w:ascii="宋体" w:hAnsi="宋体"/>
                <w:bCs/>
                <w:sz w:val="18"/>
                <w:szCs w:val="18"/>
              </w:rPr>
              <w:t>以“运动技能学”理论为指导思想，运用运动技能形成的原理和方法指导学习，突破以单一技术分析为指导的学习方式，以每一阶段掌握排球运动技能为基础设立下一个学习目标，促使运动技能形成的连锁反应得以建立，使学生或运动员快和准确地掌握和改进排球运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hint="eastAsia" w:ascii="宋体" w:hAnsi="宋体" w:eastAsia="宋体"/>
                <w:bCs/>
                <w:sz w:val="18"/>
                <w:szCs w:val="18"/>
                <w:lang w:eastAsia="zh-CN"/>
              </w:rPr>
            </w:pPr>
            <w:r>
              <w:rPr>
                <w:rFonts w:hint="eastAsia" w:ascii="宋体" w:hAnsi="宋体"/>
                <w:bCs/>
                <w:szCs w:val="21"/>
                <w:lang w:val="en-US" w:eastAsia="zh-CN"/>
              </w:rPr>
              <w:t>足球</w:t>
            </w:r>
          </w:p>
        </w:tc>
        <w:tc>
          <w:tcPr>
            <w:tcW w:w="6538" w:type="dxa"/>
          </w:tcPr>
          <w:p>
            <w:pPr>
              <w:spacing w:line="360" w:lineRule="exact"/>
              <w:rPr>
                <w:rFonts w:ascii="宋体" w:hAnsi="宋体"/>
                <w:bCs/>
                <w:sz w:val="18"/>
                <w:szCs w:val="18"/>
              </w:rPr>
            </w:pPr>
            <w:r>
              <w:rPr>
                <w:rFonts w:hint="eastAsia" w:ascii="宋体" w:hAnsi="宋体"/>
                <w:bCs/>
                <w:sz w:val="18"/>
                <w:szCs w:val="18"/>
              </w:rPr>
              <w:t>理论与实践相结合、宏观与微观相结合、案例与拓展相结合，内容包括足球运动的起源与发展、足球基本教法、足球技术教学与训练、足球战术理论与原则、足球进攻战术、足球防守战术、定位球战术、足球战术教学与训练、中小学足球教学基本理论与方法、足球训练基本理论与方法、足球比赛的指导工作、足球运动员常见运动伤病的预防与处理、足球运动常用研究方法、足球运动竞赛与裁判工作、五人制足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hint="eastAsia" w:ascii="宋体" w:hAnsi="宋体" w:eastAsia="宋体"/>
                <w:bCs/>
                <w:sz w:val="18"/>
                <w:szCs w:val="18"/>
                <w:lang w:eastAsia="zh-CN"/>
              </w:rPr>
            </w:pPr>
            <w:r>
              <w:rPr>
                <w:rFonts w:hint="eastAsia" w:ascii="宋体" w:hAnsi="宋体"/>
                <w:bCs/>
                <w:szCs w:val="21"/>
                <w:lang w:val="en-US" w:eastAsia="zh-CN"/>
              </w:rPr>
              <w:t>武术</w:t>
            </w:r>
          </w:p>
        </w:tc>
        <w:tc>
          <w:tcPr>
            <w:tcW w:w="6538" w:type="dxa"/>
          </w:tcPr>
          <w:p>
            <w:pPr>
              <w:spacing w:line="360" w:lineRule="exact"/>
              <w:rPr>
                <w:rFonts w:ascii="宋体" w:hAnsi="宋体"/>
                <w:bCs/>
                <w:sz w:val="18"/>
                <w:szCs w:val="18"/>
              </w:rPr>
            </w:pPr>
            <w:r>
              <w:rPr>
                <w:rFonts w:hint="eastAsia" w:ascii="宋体" w:hAnsi="宋体"/>
                <w:bCs/>
                <w:sz w:val="18"/>
                <w:szCs w:val="18"/>
              </w:rPr>
              <w:t>通过学习使学生初步掌握武术的基本理论、基本知识和基本技能及武术的基本技术教学方法和健身方法，能胜任中学的武术教学工作，普及中华武术，弘扬中华武术。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hint="eastAsia" w:ascii="宋体" w:hAnsi="宋体"/>
                <w:bCs/>
                <w:sz w:val="18"/>
                <w:szCs w:val="18"/>
              </w:rPr>
            </w:pPr>
          </w:p>
        </w:tc>
        <w:tc>
          <w:tcPr>
            <w:tcW w:w="2127" w:type="dxa"/>
            <w:vAlign w:val="center"/>
          </w:tcPr>
          <w:p>
            <w:pPr>
              <w:spacing w:line="400" w:lineRule="exact"/>
              <w:jc w:val="center"/>
              <w:rPr>
                <w:rFonts w:hint="eastAsia" w:ascii="宋体" w:hAnsi="宋体"/>
                <w:bCs/>
                <w:szCs w:val="21"/>
              </w:rPr>
            </w:pPr>
            <w:r>
              <w:rPr>
                <w:rFonts w:hint="eastAsia" w:ascii="宋体" w:hAnsi="宋体"/>
                <w:bCs/>
                <w:szCs w:val="21"/>
              </w:rPr>
              <w:t>小学体育教学法</w:t>
            </w:r>
          </w:p>
        </w:tc>
        <w:tc>
          <w:tcPr>
            <w:tcW w:w="6538" w:type="dxa"/>
          </w:tcPr>
          <w:p>
            <w:pPr>
              <w:spacing w:line="360" w:lineRule="exact"/>
              <w:rPr>
                <w:rFonts w:ascii="宋体" w:hAnsi="宋体"/>
                <w:bCs/>
                <w:sz w:val="18"/>
                <w:szCs w:val="18"/>
              </w:rPr>
            </w:pPr>
            <w:r>
              <w:rPr>
                <w:rFonts w:hint="eastAsia" w:ascii="宋体" w:hAnsi="宋体"/>
                <w:bCs/>
                <w:sz w:val="18"/>
                <w:szCs w:val="18"/>
              </w:rPr>
              <w:t>小学体育与健康课程与教学概述、课程目标、教学内容、教学方法、教学设计、课堂教学实施、教学评价、课程资源与校本课程开发以及小学体育教师专业发展。内容构架注重知识的基础性、系统性和实用性，体现小学教育专业特性，注重教师的教学实践能力培养和素养提升，以理论提供教学实践支撑，提供切实可行的教学建议；每章阐述中穿插“学习链接”、“学习案例”，每章结尾设置“理解·反思·探究”、“阅读导航”、“本章参考文献”三个板块，以帮助学习者拓展学习空间。</w:t>
            </w:r>
          </w:p>
        </w:tc>
      </w:tr>
    </w:tbl>
    <w:p>
      <w:pPr>
        <w:spacing w:line="400" w:lineRule="exact"/>
        <w:rPr>
          <w:rFonts w:ascii="宋体" w:hAnsi="宋体"/>
          <w:b/>
        </w:rPr>
      </w:pPr>
    </w:p>
    <w:p>
      <w:pPr>
        <w:spacing w:line="360" w:lineRule="exact"/>
        <w:ind w:firstLine="420"/>
        <w:outlineLvl w:val="0"/>
        <w:rPr>
          <w:rFonts w:hint="eastAsia" w:ascii="宋体" w:hAnsi="宋体"/>
          <w:bCs/>
        </w:rPr>
      </w:pPr>
      <w:r>
        <w:rPr>
          <w:rFonts w:hint="eastAsia" w:ascii="宋体" w:hAnsi="宋体"/>
          <w:bCs/>
          <w:lang w:val="en-US" w:eastAsia="zh-CN"/>
        </w:rPr>
        <w:t>4.</w:t>
      </w: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hint="eastAsia" w:ascii="宋体" w:hAnsi="宋体"/>
          <w:bCs/>
          <w:lang w:eastAsia="zh-CN"/>
        </w:rPr>
      </w:pPr>
      <w:r>
        <w:rPr>
          <w:rFonts w:hint="eastAsia" w:ascii="宋体" w:hAnsi="宋体"/>
          <w:bCs/>
          <w:lang w:eastAsia="zh-CN"/>
        </w:rPr>
        <w:t>（1）体育教学实习。体育专业学生主要在中、小学、幼儿园各年级进行实习，使用的课本是按国家教育部新制订的新课程标准而编写的，每一位同学至少讲授了12节课。实习效果大多数良好，得到了实习学校师生的好评。</w:t>
      </w:r>
    </w:p>
    <w:p>
      <w:pPr>
        <w:spacing w:line="360" w:lineRule="exact"/>
        <w:ind w:firstLine="420"/>
        <w:outlineLvl w:val="0"/>
        <w:rPr>
          <w:rFonts w:hint="eastAsia" w:ascii="宋体" w:hAnsi="宋体"/>
          <w:bCs/>
          <w:lang w:eastAsia="zh-CN"/>
        </w:rPr>
      </w:pPr>
      <w:r>
        <w:rPr>
          <w:rFonts w:hint="eastAsia" w:ascii="宋体" w:hAnsi="宋体"/>
          <w:bCs/>
          <w:lang w:eastAsia="zh-CN"/>
        </w:rPr>
        <w:t>（2）班主任工作实习。体育专业学生十分认真地对待班主任实习工作。早上一开始是带队早操，进行辅导训练，然后是下班检查早读纪律，下午带队进行课外活动和训练。在课余时间实习生们利用各种机会了解学生的思想动态，做好思想工作，及时了解情况，并及时向实习学校汇报情况，得到了实习学校领导的高度评价。每一位实习生都开展了一次的主题班会。</w:t>
      </w:r>
    </w:p>
    <w:p>
      <w:pPr>
        <w:spacing w:line="360" w:lineRule="exact"/>
        <w:ind w:firstLine="420"/>
        <w:outlineLvl w:val="0"/>
        <w:rPr>
          <w:rFonts w:ascii="宋体" w:hAnsi="宋体"/>
          <w:bCs/>
        </w:rPr>
      </w:pPr>
      <w:r>
        <w:rPr>
          <w:rFonts w:hint="eastAsia" w:ascii="宋体" w:hAnsi="宋体"/>
          <w:bCs/>
          <w:lang w:eastAsia="zh-CN"/>
        </w:rPr>
        <w:t>（3）教育调查报告。级体育专业同学在教育实习过程中，认真细致地开展教育调查研究。他们收集实习学校提供的各种教学资料，深入班级进行问卷调查，细心地统计分析各次成绩数据，然后运用科学理论进行分析研究，最后写成报告。实习后每一位实习生都撰写了一篇教育调查报告。</w:t>
      </w: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eastAsia" w:ascii="宋体" w:hAnsi="宋体"/>
          <w:bCs/>
          <w:lang w:val="en-US" w:eastAsia="zh-CN"/>
        </w:rPr>
        <w:t>2556</w:t>
      </w:r>
      <w:r>
        <w:rPr>
          <w:rFonts w:hint="eastAsia" w:ascii="宋体" w:hAnsi="宋体"/>
          <w:bCs/>
        </w:rPr>
        <w:t>学时，其中实践性教学学时为</w:t>
      </w:r>
      <w:r>
        <w:rPr>
          <w:rFonts w:hint="eastAsia" w:ascii="宋体" w:hAnsi="宋体"/>
          <w:bCs/>
          <w:lang w:val="en-US" w:eastAsia="zh-CN"/>
        </w:rPr>
        <w:t>1389</w:t>
      </w:r>
      <w:r>
        <w:rPr>
          <w:rFonts w:hint="eastAsia" w:ascii="宋体" w:hAnsi="宋体"/>
          <w:bCs/>
        </w:rPr>
        <w:t>学时，占总学时的</w:t>
      </w:r>
      <w:r>
        <w:rPr>
          <w:rFonts w:hint="eastAsia" w:ascii="宋体" w:hAnsi="宋体"/>
          <w:bCs/>
          <w:lang w:val="en-US" w:eastAsia="zh-CN"/>
        </w:rPr>
        <w:t>54.34</w:t>
      </w:r>
      <w:r>
        <w:rPr>
          <w:rFonts w:hint="eastAsia" w:ascii="宋体" w:hAnsi="宋体"/>
          <w:bCs/>
        </w:rPr>
        <w:t>% 。其中，顶岗实习为6个月，约</w:t>
      </w:r>
      <w:r>
        <w:rPr>
          <w:rFonts w:hint="eastAsia" w:ascii="宋体" w:hAnsi="宋体"/>
          <w:bCs/>
          <w:lang w:val="en-US" w:eastAsia="zh-CN"/>
        </w:rPr>
        <w:t>252</w:t>
      </w:r>
      <w:r>
        <w:rPr>
          <w:rFonts w:hint="eastAsia" w:ascii="宋体" w:hAnsi="宋体"/>
          <w:bCs/>
        </w:rPr>
        <w:t>学时。</w:t>
      </w:r>
    </w:p>
    <w:p>
      <w:pPr>
        <w:adjustRightInd w:val="0"/>
        <w:snapToGrid w:val="0"/>
        <w:spacing w:line="360" w:lineRule="auto"/>
        <w:ind w:firstLine="527" w:firstLineChars="250"/>
        <w:rPr>
          <w:rFonts w:hint="eastAsia" w:ascii="宋体" w:hAnsi="宋体"/>
          <w:b/>
          <w:bCs/>
          <w:szCs w:val="21"/>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4"/>
        <w:gridCol w:w="1797"/>
        <w:gridCol w:w="1497"/>
        <w:gridCol w:w="928"/>
        <w:gridCol w:w="1236"/>
        <w:gridCol w:w="895"/>
        <w:gridCol w:w="1236"/>
        <w:gridCol w:w="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000" w:type="pct"/>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10.60%</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23.97%</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13.97%</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661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25.86%</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56.16%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767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30.01%</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199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7.79%</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3.33%</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1.41%</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8.22%</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180</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7.04%</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54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1167</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45.66%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54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1389</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54.34%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2556</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92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77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479"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63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563" w:type="pct"/>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制表人：郑剑飞</w:t>
            </w:r>
          </w:p>
        </w:tc>
      </w:tr>
    </w:tbl>
    <w:p>
      <w:pPr>
        <w:adjustRightInd w:val="0"/>
        <w:snapToGrid w:val="0"/>
        <w:spacing w:line="360" w:lineRule="auto"/>
        <w:ind w:firstLine="527" w:firstLineChars="250"/>
        <w:rPr>
          <w:rFonts w:hint="eastAsia"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九</w:t>
      </w:r>
      <w:r>
        <w:rPr>
          <w:rFonts w:hint="eastAsia" w:ascii="宋体" w:hAnsi="宋体"/>
          <w:b/>
          <w:bCs/>
          <w:szCs w:val="21"/>
        </w:rPr>
        <w:t>、教学基本条件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tbl>
      <w:tblPr>
        <w:tblStyle w:val="5"/>
        <w:tblpPr w:leftFromText="180" w:rightFromText="180" w:vertAnchor="text" w:horzAnchor="page" w:tblpX="1117" w:tblpY="38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945"/>
        <w:gridCol w:w="591"/>
        <w:gridCol w:w="1073"/>
        <w:gridCol w:w="1389"/>
        <w:gridCol w:w="1180"/>
        <w:gridCol w:w="159"/>
        <w:gridCol w:w="1116"/>
        <w:gridCol w:w="728"/>
        <w:gridCol w:w="451"/>
        <w:gridCol w:w="1275"/>
        <w:gridCol w:w="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卢明光</w:t>
            </w:r>
          </w:p>
        </w:tc>
        <w:tc>
          <w:tcPr>
            <w:tcW w:w="1962" w:type="pct"/>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高级讲师</w:t>
            </w:r>
          </w:p>
        </w:tc>
        <w:tc>
          <w:tcPr>
            <w:tcW w:w="952"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本科</w:t>
            </w:r>
            <w:r>
              <w:rPr>
                <w:rFonts w:hint="eastAsia" w:ascii="宋体" w:hAnsi="宋体" w:cs="宋体"/>
                <w:szCs w:val="21"/>
                <w:lang w:val="en-US" w:eastAsia="zh-CN"/>
              </w:rPr>
              <w:t>、无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eastAsia="zh-CN"/>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梁泳文</w:t>
            </w:r>
          </w:p>
        </w:tc>
        <w:tc>
          <w:tcPr>
            <w:tcW w:w="1962" w:type="pct"/>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莫涛</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本科</w:t>
            </w:r>
            <w:r>
              <w:rPr>
                <w:rFonts w:hint="eastAsia" w:ascii="宋体" w:hAnsi="宋体" w:cs="宋体"/>
                <w:szCs w:val="21"/>
                <w:lang w:val="en-US" w:eastAsia="zh-CN"/>
              </w:rPr>
              <w:t>、无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黄国良</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曾勇明</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陈世红</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1"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何岸</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周龙源</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张凯鲜</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张萍</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黄晓燕</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79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邓东贤</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陈建兴</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莫会逸</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谢明秋</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马雪</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李明国</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赵鑫</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郑剑飞</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20</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吴义钦</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21</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江小燕</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22</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肖和伟</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23</w:t>
            </w:r>
          </w:p>
        </w:tc>
        <w:tc>
          <w:tcPr>
            <w:tcW w:w="79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刘芳琪</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24</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黄好日</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25</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刘建锐</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26</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郭露诗</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27</w:t>
            </w:r>
          </w:p>
        </w:tc>
        <w:tc>
          <w:tcPr>
            <w:tcW w:w="79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卢帮</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28</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张军霞</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29</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黄建坤</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30</w:t>
            </w:r>
          </w:p>
        </w:tc>
        <w:tc>
          <w:tcPr>
            <w:tcW w:w="79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熊海珍</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31</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茹彩红</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32</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李建秀</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33</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吴玉梅</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34</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刘志波</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研究生、博士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35</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朱朝阳</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36</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李月琴</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37</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张婧婧</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38</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梁秀秀</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39</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王育</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40</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吴琼香</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41</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熊勇</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377" w:type="pct"/>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42</w:t>
            </w:r>
          </w:p>
        </w:tc>
        <w:tc>
          <w:tcPr>
            <w:tcW w:w="793" w:type="pct"/>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周贤</w:t>
            </w:r>
          </w:p>
        </w:tc>
        <w:tc>
          <w:tcPr>
            <w:tcW w:w="196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952"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913"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5" w:hRule="atLeast"/>
        </w:trPr>
        <w:tc>
          <w:tcPr>
            <w:tcW w:w="865"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1576"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2"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7"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8</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19.1%</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50%</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6" w:hRule="atLeast"/>
        </w:trPr>
        <w:tc>
          <w:tcPr>
            <w:tcW w:w="865"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1576"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1"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0"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19</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45.2%</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657" w:type="pct"/>
            <w:tcBorders>
              <w:top w:val="single" w:color="auto" w:sz="4" w:space="0"/>
              <w:left w:val="single" w:color="auto" w:sz="4" w:space="0"/>
              <w:bottom w:val="single" w:color="auto" w:sz="4" w:space="0"/>
              <w:right w:val="single" w:color="auto" w:sz="4" w:space="0"/>
            </w:tcBorders>
          </w:tcPr>
          <w:p>
            <w:pPr>
              <w:tabs>
                <w:tab w:val="left" w:pos="460"/>
              </w:tabs>
              <w:adjustRightInd w:val="0"/>
              <w:snapToGrid w:val="0"/>
              <w:ind w:firstLine="210" w:firstLineChars="100"/>
              <w:jc w:val="left"/>
              <w:rPr>
                <w:rFonts w:hint="default" w:ascii="宋体" w:hAnsi="宋体" w:eastAsia="宋体" w:cs="宋体"/>
                <w:szCs w:val="21"/>
                <w:lang w:val="en-US" w:eastAsia="zh-CN"/>
              </w:rPr>
            </w:pPr>
            <w:r>
              <w:rPr>
                <w:rFonts w:hint="eastAsia" w:ascii="宋体" w:hAnsi="宋体" w:cs="宋体"/>
                <w:szCs w:val="21"/>
                <w:lang w:val="en-US" w:eastAsia="zh-CN"/>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5" w:hRule="atLeast"/>
        </w:trPr>
        <w:tc>
          <w:tcPr>
            <w:tcW w:w="865"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1576"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9"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9"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20</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47.6%</w:t>
            </w:r>
          </w:p>
        </w:tc>
        <w:tc>
          <w:tcPr>
            <w:tcW w:w="60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105" w:hRule="atLeast"/>
        </w:trPr>
        <w:tc>
          <w:tcPr>
            <w:tcW w:w="865"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1576"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1267" w:type="pct"/>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1"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38"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29</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69%</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31%</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5" w:hRule="atLeast"/>
        </w:trPr>
        <w:tc>
          <w:tcPr>
            <w:tcW w:w="865"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1576"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1267" w:type="pct"/>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4"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9" w:hRule="atLeast"/>
        </w:trPr>
        <w:tc>
          <w:tcPr>
            <w:tcW w:w="86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59"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32</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76.2%</w:t>
            </w:r>
          </w:p>
        </w:tc>
        <w:tc>
          <w:tcPr>
            <w:tcW w:w="60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657"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r>
        <w:rPr>
          <w:rFonts w:hint="eastAsia" w:ascii="宋体" w:hAnsi="宋体"/>
          <w:szCs w:val="21"/>
        </w:rPr>
        <w:t>专任教师一览表</w:t>
      </w:r>
    </w:p>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lang w:val="en-US" w:eastAsia="zh-CN"/>
        </w:rPr>
        <w:t>社会体育</w:t>
      </w:r>
      <w:r>
        <w:rPr>
          <w:rFonts w:hint="eastAsia" w:ascii="宋体" w:hAnsi="宋体"/>
          <w:szCs w:val="21"/>
        </w:rPr>
        <w:t>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keepNext w:val="0"/>
              <w:keepLines w:val="0"/>
              <w:widowControl/>
              <w:suppressLineNumbers w:val="0"/>
              <w:jc w:val="center"/>
              <w:textAlignment w:val="center"/>
              <w:rPr>
                <w:rFonts w:ascii="仿宋_GB2312" w:hAnsi="宋体" w:eastAsia="仿宋_GB2312" w:cs="仿宋_GB2312"/>
                <w:i w:val="0"/>
                <w:iCs w:val="0"/>
                <w:color w:val="000000"/>
                <w:kern w:val="2"/>
                <w:sz w:val="24"/>
                <w:szCs w:val="24"/>
                <w:u w:val="none"/>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邱金新</w:t>
            </w:r>
          </w:p>
        </w:tc>
        <w:tc>
          <w:tcPr>
            <w:tcW w:w="4568"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广东石油化工学院</w:t>
            </w:r>
          </w:p>
        </w:tc>
        <w:tc>
          <w:tcPr>
            <w:tcW w:w="2802" w:type="dxa"/>
            <w:vAlign w:val="center"/>
          </w:tcPr>
          <w:p>
            <w:pPr>
              <w:jc w:val="center"/>
              <w:rPr>
                <w:rFonts w:hint="eastAsia" w:ascii="宋体" w:hAnsi="宋体" w:eastAsia="宋体"/>
                <w:szCs w:val="21"/>
                <w:lang w:val="en-US" w:eastAsia="zh-CN"/>
              </w:rPr>
            </w:pPr>
            <w:r>
              <w:rPr>
                <w:rFonts w:hint="eastAsia" w:ascii="宋体" w:hAnsi="宋体"/>
                <w:szCs w:val="21"/>
                <w:lang w:val="en-US" w:eastAsia="zh-CN"/>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吴嘉辉</w:t>
            </w:r>
          </w:p>
        </w:tc>
        <w:tc>
          <w:tcPr>
            <w:tcW w:w="4568"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广东茂名健康职业学院</w:t>
            </w:r>
          </w:p>
        </w:tc>
        <w:tc>
          <w:tcPr>
            <w:tcW w:w="2802"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黄子茗</w:t>
            </w:r>
          </w:p>
        </w:tc>
        <w:tc>
          <w:tcPr>
            <w:tcW w:w="4568" w:type="dxa"/>
            <w:vAlign w:val="center"/>
          </w:tcPr>
          <w:p>
            <w:pPr>
              <w:widowControl/>
              <w:jc w:val="center"/>
              <w:rPr>
                <w:rFonts w:ascii="宋体" w:hAnsi="宋体" w:cs="Arial"/>
                <w:kern w:val="0"/>
                <w:szCs w:val="21"/>
              </w:rPr>
            </w:pPr>
            <w:r>
              <w:rPr>
                <w:rFonts w:hint="eastAsia" w:ascii="宋体" w:hAnsi="宋体"/>
                <w:szCs w:val="21"/>
                <w:lang w:val="en-US" w:eastAsia="zh-CN"/>
              </w:rPr>
              <w:t>广东石油化工学院</w:t>
            </w:r>
          </w:p>
        </w:tc>
        <w:tc>
          <w:tcPr>
            <w:tcW w:w="2802" w:type="dxa"/>
            <w:vAlign w:val="center"/>
          </w:tcPr>
          <w:p>
            <w:pPr>
              <w:widowControl/>
              <w:jc w:val="center"/>
              <w:rPr>
                <w:rFonts w:ascii="宋体" w:hAnsi="宋体" w:cs="Arial"/>
                <w:kern w:val="0"/>
                <w:szCs w:val="21"/>
              </w:rPr>
            </w:pPr>
            <w:r>
              <w:rPr>
                <w:rFonts w:hint="eastAsia" w:ascii="宋体" w:hAnsi="宋体" w:cs="Arial"/>
                <w:kern w:val="0"/>
                <w:szCs w:val="21"/>
                <w:lang w:val="en-US" w:eastAsia="zh-CN"/>
              </w:rPr>
              <w:t>讲师</w:t>
            </w:r>
          </w:p>
        </w:tc>
      </w:tr>
    </w:tbl>
    <w:p>
      <w:pPr>
        <w:spacing w:line="360" w:lineRule="auto"/>
        <w:ind w:firstLine="420" w:firstLineChars="200"/>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w:t>
      </w:r>
      <w:r>
        <w:rPr>
          <w:rFonts w:hint="eastAsia" w:ascii="宋体" w:hAnsi="宋体"/>
          <w:bCs/>
          <w:position w:val="6"/>
          <w:lang w:val="en-US" w:eastAsia="zh-CN"/>
        </w:rPr>
        <w:t>两</w:t>
      </w:r>
      <w:r>
        <w:rPr>
          <w:rFonts w:hint="eastAsia" w:ascii="宋体" w:hAnsi="宋体"/>
          <w:bCs/>
          <w:position w:val="6"/>
        </w:rPr>
        <w:t>个，分别是</w:t>
      </w:r>
      <w:r>
        <w:rPr>
          <w:rFonts w:hint="eastAsia" w:ascii="宋体" w:hAnsi="宋体"/>
          <w:bCs/>
          <w:position w:val="6"/>
          <w:lang w:val="en-US" w:eastAsia="zh-CN"/>
        </w:rPr>
        <w:t>综合体育馆</w:t>
      </w:r>
      <w:r>
        <w:rPr>
          <w:rFonts w:hint="eastAsia" w:ascii="宋体" w:hAnsi="宋体"/>
          <w:bCs/>
          <w:position w:val="6"/>
          <w:lang w:eastAsia="zh-CN"/>
        </w:rPr>
        <w:t>、</w:t>
      </w:r>
      <w:r>
        <w:rPr>
          <w:rFonts w:hint="eastAsia" w:ascii="宋体" w:hAnsi="宋体"/>
          <w:bCs/>
          <w:position w:val="6"/>
          <w:lang w:val="en-US" w:eastAsia="zh-CN"/>
        </w:rPr>
        <w:t>田径场</w:t>
      </w:r>
      <w:r>
        <w:rPr>
          <w:rFonts w:hint="eastAsia" w:ascii="宋体" w:hAnsi="宋体"/>
          <w:bCs/>
          <w:position w:val="6"/>
        </w:rPr>
        <w:t>，实训室有</w:t>
      </w:r>
      <w:r>
        <w:rPr>
          <w:rFonts w:hint="eastAsia" w:ascii="宋体" w:hAnsi="宋体"/>
          <w:bCs/>
          <w:position w:val="6"/>
          <w:lang w:val="en-US" w:eastAsia="zh-CN"/>
        </w:rPr>
        <w:t>4</w:t>
      </w:r>
      <w:r>
        <w:rPr>
          <w:rFonts w:hint="eastAsia" w:ascii="宋体" w:hAnsi="宋体"/>
          <w:bCs/>
          <w:position w:val="6"/>
        </w:rPr>
        <w:t>个，可以提供所有上机实训。校外实训基地</w:t>
      </w:r>
      <w:r>
        <w:rPr>
          <w:rFonts w:hint="eastAsia" w:ascii="宋体" w:hAnsi="宋体"/>
          <w:bCs/>
          <w:position w:val="6"/>
          <w:lang w:val="en-US" w:eastAsia="zh-CN"/>
        </w:rPr>
        <w:t>24</w:t>
      </w:r>
      <w:r>
        <w:rPr>
          <w:rFonts w:hint="eastAsia" w:ascii="宋体" w:hAnsi="宋体"/>
          <w:bCs/>
          <w:position w:val="6"/>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体质监测实训室</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rPr>
              <w:t>体质测量与评价</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身高体重计、坐位体前屈测量仪、功率自行车等</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体质测量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健身教练技能实训室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健身健美运动</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跑步机、综合训练器、核心综合训练器</w:t>
            </w:r>
          </w:p>
        </w:tc>
        <w:tc>
          <w:tcPr>
            <w:tcW w:w="2073"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健身健美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人体科学实训室</w:t>
            </w:r>
          </w:p>
        </w:tc>
        <w:tc>
          <w:tcPr>
            <w:tcW w:w="708"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运动生理、运动解剖学</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便携式运动心脏测试系统</w:t>
            </w:r>
          </w:p>
        </w:tc>
        <w:tc>
          <w:tcPr>
            <w:tcW w:w="2073"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运动生理、运动解剖学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其他运动项目技能实训室</w:t>
            </w:r>
          </w:p>
        </w:tc>
        <w:tc>
          <w:tcPr>
            <w:tcW w:w="708"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篮球、羽毛球、乒乓球、武术、健美操等</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各项目教学所需的器材</w:t>
            </w:r>
          </w:p>
        </w:tc>
        <w:tc>
          <w:tcPr>
            <w:tcW w:w="2073" w:type="dxa"/>
            <w:vAlign w:val="center"/>
          </w:tcPr>
          <w:p>
            <w:pPr>
              <w:widowControl/>
              <w:jc w:val="center"/>
              <w:rPr>
                <w:rFonts w:hint="default" w:ascii="宋体" w:hAnsi="宋体" w:cs="宋体"/>
                <w:kern w:val="0"/>
                <w:sz w:val="18"/>
                <w:szCs w:val="18"/>
                <w:lang w:val="en-US"/>
              </w:rPr>
            </w:pPr>
            <w:r>
              <w:rPr>
                <w:rFonts w:hint="eastAsia" w:ascii="宋体" w:hAnsi="宋体" w:cs="宋体"/>
                <w:kern w:val="0"/>
                <w:sz w:val="18"/>
                <w:szCs w:val="18"/>
                <w:lang w:val="en-US" w:eastAsia="zh-CN"/>
              </w:rPr>
              <w:t>篮球、羽毛球、乒乓球、健美操、武术、网球等</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高州市第一幼儿园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高州市工交幼儿园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高州市建委幼儿园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cr/>
            </w:r>
            <w:r>
              <w:rPr>
                <w:rFonts w:hint="eastAsia" w:ascii="宋体" w:hAnsi="宋体"/>
                <w:b/>
                <w:sz w:val="18"/>
                <w:szCs w:val="18"/>
              </w:rPr>
              <w:t>4</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高州市第一小学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631"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5</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电白区机关幼儿园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6</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电白区第一小学</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7</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化州市第一幼儿园</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8</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化州市第一小学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eastAsia" w:ascii="宋体" w:hAnsi="宋体" w:eastAsia="宋体"/>
                <w:b/>
                <w:sz w:val="18"/>
                <w:szCs w:val="18"/>
                <w:lang w:val="en-US" w:eastAsia="zh-CN"/>
              </w:rPr>
            </w:pPr>
            <w:r>
              <w:rPr>
                <w:rFonts w:hint="eastAsia" w:ascii="宋体" w:hAnsi="宋体"/>
                <w:b/>
                <w:sz w:val="18"/>
                <w:szCs w:val="18"/>
                <w:lang w:val="en-US" w:eastAsia="zh-CN"/>
              </w:rPr>
              <w:t>9</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信宜市第五幼儿园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10</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信宜市第一小学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高州金阳学校</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茂名市新世纪学校</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13</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高州市长坡中心小学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14</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高州市西岸中心小学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15</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高师附属第一小学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16</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茂名市公馆中心小学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17</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茂名市镇盛中心小学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18</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广东茂名幼儿师范专科学校附属幼儿园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19</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化州市第一小学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20</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茂名市光华小学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21</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茂名市方兴小学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22</w:t>
            </w:r>
          </w:p>
        </w:tc>
        <w:tc>
          <w:tcPr>
            <w:tcW w:w="2665" w:type="dxa"/>
            <w:tcBorders>
              <w:top w:val="single" w:color="auto" w:sz="2" w:space="0"/>
              <w:left w:val="single" w:color="auto" w:sz="2" w:space="0"/>
              <w:bottom w:val="single" w:color="auto" w:sz="2" w:space="0"/>
              <w:right w:val="single" w:color="auto" w:sz="2" w:space="0"/>
            </w:tcBorders>
            <w:vAlign w:val="top"/>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茂名市官山小学</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23</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val="en-US" w:eastAsia="zh-CN"/>
              </w:rPr>
            </w:pPr>
            <w:r>
              <w:rPr>
                <w:rFonts w:hint="eastAsia" w:ascii="宋体" w:hAnsi="宋体" w:cs="宋体"/>
                <w:sz w:val="18"/>
                <w:szCs w:val="18"/>
                <w:lang w:eastAsia="zh-CN"/>
              </w:rPr>
              <w:t>茂名市第一幼儿园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hint="default" w:ascii="宋体" w:hAnsi="宋体"/>
                <w:b/>
                <w:sz w:val="18"/>
                <w:szCs w:val="18"/>
                <w:lang w:val="en-US" w:eastAsia="zh-CN"/>
              </w:rPr>
            </w:pPr>
            <w:r>
              <w:rPr>
                <w:rFonts w:hint="eastAsia" w:ascii="宋体" w:hAnsi="宋体"/>
                <w:b/>
                <w:sz w:val="18"/>
                <w:szCs w:val="18"/>
                <w:lang w:val="en-US" w:eastAsia="zh-CN"/>
              </w:rPr>
              <w:t>24</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茂名市愉园小学</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numPr>
          <w:ilvl w:val="0"/>
          <w:numId w:val="2"/>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教材选用有关基本要求：</w:t>
      </w:r>
    </w:p>
    <w:p>
      <w:pPr>
        <w:numPr>
          <w:ilvl w:val="0"/>
          <w:numId w:val="0"/>
        </w:num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建设是学校教育的一项重要的基本建设，是衡量学校教学水平和学术水平的重要标志之一。为了提高体育专业所使用的教材的质量，适应教育改革的需要，各门课程的教材，都是根据专业特点征订，原则上应选用国家优秀教材，尤其是教育部主持编印的“面向21世纪高校教材”系列和“十三五规划”教材。体育学院近几年来不断加强对教材的研究，在教师和学生用书上都严格把关。</w:t>
      </w:r>
    </w:p>
    <w:p>
      <w:pPr>
        <w:numPr>
          <w:ilvl w:val="0"/>
          <w:numId w:val="2"/>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图书配备有关基本要求：</w:t>
      </w:r>
    </w:p>
    <w:p>
      <w:pPr>
        <w:numPr>
          <w:ilvl w:val="0"/>
          <w:numId w:val="0"/>
        </w:numPr>
        <w:spacing w:line="400" w:lineRule="exact"/>
        <w:ind w:firstLine="420" w:firstLineChars="200"/>
        <w:rPr>
          <w:rFonts w:hint="eastAsia"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图书文献配备能满足人才培养、专业建设、教科研等工作的需要，方便师生查询、借阅。专业类图书文献主要包括:行业政策法规资料、有关职业标准，有关体育</w:t>
      </w:r>
      <w:r>
        <w:rPr>
          <w:rFonts w:hint="eastAsia" w:ascii="宋体" w:hAnsi="宋体"/>
          <w:bCs/>
          <w:color w:val="000000" w:themeColor="text1"/>
          <w:lang w:val="en-US" w:eastAsia="zh-CN"/>
          <w14:textFill>
            <w14:solidFill>
              <w14:schemeClr w14:val="tx1"/>
            </w14:solidFill>
          </w14:textFill>
        </w:rPr>
        <w:t>教育专业</w:t>
      </w:r>
      <w:r>
        <w:rPr>
          <w:rFonts w:hint="eastAsia" w:ascii="宋体" w:hAnsi="宋体"/>
          <w:bCs/>
          <w:color w:val="000000" w:themeColor="text1"/>
          <w14:textFill>
            <w14:solidFill>
              <w14:schemeClr w14:val="tx1"/>
            </w14:solidFill>
          </w14:textFill>
        </w:rPr>
        <w:t>的技术、标准、教学与训练方法、教学与训练操作规范以及教学与训练实例类图书等。</w:t>
      </w:r>
    </w:p>
    <w:p>
      <w:pPr>
        <w:numPr>
          <w:ilvl w:val="0"/>
          <w:numId w:val="0"/>
        </w:numPr>
        <w:spacing w:line="400" w:lineRule="exact"/>
        <w:ind w:firstLine="420" w:firstLineChars="200"/>
        <w:rPr>
          <w:rFonts w:hint="eastAsia" w:ascii="宋体" w:hAnsi="宋体"/>
          <w:b/>
          <w:bCs/>
          <w:color w:val="000000" w:themeColor="text1"/>
          <w:szCs w:val="21"/>
          <w14:textFill>
            <w14:solidFill>
              <w14:schemeClr w14:val="tx1"/>
            </w14:solidFill>
          </w14:textFill>
        </w:rPr>
      </w:pPr>
      <w:r>
        <w:rPr>
          <w:rFonts w:hint="eastAsia" w:ascii="宋体" w:hAnsi="宋体"/>
          <w:b w:val="0"/>
          <w:bCs/>
          <w:color w:val="000000" w:themeColor="text1"/>
          <w:lang w:val="en-US" w:eastAsia="zh-CN"/>
          <w14:textFill>
            <w14:solidFill>
              <w14:schemeClr w14:val="tx1"/>
            </w14:solidFill>
          </w14:textFill>
        </w:rPr>
        <w:t>3.</w:t>
      </w:r>
      <w:r>
        <w:rPr>
          <w:rFonts w:hint="eastAsia" w:ascii="宋体" w:hAnsi="宋体"/>
          <w:bCs/>
          <w:color w:val="000000" w:themeColor="text1"/>
          <w14:textFill>
            <w14:solidFill>
              <w14:schemeClr w14:val="tx1"/>
            </w14:solidFill>
          </w14:textFill>
        </w:rPr>
        <w:t>数字资源配备有关基本要求：逐步建成课程资源库、精品课资源库、专业特色专题库、专业试卷库、专业图片库、专业视频动画库、专业合作企业库、真实项目资源库等数字资源。本专业高度重视教师教学和科研的建设，近年来，教师出版书籍多部，在各类体育期刊上发表论文数十篇，专业教师在我省举办的教师教学大赛中获得优秀奖，另外，本专业围绕以教学为中心，育人为根本制定了行之有效的管理制度和激励机制。通过宣传、学习、讨论来提高教师的师德修养、敬业精神、育人能力，正朝着建设一支“素质好、水平高、能力强”师资队伍的目标迈进。</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lang w:val="en-US" w:eastAsia="zh-CN"/>
        </w:rPr>
        <w:t>十</w:t>
      </w:r>
      <w:r>
        <w:rPr>
          <w:rFonts w:hint="eastAsia" w:ascii="宋体" w:hAnsi="宋体"/>
          <w:b/>
          <w:szCs w:val="21"/>
        </w:rPr>
        <w:t>、质量保障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w:t>
      </w:r>
      <w:r>
        <w:rPr>
          <w:rFonts w:hint="eastAsia" w:ascii="宋体" w:hAnsi="宋体"/>
          <w:szCs w:val="21"/>
          <w:lang w:val="en-US" w:eastAsia="zh-CN"/>
        </w:rPr>
        <w:t>1</w:t>
      </w:r>
      <w:r>
        <w:rPr>
          <w:rFonts w:hint="eastAsia" w:ascii="宋体" w:hAnsi="宋体"/>
          <w:szCs w:val="21"/>
        </w:rPr>
        <w:t>0学分。</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numPr>
          <w:ilvl w:val="0"/>
          <w:numId w:val="3"/>
        </w:numPr>
        <w:spacing w:line="400" w:lineRule="exact"/>
        <w:ind w:firstLine="421"/>
        <w:rPr>
          <w:rFonts w:hint="eastAsia" w:ascii="宋体" w:hAnsi="宋体"/>
          <w:bCs/>
          <w:szCs w:val="21"/>
        </w:rPr>
      </w:pPr>
      <w:r>
        <w:rPr>
          <w:rFonts w:hint="eastAsia" w:ascii="宋体" w:hAnsi="宋体"/>
          <w:bCs/>
          <w:szCs w:val="21"/>
        </w:rPr>
        <w:t>建立健全巡课和听课制度，严明教学纪律和课堂纪律，对日常教学组织加强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21"/>
        <w:rPr>
          <w:rFonts w:hint="eastAsia" w:ascii="宋体" w:hAnsi="宋体"/>
          <w:bCs/>
          <w:szCs w:val="21"/>
        </w:rPr>
      </w:pPr>
      <w:r>
        <w:rPr>
          <w:rFonts w:hint="eastAsia" w:ascii="宋体" w:hAnsi="宋体"/>
          <w:bCs/>
          <w:szCs w:val="21"/>
        </w:rPr>
        <w:t>（三）建立毕业生跟踪反馈机制和社会评价机制，并对生源情况、在校生学业水平、毕业生就业情况等进行分析，定期评价人才培养质量和培养目标达成情况</w:t>
      </w:r>
      <w:r>
        <w:rPr>
          <w:rFonts w:hint="eastAsia" w:ascii="宋体" w:hAnsi="宋体"/>
          <w:bCs/>
          <w:szCs w:val="21"/>
          <w:lang w:eastAsia="zh-CN"/>
        </w:rPr>
        <w:t>。</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w:t>
      </w:r>
      <w:r>
        <w:rPr>
          <w:rFonts w:hint="eastAsia" w:ascii="宋体" w:hAnsi="宋体"/>
          <w:szCs w:val="21"/>
          <w:lang w:val="en-US" w:eastAsia="zh-CN"/>
        </w:rPr>
        <w:t>.</w:t>
      </w:r>
      <w:r>
        <w:rPr>
          <w:rFonts w:hint="eastAsia" w:ascii="宋体" w:hAnsi="宋体"/>
          <w:szCs w:val="21"/>
        </w:rPr>
        <w:t>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w:t>
      </w:r>
      <w:r>
        <w:rPr>
          <w:rFonts w:hint="eastAsia" w:ascii="宋体" w:hAnsi="宋体"/>
          <w:szCs w:val="21"/>
          <w:lang w:val="en-US" w:eastAsia="zh-CN"/>
        </w:rPr>
        <w:t>.</w:t>
      </w:r>
      <w:r>
        <w:rPr>
          <w:rFonts w:hint="eastAsia" w:ascii="宋体" w:hAnsi="宋体"/>
          <w:szCs w:val="21"/>
        </w:rPr>
        <w:t>实践课教学进程表（见附件1－4）</w:t>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ascii="宋体" w:hAnsi="宋体"/>
          <w:b/>
          <w:bCs/>
          <w:szCs w:val="21"/>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4"/>
        <w:gridCol w:w="1797"/>
        <w:gridCol w:w="1497"/>
        <w:gridCol w:w="928"/>
        <w:gridCol w:w="1236"/>
        <w:gridCol w:w="895"/>
        <w:gridCol w:w="1236"/>
        <w:gridCol w:w="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000" w:type="pct"/>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10.60%</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23.97%</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13.97%</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661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25.86%</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56.16%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767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30.01%</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199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7.79%</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3.33%</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1.41%</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8.22%</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180</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7.04%</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54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1167</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45.66%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54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1389</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54.34%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2556</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92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77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479"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63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563" w:type="pct"/>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制表人：郑剑飞</w:t>
            </w:r>
          </w:p>
        </w:tc>
      </w:tr>
    </w:tbl>
    <w:p>
      <w:pPr>
        <w:adjustRightInd w:val="0"/>
        <w:snapToGrid w:val="0"/>
        <w:spacing w:line="360" w:lineRule="auto"/>
        <w:jc w:val="left"/>
        <w:rPr>
          <w:rFonts w:ascii="宋体" w:hAnsi="宋体"/>
          <w:b/>
          <w:bCs/>
          <w:szCs w:val="21"/>
        </w:rPr>
      </w:pPr>
    </w:p>
    <w:p>
      <w:pPr>
        <w:adjustRightInd w:val="0"/>
        <w:snapToGrid w:val="0"/>
        <w:spacing w:line="360" w:lineRule="auto"/>
        <w:jc w:val="left"/>
        <w:rPr>
          <w:rFonts w:hint="eastAsia" w:ascii="宋体" w:hAnsi="宋体"/>
          <w:szCs w:val="21"/>
        </w:rPr>
      </w:pPr>
      <w:r>
        <w:rPr>
          <w:rFonts w:hint="eastAsia" w:ascii="宋体" w:hAnsi="宋体"/>
          <w:szCs w:val="21"/>
        </w:rPr>
        <w:t>附件1－2</w:t>
      </w:r>
    </w:p>
    <w:p>
      <w:pPr>
        <w:adjustRightInd w:val="0"/>
        <w:snapToGrid w:val="0"/>
        <w:spacing w:line="360" w:lineRule="auto"/>
        <w:jc w:val="left"/>
        <w:rPr>
          <w:rFonts w:hint="eastAsia" w:ascii="宋体" w:hAnsi="宋体"/>
          <w:szCs w:val="21"/>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8"/>
        <w:gridCol w:w="368"/>
        <w:gridCol w:w="369"/>
        <w:gridCol w:w="827"/>
        <w:gridCol w:w="1132"/>
        <w:gridCol w:w="369"/>
        <w:gridCol w:w="448"/>
        <w:gridCol w:w="448"/>
        <w:gridCol w:w="448"/>
        <w:gridCol w:w="445"/>
        <w:gridCol w:w="521"/>
        <w:gridCol w:w="521"/>
        <w:gridCol w:w="521"/>
        <w:gridCol w:w="521"/>
        <w:gridCol w:w="521"/>
        <w:gridCol w:w="598"/>
        <w:gridCol w:w="369"/>
        <w:gridCol w:w="369"/>
        <w:gridCol w:w="5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综合素质课教学进程表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0" w:type="pct"/>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专业名称：体育教育</w:t>
            </w:r>
          </w:p>
        </w:tc>
        <w:tc>
          <w:tcPr>
            <w:tcW w:w="168"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1"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课程性质</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课程序号</w:t>
            </w:r>
          </w:p>
        </w:tc>
        <w:tc>
          <w:tcPr>
            <w:tcW w:w="62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657"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51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核心课程</w:t>
            </w:r>
          </w:p>
        </w:tc>
        <w:tc>
          <w:tcPr>
            <w:tcW w:w="4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讲授</w:t>
            </w:r>
          </w:p>
        </w:tc>
        <w:tc>
          <w:tcPr>
            <w:tcW w:w="21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w:t>
            </w: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4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 修 课</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军事训练与国防教育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国家安全教育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XXGG034(A-E)</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1-5学期，每学期4学时（讲座）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XXGG002A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XXGG002B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2"/>
                <w:szCs w:val="22"/>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时代中国特色社会主义思想概论</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XXGG003A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XXGG003B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形势与政策(一)、马中化</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形势与政策(三)</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XXGG005C</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形势与政策(四)</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XXGG005D</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大学生心理健康与教育（三）</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XXGG006C</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大学生心理健康与教育（四）</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XXGG006D</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中华优秀传统文化</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XXGG035S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XXGG009S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全校开课，统一安排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认识实习</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XXGG012S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毕业实习</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XXGG013S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18/14</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毕业设计</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XXGG014S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271</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357</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XXGG007A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XXGG007B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XXGG008A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XXGG008B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大学生职业生涯规划</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XXGG010S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大学生创新创业教育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大学语文</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XXGG024S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非文学院专业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大学音乐</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XXGG032S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非音乐学院专业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大学美术</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XXGG033S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非美术学院专业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就业指导</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公共选修</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具体课程每学期公布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912 </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470 </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442 </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52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706" w:type="pct"/>
            <w:gridSpan w:val="9"/>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737" w:type="pct"/>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  ■考查</w:t>
            </w:r>
          </w:p>
        </w:tc>
        <w:tc>
          <w:tcPr>
            <w:tcW w:w="622" w:type="pct"/>
            <w:gridSpan w:val="3"/>
            <w:tcBorders>
              <w:top w:val="single" w:color="000000" w:sz="4" w:space="0"/>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1、形势与政策课以讲座形式进行，第一、二、三、四学期各上3次，共12次。另有认识实习、毕业论文等，不列入总学时。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2、综合素质选修课要求学生最多选一门，由于每学期选修课课程不定，因此不一一列举。</w:t>
            </w:r>
          </w:p>
        </w:tc>
      </w:tr>
    </w:tbl>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附件1－3</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0"/>
        <w:gridCol w:w="390"/>
        <w:gridCol w:w="390"/>
        <w:gridCol w:w="912"/>
        <w:gridCol w:w="912"/>
        <w:gridCol w:w="390"/>
        <w:gridCol w:w="567"/>
        <w:gridCol w:w="480"/>
        <w:gridCol w:w="480"/>
        <w:gridCol w:w="392"/>
        <w:gridCol w:w="564"/>
        <w:gridCol w:w="564"/>
        <w:gridCol w:w="564"/>
        <w:gridCol w:w="564"/>
        <w:gridCol w:w="564"/>
        <w:gridCol w:w="390"/>
        <w:gridCol w:w="390"/>
        <w:gridCol w:w="390"/>
        <w:gridCol w:w="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专业课教学进程表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565" w:type="pct"/>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专业名称：体育教育</w:t>
            </w:r>
          </w:p>
        </w:tc>
        <w:tc>
          <w:tcPr>
            <w:tcW w:w="173"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7"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课程性质</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课程序号</w:t>
            </w:r>
          </w:p>
        </w:tc>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708"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46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核心课程</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讲授</w:t>
            </w:r>
          </w:p>
        </w:tc>
        <w:tc>
          <w:tcPr>
            <w:tcW w:w="22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w:t>
            </w: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5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4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专业课</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 修 课</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心理学（一）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XXGG016A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心理学（二）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XXGG016B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XXGG017A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XXGG017B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数字化教育技术应用</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XXGG041S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教育教学知识与能力（一）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XXGG021A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教育教学知识与能力（二）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XXGG021B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书写技能（一）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书写技能（二）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XXGG045B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运动解剖学（一）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TYST001A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运动解剖学（二）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TYST001B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运动生理学（一）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TYST003A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运动生理学（二）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TYST003B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学校体育学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TYST005S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小学体育教学法</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TYST079S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运动心理学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TYST056S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体育保健学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TYST004S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TYST008S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体育科学研究方法</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TYST009S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体育游戏</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TYST006S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运动营养学</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TYST011S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TYST018A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TYST018B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体操（一）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TYST019A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体操（二）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TYST019B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TYST012S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TYST014S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TYST013S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TYST020A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TYST020B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TYST015S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TYST017S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TYST021S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体育舞蹈</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TYST022S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游泳</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TYST024S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一周时间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TYST016S</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1428</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661</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767</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TYST064A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6/18</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TYST065A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TYST066A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TYST067A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TYST068A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TYST069A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TYST070A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足球专项（一）</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TYST071A</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TYST064B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TYST065B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TYST066B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TYST067B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TYST068B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TYST069B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TYST070B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足球专项（二）</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TYST071B</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180</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1644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697 </w:t>
            </w:r>
          </w:p>
        </w:tc>
        <w:tc>
          <w:tcPr>
            <w:tcW w:w="2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947 </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94 </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7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3"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33"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3"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9"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4"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4"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02" w:type="pct"/>
            <w:gridSpan w:val="4"/>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制表人：郑剑飞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3"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73"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73"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619"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25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5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5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572" w:type="pct"/>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  ■考查</w:t>
            </w:r>
          </w:p>
        </w:tc>
        <w:tc>
          <w:tcPr>
            <w:tcW w:w="529" w:type="pct"/>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bl>
    <w:p>
      <w:pPr>
        <w:adjustRightInd w:val="0"/>
        <w:snapToGrid w:val="0"/>
        <w:spacing w:line="360" w:lineRule="auto"/>
        <w:jc w:val="both"/>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pPr>
      <w:r>
        <w:rPr>
          <w:rFonts w:hint="eastAsia"/>
        </w:rPr>
        <w:t>附件1-</w:t>
      </w:r>
      <w:r>
        <w:t>4</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0"/>
        <w:gridCol w:w="396"/>
        <w:gridCol w:w="1068"/>
        <w:gridCol w:w="1329"/>
        <w:gridCol w:w="936"/>
        <w:gridCol w:w="437"/>
        <w:gridCol w:w="520"/>
        <w:gridCol w:w="477"/>
        <w:gridCol w:w="477"/>
        <w:gridCol w:w="477"/>
        <w:gridCol w:w="485"/>
        <w:gridCol w:w="487"/>
        <w:gridCol w:w="483"/>
        <w:gridCol w:w="483"/>
        <w:gridCol w:w="485"/>
        <w:gridCol w:w="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实践教学进程表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134" w:type="pct"/>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专业名称：体育教育</w:t>
            </w:r>
          </w:p>
        </w:tc>
        <w:tc>
          <w:tcPr>
            <w:tcW w:w="228"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7"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4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项目序号</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6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5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2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总周数</w:t>
            </w:r>
          </w:p>
        </w:tc>
        <w:tc>
          <w:tcPr>
            <w:tcW w:w="150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教学场所</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4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5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4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24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专业技能实训</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XXGG012S</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认知实习</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校外</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24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240"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其他实践活动</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XXGG014S</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毕业设计</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校内</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240"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40"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4"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88"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57"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8"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71"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9"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3"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10" w:type="pct"/>
            <w:gridSpan w:val="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制表人：郑剑飞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40"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93"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554"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901"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757" w:type="pct"/>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353" w:type="pct"/>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注：本实践课按周计算，在统计学时的情况下，按30学时/周计算</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10</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99D62C"/>
    <w:multiLevelType w:val="singleLevel"/>
    <w:tmpl w:val="2199D62C"/>
    <w:lvl w:ilvl="0" w:tentative="0">
      <w:start w:val="2"/>
      <w:numFmt w:val="chineseCounting"/>
      <w:suff w:val="nothing"/>
      <w:lvlText w:val="（%1）"/>
      <w:lvlJc w:val="left"/>
      <w:rPr>
        <w:rFonts w:hint="eastAsia"/>
      </w:rPr>
    </w:lvl>
  </w:abstractNum>
  <w:abstractNum w:abstractNumId="1">
    <w:nsid w:val="591970B7"/>
    <w:multiLevelType w:val="singleLevel"/>
    <w:tmpl w:val="591970B7"/>
    <w:lvl w:ilvl="0" w:tentative="0">
      <w:start w:val="1"/>
      <w:numFmt w:val="decimal"/>
      <w:suff w:val="nothing"/>
      <w:lvlText w:val="%1."/>
      <w:lvlJc w:val="left"/>
    </w:lvl>
  </w:abstractNum>
  <w:abstractNum w:abstractNumId="2">
    <w:nsid w:val="59197911"/>
    <w:multiLevelType w:val="singleLevel"/>
    <w:tmpl w:val="59197911"/>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1C3FFA"/>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3FC8"/>
    <w:rsid w:val="008F4A3E"/>
    <w:rsid w:val="00927297"/>
    <w:rsid w:val="009427E6"/>
    <w:rsid w:val="00984BBF"/>
    <w:rsid w:val="009B6DC1"/>
    <w:rsid w:val="009E49CC"/>
    <w:rsid w:val="00A34C98"/>
    <w:rsid w:val="00A74478"/>
    <w:rsid w:val="00AB0D47"/>
    <w:rsid w:val="00AD5A90"/>
    <w:rsid w:val="00BA6ADB"/>
    <w:rsid w:val="00BB7C09"/>
    <w:rsid w:val="00C37769"/>
    <w:rsid w:val="00C53EFF"/>
    <w:rsid w:val="00CA603F"/>
    <w:rsid w:val="00CD23E0"/>
    <w:rsid w:val="00CD492D"/>
    <w:rsid w:val="00D675CC"/>
    <w:rsid w:val="00D87D7A"/>
    <w:rsid w:val="00DB711A"/>
    <w:rsid w:val="00E046AB"/>
    <w:rsid w:val="00E615B8"/>
    <w:rsid w:val="00E66872"/>
    <w:rsid w:val="00EF3EC3"/>
    <w:rsid w:val="00F420B6"/>
    <w:rsid w:val="00FB51F5"/>
    <w:rsid w:val="0696095D"/>
    <w:rsid w:val="074173AF"/>
    <w:rsid w:val="07AC02F2"/>
    <w:rsid w:val="098C0FB8"/>
    <w:rsid w:val="0AFF2E86"/>
    <w:rsid w:val="0B6D7752"/>
    <w:rsid w:val="0DC73CDF"/>
    <w:rsid w:val="0EC96148"/>
    <w:rsid w:val="106E21E6"/>
    <w:rsid w:val="15164239"/>
    <w:rsid w:val="180C2904"/>
    <w:rsid w:val="18CC464E"/>
    <w:rsid w:val="1AEF35B4"/>
    <w:rsid w:val="1F5477F4"/>
    <w:rsid w:val="20EA48E7"/>
    <w:rsid w:val="225C2514"/>
    <w:rsid w:val="253E4A34"/>
    <w:rsid w:val="27704BC2"/>
    <w:rsid w:val="28183C28"/>
    <w:rsid w:val="28C87A56"/>
    <w:rsid w:val="29E76B67"/>
    <w:rsid w:val="2C037DE6"/>
    <w:rsid w:val="2E4E6590"/>
    <w:rsid w:val="2ECE0D41"/>
    <w:rsid w:val="307C0E58"/>
    <w:rsid w:val="315E49AC"/>
    <w:rsid w:val="3491470C"/>
    <w:rsid w:val="36A77A44"/>
    <w:rsid w:val="374958EE"/>
    <w:rsid w:val="3A5C76C5"/>
    <w:rsid w:val="3CE067C4"/>
    <w:rsid w:val="3D8C47B0"/>
    <w:rsid w:val="3E2D0341"/>
    <w:rsid w:val="3FB92E21"/>
    <w:rsid w:val="401E371D"/>
    <w:rsid w:val="4168647F"/>
    <w:rsid w:val="421D083C"/>
    <w:rsid w:val="465811BC"/>
    <w:rsid w:val="491A2D40"/>
    <w:rsid w:val="4924598E"/>
    <w:rsid w:val="4B087672"/>
    <w:rsid w:val="4CCB2321"/>
    <w:rsid w:val="4E830C2F"/>
    <w:rsid w:val="4F56423F"/>
    <w:rsid w:val="556E620B"/>
    <w:rsid w:val="57834446"/>
    <w:rsid w:val="5B7552EC"/>
    <w:rsid w:val="5C9741D6"/>
    <w:rsid w:val="5EC03AE7"/>
    <w:rsid w:val="618438F7"/>
    <w:rsid w:val="62F14CCC"/>
    <w:rsid w:val="644E1E96"/>
    <w:rsid w:val="64C8320D"/>
    <w:rsid w:val="656B1EE9"/>
    <w:rsid w:val="663C3CA6"/>
    <w:rsid w:val="6ABE50E7"/>
    <w:rsid w:val="6B422B0D"/>
    <w:rsid w:val="6E5C1BB1"/>
    <w:rsid w:val="71CF0E92"/>
    <w:rsid w:val="7421707A"/>
    <w:rsid w:val="74347CA7"/>
    <w:rsid w:val="74D6255D"/>
    <w:rsid w:val="757D5FAF"/>
    <w:rsid w:val="76C60836"/>
    <w:rsid w:val="7A861C09"/>
    <w:rsid w:val="7DC2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Char"/>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Char"/>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Char"/>
    <w:basedOn w:val="6"/>
    <w:link w:val="4"/>
    <w:qFormat/>
    <w:uiPriority w:val="99"/>
    <w:rPr>
      <w:rFonts w:ascii="Times New Roman" w:hAnsi="Times New Roman" w:eastAsia="宋体" w:cs="Times New Roman"/>
      <w:sz w:val="18"/>
      <w:szCs w:val="18"/>
    </w:rPr>
  </w:style>
  <w:style w:type="table" w:customStyle="1" w:styleId="120">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21</Pages>
  <Words>10661</Words>
  <Characters>12199</Characters>
  <Lines>35</Lines>
  <Paragraphs>9</Paragraphs>
  <TotalTime>0</TotalTime>
  <ScaleCrop>false</ScaleCrop>
  <LinksUpToDate>false</LinksUpToDate>
  <CharactersWithSpaces>12443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2022-12-14T01:40:19Z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5237D1834DDE44B0A4C44E9A761489EB</vt:lpwstr>
  </property>
</Properties>
</file>