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473BD" w14:textId="77777777" w:rsidR="00A93BDA" w:rsidRDefault="00A93BDA">
      <w:pPr>
        <w:spacing w:line="276" w:lineRule="auto"/>
        <w:jc w:val="center"/>
        <w:rPr>
          <w:rFonts w:ascii="方正小标宋简体" w:eastAsia="方正小标宋简体" w:hAnsi="方正小标宋简体" w:cs="方正小标宋简体"/>
          <w:b/>
          <w:sz w:val="32"/>
          <w:szCs w:val="32"/>
        </w:rPr>
      </w:pPr>
      <w:bookmarkStart w:id="0" w:name="_Toc9224"/>
      <w:bookmarkStart w:id="1" w:name="_Toc17557"/>
      <w:bookmarkEnd w:id="0"/>
      <w:bookmarkEnd w:id="1"/>
    </w:p>
    <w:p w14:paraId="7168BD19" w14:textId="61090419" w:rsidR="00A93BDA" w:rsidRDefault="00F90861">
      <w:pPr>
        <w:spacing w:line="276" w:lineRule="auto"/>
        <w:jc w:val="center"/>
        <w:rPr>
          <w:rFonts w:ascii="方正小标宋简体" w:eastAsia="方正小标宋简体" w:hAnsi="方正小标宋简体" w:cs="方正小标宋简体"/>
          <w:b/>
          <w:sz w:val="32"/>
          <w:szCs w:val="32"/>
        </w:rPr>
      </w:pPr>
      <w:r>
        <w:rPr>
          <w:rFonts w:ascii="方正小标宋简体" w:eastAsia="方正小标宋简体" w:hAnsi="方正小标宋简体" w:cs="方正小标宋简体" w:hint="eastAsia"/>
          <w:b/>
          <w:sz w:val="32"/>
          <w:szCs w:val="32"/>
        </w:rPr>
        <w:t>广东茂名幼儿师范专科学校202</w:t>
      </w:r>
      <w:r w:rsidR="007F1D7E">
        <w:rPr>
          <w:rFonts w:ascii="方正小标宋简体" w:eastAsia="方正小标宋简体" w:hAnsi="方正小标宋简体" w:cs="方正小标宋简体"/>
          <w:b/>
          <w:sz w:val="32"/>
          <w:szCs w:val="32"/>
        </w:rPr>
        <w:t>3</w:t>
      </w:r>
      <w:r>
        <w:rPr>
          <w:rFonts w:ascii="方正小标宋简体" w:eastAsia="方正小标宋简体" w:hAnsi="方正小标宋简体" w:cs="方正小标宋简体" w:hint="eastAsia"/>
          <w:b/>
          <w:sz w:val="32"/>
          <w:szCs w:val="32"/>
        </w:rPr>
        <w:t>级</w:t>
      </w:r>
    </w:p>
    <w:p w14:paraId="5A2B6510" w14:textId="77777777" w:rsidR="00A93BDA" w:rsidRDefault="00F90861">
      <w:pPr>
        <w:spacing w:line="276" w:lineRule="auto"/>
        <w:jc w:val="center"/>
        <w:rPr>
          <w:rFonts w:ascii="方正小标宋简体" w:eastAsia="方正小标宋简体" w:hAnsi="方正小标宋简体" w:cs="方正小标宋简体"/>
          <w:b/>
          <w:sz w:val="32"/>
          <w:szCs w:val="32"/>
        </w:rPr>
      </w:pPr>
      <w:r>
        <w:rPr>
          <w:rFonts w:ascii="方正小标宋简体" w:eastAsia="方正小标宋简体" w:hAnsi="方正小标宋简体" w:cs="方正小标宋简体" w:hint="eastAsia"/>
          <w:b/>
          <w:sz w:val="32"/>
          <w:szCs w:val="32"/>
        </w:rPr>
        <w:t>大数据与会计专业人才培养方案</w:t>
      </w:r>
    </w:p>
    <w:p w14:paraId="4DD0FB4A" w14:textId="77777777" w:rsidR="00A93BDA" w:rsidRDefault="00F90861">
      <w:pPr>
        <w:pStyle w:val="TOC1"/>
        <w:rPr>
          <w:rFonts w:eastAsia="方正小标宋简体"/>
        </w:rPr>
      </w:pPr>
      <w:r>
        <w:rPr>
          <w:rFonts w:ascii="方正小标宋简体" w:eastAsia="方正小标宋简体" w:hAnsi="方正小标宋简体" w:cs="方正小标宋简体" w:hint="eastAsia"/>
          <w:b/>
          <w:sz w:val="32"/>
          <w:szCs w:val="32"/>
        </w:rPr>
        <w:t xml:space="preserve">           （3+2，与信宜市职业技术学校合办）</w:t>
      </w:r>
    </w:p>
    <w:p w14:paraId="654535F9" w14:textId="77777777" w:rsidR="00A93BDA" w:rsidRDefault="00A93BDA">
      <w:pPr>
        <w:spacing w:line="276" w:lineRule="auto"/>
        <w:rPr>
          <w:rFonts w:ascii="仿宋_GB2312" w:eastAsia="仿宋_GB2312" w:hAnsi="仿宋_GB2312" w:cs="仿宋_GB2312"/>
          <w:szCs w:val="21"/>
        </w:rPr>
      </w:pPr>
    </w:p>
    <w:p w14:paraId="2B348778" w14:textId="77777777" w:rsidR="00A93BDA" w:rsidRDefault="00F90861">
      <w:pPr>
        <w:spacing w:line="276" w:lineRule="auto"/>
        <w:ind w:firstLine="422"/>
        <w:rPr>
          <w:rFonts w:ascii="仿宋_GB2312" w:eastAsia="仿宋_GB2312" w:hAnsi="仿宋_GB2312" w:cs="仿宋_GB2312"/>
          <w:b/>
          <w:bCs/>
          <w:szCs w:val="21"/>
        </w:rPr>
      </w:pPr>
      <w:bookmarkStart w:id="2" w:name="_Toc22918"/>
      <w:bookmarkStart w:id="3" w:name="_Toc30057"/>
      <w:bookmarkStart w:id="4" w:name="_Toc26876"/>
      <w:bookmarkEnd w:id="2"/>
      <w:bookmarkEnd w:id="3"/>
      <w:bookmarkEnd w:id="4"/>
      <w:r>
        <w:rPr>
          <w:rFonts w:ascii="仿宋_GB2312" w:eastAsia="仿宋_GB2312" w:hAnsi="仿宋_GB2312" w:cs="仿宋_GB2312" w:hint="eastAsia"/>
          <w:b/>
          <w:bCs/>
          <w:szCs w:val="21"/>
        </w:rPr>
        <w:t>一、专业名称与代码</w:t>
      </w:r>
    </w:p>
    <w:tbl>
      <w:tblPr>
        <w:tblW w:w="5645"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10" w:type="dxa"/>
          <w:right w:w="10" w:type="dxa"/>
        </w:tblCellMar>
        <w:tblLook w:val="04A0" w:firstRow="1" w:lastRow="0" w:firstColumn="1" w:lastColumn="0" w:noHBand="0" w:noVBand="1"/>
      </w:tblPr>
      <w:tblGrid>
        <w:gridCol w:w="1234"/>
        <w:gridCol w:w="1234"/>
        <w:gridCol w:w="3177"/>
      </w:tblGrid>
      <w:tr w:rsidR="00A93BDA" w14:paraId="6907CE7C" w14:textId="77777777" w:rsidTr="0039192B">
        <w:trPr>
          <w:jc w:val="center"/>
        </w:trPr>
        <w:tc>
          <w:tcPr>
            <w:tcW w:w="1234" w:type="dxa"/>
            <w:vMerge w:val="restart"/>
            <w:tcMar>
              <w:top w:w="0" w:type="dxa"/>
              <w:left w:w="108" w:type="dxa"/>
              <w:bottom w:w="0" w:type="dxa"/>
              <w:right w:w="108" w:type="dxa"/>
            </w:tcMar>
            <w:vAlign w:val="center"/>
          </w:tcPr>
          <w:p w14:paraId="193DE3A8" w14:textId="77777777" w:rsidR="00A93BDA" w:rsidRDefault="00F90861">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276" w:lineRule="auto"/>
              <w:jc w:val="center"/>
              <w:rPr>
                <w:rFonts w:ascii="仿宋_GB2312" w:eastAsia="仿宋_GB2312" w:hAnsi="仿宋_GB2312" w:cs="仿宋_GB2312"/>
                <w:szCs w:val="21"/>
              </w:rPr>
            </w:pPr>
            <w:proofErr w:type="gramStart"/>
            <w:r>
              <w:rPr>
                <w:rFonts w:ascii="仿宋_GB2312" w:eastAsia="仿宋_GB2312" w:hAnsi="仿宋_GB2312" w:cs="仿宋_GB2312" w:hint="eastAsia"/>
                <w:szCs w:val="21"/>
              </w:rPr>
              <w:t>中职学段</w:t>
            </w:r>
            <w:proofErr w:type="gramEnd"/>
          </w:p>
        </w:tc>
        <w:tc>
          <w:tcPr>
            <w:tcW w:w="1234" w:type="dxa"/>
            <w:tcMar>
              <w:top w:w="0" w:type="dxa"/>
              <w:left w:w="108" w:type="dxa"/>
              <w:bottom w:w="0" w:type="dxa"/>
              <w:right w:w="108" w:type="dxa"/>
            </w:tcMar>
            <w:vAlign w:val="center"/>
          </w:tcPr>
          <w:p w14:paraId="76536E6F" w14:textId="77777777" w:rsidR="00A93BDA" w:rsidRDefault="00F90861">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专业名称</w:t>
            </w:r>
          </w:p>
        </w:tc>
        <w:tc>
          <w:tcPr>
            <w:tcW w:w="3177" w:type="dxa"/>
            <w:tcMar>
              <w:top w:w="0" w:type="dxa"/>
              <w:left w:w="108" w:type="dxa"/>
              <w:bottom w:w="0" w:type="dxa"/>
              <w:right w:w="108" w:type="dxa"/>
            </w:tcMar>
            <w:vAlign w:val="center"/>
          </w:tcPr>
          <w:p w14:paraId="79C08052"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会计事务</w:t>
            </w:r>
          </w:p>
        </w:tc>
      </w:tr>
      <w:tr w:rsidR="00A93BDA" w14:paraId="21B9F327" w14:textId="77777777" w:rsidTr="0039192B">
        <w:trPr>
          <w:jc w:val="center"/>
        </w:trPr>
        <w:tc>
          <w:tcPr>
            <w:tcW w:w="1234" w:type="dxa"/>
            <w:vMerge/>
            <w:tcMar>
              <w:top w:w="0" w:type="dxa"/>
              <w:left w:w="108" w:type="dxa"/>
              <w:bottom w:w="0" w:type="dxa"/>
              <w:right w:w="108" w:type="dxa"/>
            </w:tcMar>
            <w:vAlign w:val="center"/>
          </w:tcPr>
          <w:p w14:paraId="6B895F42" w14:textId="77777777" w:rsidR="00A93BDA" w:rsidRDefault="00A93BDA"/>
        </w:tc>
        <w:tc>
          <w:tcPr>
            <w:tcW w:w="1234" w:type="dxa"/>
            <w:tcMar>
              <w:top w:w="0" w:type="dxa"/>
              <w:left w:w="108" w:type="dxa"/>
              <w:bottom w:w="0" w:type="dxa"/>
              <w:right w:w="108" w:type="dxa"/>
            </w:tcMar>
            <w:vAlign w:val="center"/>
          </w:tcPr>
          <w:p w14:paraId="10185C9E"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专业代码</w:t>
            </w:r>
          </w:p>
        </w:tc>
        <w:tc>
          <w:tcPr>
            <w:tcW w:w="3177" w:type="dxa"/>
            <w:tcMar>
              <w:top w:w="0" w:type="dxa"/>
              <w:left w:w="108" w:type="dxa"/>
              <w:bottom w:w="0" w:type="dxa"/>
              <w:right w:w="108" w:type="dxa"/>
            </w:tcMar>
            <w:vAlign w:val="center"/>
          </w:tcPr>
          <w:p w14:paraId="11A5D3C5"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730301</w:t>
            </w:r>
          </w:p>
        </w:tc>
      </w:tr>
      <w:tr w:rsidR="00A93BDA" w14:paraId="1B4F2BC6" w14:textId="77777777" w:rsidTr="0039192B">
        <w:trPr>
          <w:jc w:val="center"/>
        </w:trPr>
        <w:tc>
          <w:tcPr>
            <w:tcW w:w="1234" w:type="dxa"/>
            <w:vMerge w:val="restart"/>
            <w:tcMar>
              <w:top w:w="0" w:type="dxa"/>
              <w:left w:w="108" w:type="dxa"/>
              <w:bottom w:w="0" w:type="dxa"/>
              <w:right w:w="108" w:type="dxa"/>
            </w:tcMar>
            <w:vAlign w:val="center"/>
          </w:tcPr>
          <w:p w14:paraId="75B1D6B0"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高职学段</w:t>
            </w:r>
          </w:p>
        </w:tc>
        <w:tc>
          <w:tcPr>
            <w:tcW w:w="1234" w:type="dxa"/>
            <w:tcMar>
              <w:top w:w="0" w:type="dxa"/>
              <w:left w:w="108" w:type="dxa"/>
              <w:bottom w:w="0" w:type="dxa"/>
              <w:right w:w="108" w:type="dxa"/>
            </w:tcMar>
            <w:vAlign w:val="center"/>
          </w:tcPr>
          <w:p w14:paraId="42860EA1" w14:textId="77777777" w:rsidR="00A93BDA" w:rsidRDefault="00F90861">
            <w:pPr>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专业名称</w:t>
            </w:r>
          </w:p>
        </w:tc>
        <w:tc>
          <w:tcPr>
            <w:tcW w:w="3177" w:type="dxa"/>
            <w:tcMar>
              <w:top w:w="0" w:type="dxa"/>
              <w:left w:w="108" w:type="dxa"/>
              <w:bottom w:w="0" w:type="dxa"/>
              <w:right w:w="108" w:type="dxa"/>
            </w:tcMar>
            <w:vAlign w:val="center"/>
          </w:tcPr>
          <w:p w14:paraId="2BEC1786"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5</w:t>
            </w:r>
            <w:r>
              <w:rPr>
                <w:rFonts w:ascii="仿宋_GB2312" w:eastAsia="仿宋_GB2312" w:hAnsi="仿宋_GB2312" w:cs="仿宋_GB2312"/>
                <w:szCs w:val="21"/>
              </w:rPr>
              <w:t>30302</w:t>
            </w:r>
          </w:p>
        </w:tc>
      </w:tr>
      <w:tr w:rsidR="00A93BDA" w14:paraId="7655D9C9" w14:textId="77777777" w:rsidTr="0039192B">
        <w:trPr>
          <w:jc w:val="center"/>
        </w:trPr>
        <w:tc>
          <w:tcPr>
            <w:tcW w:w="1234" w:type="dxa"/>
            <w:vMerge/>
            <w:tcMar>
              <w:top w:w="0" w:type="dxa"/>
              <w:left w:w="108" w:type="dxa"/>
              <w:bottom w:w="0" w:type="dxa"/>
              <w:right w:w="108" w:type="dxa"/>
            </w:tcMar>
            <w:vAlign w:val="center"/>
          </w:tcPr>
          <w:p w14:paraId="474F1855" w14:textId="77777777" w:rsidR="00A93BDA" w:rsidRDefault="00A93BDA"/>
        </w:tc>
        <w:tc>
          <w:tcPr>
            <w:tcW w:w="1234" w:type="dxa"/>
            <w:tcMar>
              <w:top w:w="0" w:type="dxa"/>
              <w:left w:w="108" w:type="dxa"/>
              <w:bottom w:w="0" w:type="dxa"/>
              <w:right w:w="108" w:type="dxa"/>
            </w:tcMar>
            <w:vAlign w:val="center"/>
          </w:tcPr>
          <w:p w14:paraId="406540B5"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 xml:space="preserve">专业代码               </w:t>
            </w:r>
          </w:p>
        </w:tc>
        <w:tc>
          <w:tcPr>
            <w:tcW w:w="3177" w:type="dxa"/>
            <w:tcMar>
              <w:top w:w="0" w:type="dxa"/>
              <w:left w:w="108" w:type="dxa"/>
              <w:bottom w:w="0" w:type="dxa"/>
              <w:right w:w="108" w:type="dxa"/>
            </w:tcMar>
            <w:vAlign w:val="center"/>
          </w:tcPr>
          <w:p w14:paraId="077032B4"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大数据与会计</w:t>
            </w:r>
          </w:p>
        </w:tc>
      </w:tr>
    </w:tbl>
    <w:p w14:paraId="5690EF47" w14:textId="77777777" w:rsidR="00A93BDA" w:rsidRDefault="00F90861">
      <w:pPr>
        <w:spacing w:line="276" w:lineRule="auto"/>
        <w:ind w:firstLine="422"/>
        <w:rPr>
          <w:rFonts w:ascii="仿宋_GB2312" w:eastAsia="仿宋_GB2312" w:hAnsi="仿宋_GB2312" w:cs="仿宋_GB2312"/>
          <w:b/>
          <w:bCs/>
          <w:szCs w:val="21"/>
        </w:rPr>
      </w:pPr>
      <w:bookmarkStart w:id="5" w:name="_Toc3351"/>
      <w:bookmarkStart w:id="6" w:name="_Toc9335"/>
      <w:bookmarkStart w:id="7" w:name="_Toc5253"/>
      <w:bookmarkEnd w:id="5"/>
      <w:bookmarkEnd w:id="6"/>
      <w:bookmarkEnd w:id="7"/>
      <w:r>
        <w:rPr>
          <w:rFonts w:ascii="仿宋_GB2312" w:eastAsia="仿宋_GB2312" w:hAnsi="仿宋_GB2312" w:cs="仿宋_GB2312" w:hint="eastAsia"/>
          <w:b/>
          <w:bCs/>
          <w:szCs w:val="21"/>
        </w:rPr>
        <w:t>二、入学要求</w:t>
      </w:r>
    </w:p>
    <w:p w14:paraId="113848FE" w14:textId="77777777" w:rsidR="00A93BDA" w:rsidRDefault="00F90861">
      <w:pPr>
        <w:widowControl/>
        <w:spacing w:line="560" w:lineRule="exact"/>
        <w:ind w:firstLine="640"/>
        <w:rPr>
          <w:rFonts w:ascii="仿宋_GB2312" w:eastAsia="仿宋_GB2312" w:hAnsi="仿宋_GB2312" w:cs="仿宋_GB2312"/>
          <w:szCs w:val="21"/>
        </w:rPr>
      </w:pPr>
      <w:proofErr w:type="gramStart"/>
      <w:r>
        <w:rPr>
          <w:rFonts w:ascii="仿宋_GB2312" w:eastAsia="仿宋_GB2312" w:hAnsi="仿宋_GB2312" w:cs="仿宋_GB2312" w:hint="eastAsia"/>
          <w:b/>
          <w:szCs w:val="21"/>
        </w:rPr>
        <w:t>中职学段</w:t>
      </w:r>
      <w:proofErr w:type="gramEnd"/>
      <w:r>
        <w:rPr>
          <w:rFonts w:ascii="仿宋_GB2312" w:eastAsia="仿宋_GB2312" w:hAnsi="仿宋_GB2312" w:cs="仿宋_GB2312" w:hint="eastAsia"/>
          <w:b/>
          <w:szCs w:val="21"/>
        </w:rPr>
        <w:t>：</w:t>
      </w:r>
      <w:r>
        <w:rPr>
          <w:rFonts w:ascii="仿宋_GB2312" w:eastAsia="仿宋_GB2312" w:hAnsi="仿宋_GB2312" w:hint="eastAsia"/>
          <w:szCs w:val="21"/>
        </w:rPr>
        <w:t>广东户籍或符合各地级以上市2022年“中考”报名条件的外省户籍应届初中毕业生。</w:t>
      </w:r>
    </w:p>
    <w:p w14:paraId="3754F5B7" w14:textId="77777777" w:rsidR="00A93BDA" w:rsidRDefault="00F90861">
      <w:pPr>
        <w:widowControl/>
        <w:spacing w:line="560" w:lineRule="exact"/>
        <w:ind w:firstLine="640"/>
        <w:rPr>
          <w:rFonts w:ascii="仿宋_GB2312" w:eastAsia="仿宋_GB2312" w:hAnsi="仿宋_GB2312" w:cs="仿宋_GB2312"/>
          <w:szCs w:val="21"/>
        </w:rPr>
      </w:pPr>
      <w:r>
        <w:rPr>
          <w:rFonts w:ascii="仿宋_GB2312" w:eastAsia="仿宋_GB2312" w:hAnsi="仿宋_GB2312" w:cs="仿宋_GB2312" w:hint="eastAsia"/>
          <w:b/>
          <w:szCs w:val="21"/>
        </w:rPr>
        <w:t>高职学段：</w:t>
      </w:r>
      <w:r>
        <w:rPr>
          <w:rFonts w:ascii="仿宋_GB2312" w:eastAsia="仿宋_GB2312" w:hAnsi="仿宋_GB2312" w:hint="eastAsia"/>
          <w:szCs w:val="21"/>
        </w:rPr>
        <w:t>2022年被信宜职业技术学校录取并在三二分段招生专业“三二分段班”就读、具有正式学籍和符合广东茂名幼儿师范专科学校录取所在年度广东省普通高考报名条件的学生。</w:t>
      </w:r>
    </w:p>
    <w:p w14:paraId="51634539" w14:textId="77777777" w:rsidR="00A93BDA" w:rsidRDefault="00F90861">
      <w:pPr>
        <w:spacing w:line="276" w:lineRule="auto"/>
        <w:ind w:firstLine="422"/>
        <w:rPr>
          <w:rFonts w:ascii="仿宋_GB2312" w:eastAsia="仿宋_GB2312" w:hAnsi="仿宋_GB2312" w:cs="仿宋_GB2312"/>
          <w:b/>
          <w:szCs w:val="21"/>
        </w:rPr>
      </w:pPr>
      <w:bookmarkStart w:id="8" w:name="_Toc11270"/>
      <w:bookmarkStart w:id="9" w:name="_Toc29181"/>
      <w:bookmarkStart w:id="10" w:name="_Toc21184"/>
      <w:bookmarkEnd w:id="8"/>
      <w:bookmarkEnd w:id="9"/>
      <w:bookmarkEnd w:id="10"/>
      <w:r>
        <w:rPr>
          <w:rFonts w:ascii="仿宋_GB2312" w:eastAsia="仿宋_GB2312" w:hAnsi="仿宋_GB2312" w:cs="仿宋_GB2312" w:hint="eastAsia"/>
          <w:b/>
          <w:bCs/>
          <w:szCs w:val="21"/>
        </w:rPr>
        <w:t xml:space="preserve">三、修业年限及毕业要求　</w:t>
      </w:r>
      <w:r>
        <w:rPr>
          <w:rFonts w:ascii="仿宋_GB2312" w:eastAsia="仿宋_GB2312" w:hAnsi="仿宋_GB2312" w:cs="仿宋_GB2312" w:hint="eastAsia"/>
          <w:b/>
          <w:szCs w:val="21"/>
        </w:rPr>
        <w:t xml:space="preserve">　</w:t>
      </w:r>
    </w:p>
    <w:p w14:paraId="68636A14" w14:textId="4BB677CD"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sz w:val="21"/>
          <w:szCs w:val="21"/>
        </w:rPr>
      </w:pPr>
      <w:proofErr w:type="gramStart"/>
      <w:r>
        <w:rPr>
          <w:rFonts w:ascii="仿宋_GB2312" w:eastAsia="仿宋_GB2312" w:hAnsi="仿宋_GB2312" w:cs="仿宋_GB2312" w:hint="eastAsia"/>
          <w:b/>
          <w:sz w:val="21"/>
          <w:szCs w:val="21"/>
        </w:rPr>
        <w:t>中职学段</w:t>
      </w:r>
      <w:proofErr w:type="gramEnd"/>
      <w:r>
        <w:rPr>
          <w:rFonts w:ascii="仿宋_GB2312" w:eastAsia="仿宋_GB2312" w:hAnsi="仿宋_GB2312" w:cs="仿宋_GB2312" w:hint="eastAsia"/>
          <w:b/>
          <w:sz w:val="21"/>
          <w:szCs w:val="21"/>
        </w:rPr>
        <w:t>：</w:t>
      </w:r>
      <w:r>
        <w:rPr>
          <w:rFonts w:ascii="仿宋_GB2312" w:eastAsia="仿宋_GB2312" w:hAnsi="仿宋_GB2312" w:cs="仿宋_GB2312" w:hint="eastAsia"/>
          <w:sz w:val="21"/>
          <w:szCs w:val="21"/>
        </w:rPr>
        <w:t>3年。</w:t>
      </w:r>
      <w:r w:rsidR="0039192B" w:rsidRPr="0039192B">
        <w:rPr>
          <w:rFonts w:ascii="仿宋_GB2312" w:eastAsia="仿宋_GB2312" w:hAnsi="仿宋_GB2312" w:cs="仿宋_GB2312" w:hint="eastAsia"/>
          <w:sz w:val="21"/>
          <w:szCs w:val="21"/>
        </w:rPr>
        <w:t>取得</w:t>
      </w:r>
      <w:proofErr w:type="gramStart"/>
      <w:r w:rsidR="0039192B" w:rsidRPr="0039192B">
        <w:rPr>
          <w:rFonts w:ascii="仿宋_GB2312" w:eastAsia="仿宋_GB2312" w:hAnsi="仿宋_GB2312" w:cs="仿宋_GB2312" w:hint="eastAsia"/>
          <w:sz w:val="21"/>
          <w:szCs w:val="21"/>
        </w:rPr>
        <w:t>取以下</w:t>
      </w:r>
      <w:proofErr w:type="gramEnd"/>
      <w:r w:rsidR="0039192B" w:rsidRPr="0039192B">
        <w:rPr>
          <w:rFonts w:ascii="仿宋_GB2312" w:eastAsia="仿宋_GB2312" w:hAnsi="仿宋_GB2312" w:cs="仿宋_GB2312" w:hint="eastAsia"/>
          <w:sz w:val="21"/>
          <w:szCs w:val="21"/>
        </w:rPr>
        <w:t>至少一种证书：计算机证书（一级）、英语证书、会计技能证书（广东省中等职业技术教育专业技能考试）、电子证书、1+X行业证书（</w:t>
      </w:r>
      <w:proofErr w:type="gramStart"/>
      <w:r w:rsidR="0039192B" w:rsidRPr="0039192B">
        <w:rPr>
          <w:rFonts w:ascii="仿宋_GB2312" w:eastAsia="仿宋_GB2312" w:hAnsi="仿宋_GB2312" w:cs="仿宋_GB2312" w:hint="eastAsia"/>
          <w:sz w:val="21"/>
          <w:szCs w:val="21"/>
        </w:rPr>
        <w:t>业财一体</w:t>
      </w:r>
      <w:proofErr w:type="gramEnd"/>
      <w:r w:rsidR="0039192B" w:rsidRPr="0039192B">
        <w:rPr>
          <w:rFonts w:ascii="仿宋_GB2312" w:eastAsia="仿宋_GB2312" w:hAnsi="仿宋_GB2312" w:cs="仿宋_GB2312" w:hint="eastAsia"/>
          <w:sz w:val="21"/>
          <w:szCs w:val="21"/>
        </w:rPr>
        <w:t>初级证书、财务共享初级证书、金税初级证书）；颁发</w:t>
      </w:r>
      <w:r w:rsidR="0039192B">
        <w:rPr>
          <w:rFonts w:ascii="仿宋_GB2312" w:eastAsia="仿宋_GB2312" w:hAnsi="仿宋_GB2312" w:cs="仿宋_GB2312" w:hint="eastAsia"/>
          <w:sz w:val="21"/>
          <w:szCs w:val="21"/>
        </w:rPr>
        <w:t>信宜市</w:t>
      </w:r>
      <w:r w:rsidR="0039192B" w:rsidRPr="0039192B">
        <w:rPr>
          <w:rFonts w:ascii="仿宋_GB2312" w:eastAsia="仿宋_GB2312" w:hAnsi="仿宋_GB2312" w:cs="仿宋_GB2312" w:hint="eastAsia"/>
          <w:sz w:val="21"/>
          <w:szCs w:val="21"/>
        </w:rPr>
        <w:t>职业技术学校毕业证书。</w:t>
      </w:r>
    </w:p>
    <w:p w14:paraId="48E98151" w14:textId="77777777" w:rsidR="00A93BDA" w:rsidRDefault="00F90861">
      <w:pPr>
        <w:spacing w:line="276" w:lineRule="auto"/>
        <w:ind w:firstLine="422"/>
        <w:rPr>
          <w:rFonts w:ascii="仿宋_GB2312" w:eastAsia="仿宋_GB2312" w:hAnsi="仿宋_GB2312" w:cs="仿宋_GB2312"/>
          <w:szCs w:val="21"/>
        </w:rPr>
      </w:pPr>
      <w:r>
        <w:rPr>
          <w:rFonts w:ascii="仿宋_GB2312" w:eastAsia="仿宋_GB2312" w:hAnsi="仿宋_GB2312" w:cs="仿宋_GB2312" w:hint="eastAsia"/>
          <w:b/>
          <w:szCs w:val="21"/>
        </w:rPr>
        <w:t>高职学段：</w:t>
      </w:r>
      <w:r>
        <w:rPr>
          <w:rFonts w:ascii="仿宋_GB2312" w:eastAsia="仿宋_GB2312" w:hAnsi="仿宋_GB2312" w:cs="仿宋_GB2312" w:hint="eastAsia"/>
          <w:szCs w:val="21"/>
        </w:rPr>
        <w:t>2年。修满课程计划规定的课程且满足广东茂名幼儿师范专科学校会计专业毕业要求，可获得会计专业专科学历；颁发广东茂名幼师师范专科学校毕业证书。</w:t>
      </w:r>
    </w:p>
    <w:p w14:paraId="4112EA86" w14:textId="77777777" w:rsidR="00A93BDA" w:rsidRDefault="00F90861">
      <w:pPr>
        <w:pStyle w:val="TOC1"/>
        <w:ind w:firstLine="422"/>
        <w:rPr>
          <w:rFonts w:ascii="仿宋_GB2312" w:eastAsia="仿宋_GB2312" w:hAnsi="仿宋_GB2312" w:cs="仿宋_GB2312"/>
          <w:b/>
          <w:bCs/>
          <w:szCs w:val="21"/>
        </w:rPr>
      </w:pPr>
      <w:r>
        <w:rPr>
          <w:rFonts w:ascii="仿宋_GB2312" w:eastAsia="仿宋_GB2312" w:hAnsi="仿宋_GB2312" w:cs="仿宋_GB2312" w:hint="eastAsia"/>
          <w:b/>
          <w:bCs/>
          <w:szCs w:val="21"/>
        </w:rPr>
        <w:t>四、职业面向</w:t>
      </w:r>
    </w:p>
    <w:p w14:paraId="0DBBF851" w14:textId="5AB47F84" w:rsidR="00A93BDA" w:rsidRDefault="00000000">
      <w:pPr>
        <w:pStyle w:val="TOC1"/>
        <w:rPr>
          <w:rFonts w:ascii="仿宋_GB2312" w:eastAsia="仿宋_GB2312" w:hAnsi="仿宋_GB2312" w:cs="仿宋_GB2312"/>
          <w:szCs w:val="21"/>
        </w:rPr>
      </w:pPr>
      <w:r>
        <w:rPr>
          <w:noProof/>
        </w:rPr>
        <w:pict w14:anchorId="2B0E3282">
          <v:shapetype id="_x0000_t202" coordsize="21600,21600" o:spt="202" path="m,l,21600r21600,l21600,xe">
            <v:stroke joinstyle="miter"/>
            <v:path gradientshapeok="t" o:connecttype="rect"/>
          </v:shapetype>
          <v:shape id="文本框1" o:spid="_x0000_s2051" type="#_x0000_t202" style="position:absolute;left:0;text-align:left;margin-left:76pt;margin-top:13.55pt;width:459.55pt;height:76.3pt;z-index:251658241;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" o:allowincell="f" filled="f" stroked="f" strokeweight="1pt">
            <v:textbox style="mso-fit-shape-to-text:t" inset="0,0,.55pt,.55pt">
              <w:txbxContent>
                <w:tbl>
                  <w:tblPr>
                    <w:tblW w:w="9180" w:type="dxa"/>
                    <w:tblInd w:w="10" w:type="dxa"/>
                    <w:tblCellMar>
                      <w:left w:w="10" w:type="dxa"/>
                      <w:right w:w="10" w:type="dxa"/>
                    </w:tblCellMar>
                    <w:tblLook w:val="04A0" w:firstRow="1" w:lastRow="0" w:firstColumn="1" w:lastColumn="0" w:noHBand="0" w:noVBand="1"/>
                  </w:tblPr>
                  <w:tblGrid>
                    <w:gridCol w:w="1325"/>
                    <w:gridCol w:w="3686"/>
                    <w:gridCol w:w="4169"/>
                  </w:tblGrid>
                  <w:tr w:rsidR="00A93BDA" w14:paraId="2D06A30D" w14:textId="77777777">
                    <w:trPr>
                      <w:cantSplit/>
                      <w:trHeight w:val="448"/>
                    </w:trPr>
                    <w:tc>
                      <w:tcPr>
                        <w:tcW w:w="132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0E948AF2" w14:textId="77777777" w:rsidR="00A93BDA" w:rsidRDefault="00F90861">
                        <w:pPr>
                          <w:jc w:val="center"/>
                          <w:rPr>
                            <w:rFonts w:ascii="宋体" w:eastAsia="宋体" w:hAnsi="宋体" w:cs="宋体"/>
                            <w:sz w:val="24"/>
                          </w:rPr>
                        </w:pPr>
                        <w:r>
                          <w:rPr>
                            <w:rFonts w:ascii="宋体" w:eastAsia="宋体" w:hAnsi="宋体" w:cs="宋体" w:hint="eastAsia"/>
                            <w:sz w:val="24"/>
                          </w:rPr>
                          <w:t>序号</w:t>
                        </w:r>
                      </w:p>
                    </w:tc>
                    <w:tc>
                      <w:tcPr>
                        <w:tcW w:w="36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73A323F4" w14:textId="77777777" w:rsidR="00A93BDA" w:rsidRDefault="00F90861">
                        <w:pPr>
                          <w:jc w:val="center"/>
                          <w:rPr>
                            <w:rFonts w:ascii="宋体" w:eastAsia="宋体" w:hAnsi="宋体" w:cs="宋体"/>
                            <w:sz w:val="24"/>
                          </w:rPr>
                        </w:pPr>
                        <w:r>
                          <w:rPr>
                            <w:rFonts w:ascii="宋体" w:eastAsia="宋体" w:hAnsi="宋体" w:cs="宋体" w:hint="eastAsia"/>
                            <w:sz w:val="24"/>
                          </w:rPr>
                          <w:t>职业岗位</w:t>
                        </w:r>
                      </w:p>
                    </w:tc>
                    <w:tc>
                      <w:tcPr>
                        <w:tcW w:w="416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14:paraId="54A730C4" w14:textId="77777777" w:rsidR="00A93BDA" w:rsidRDefault="00F90861">
                        <w:pPr>
                          <w:jc w:val="center"/>
                          <w:rPr>
                            <w:rFonts w:ascii="宋体" w:eastAsia="宋体" w:hAnsi="宋体" w:cs="宋体"/>
                            <w:sz w:val="24"/>
                          </w:rPr>
                        </w:pPr>
                        <w:r>
                          <w:rPr>
                            <w:rFonts w:ascii="宋体" w:eastAsia="宋体" w:hAnsi="宋体" w:cs="宋体" w:hint="eastAsia"/>
                            <w:sz w:val="24"/>
                          </w:rPr>
                          <w:t>职业资格证</w:t>
                        </w:r>
                      </w:p>
                    </w:tc>
                  </w:tr>
                  <w:tr w:rsidR="00A93BDA" w14:paraId="2D67501B" w14:textId="77777777">
                    <w:trPr>
                      <w:cantSplit/>
                      <w:trHeight w:val="510"/>
                    </w:trPr>
                    <w:tc>
                      <w:tcPr>
                        <w:tcW w:w="1325" w:type="dxa"/>
                        <w:tcBorders>
                          <w:top w:val="single" w:sz="8" w:space="0" w:color="000000"/>
                          <w:left w:val="single" w:sz="8" w:space="0" w:color="000000"/>
                          <w:bottom w:val="single" w:sz="4" w:space="0" w:color="000000"/>
                          <w:right w:val="single" w:sz="8" w:space="0" w:color="000000"/>
                        </w:tcBorders>
                        <w:tcMar>
                          <w:top w:w="0" w:type="dxa"/>
                          <w:left w:w="0" w:type="dxa"/>
                          <w:bottom w:w="0" w:type="dxa"/>
                          <w:right w:w="0" w:type="dxa"/>
                        </w:tcMar>
                        <w:vAlign w:val="center"/>
                      </w:tcPr>
                      <w:p w14:paraId="72A9E703" w14:textId="77777777" w:rsidR="00A93BDA" w:rsidRDefault="00F90861">
                        <w:pPr>
                          <w:jc w:val="center"/>
                          <w:rPr>
                            <w:rFonts w:ascii="仿宋" w:eastAsia="仿宋" w:hAnsi="仿宋" w:cs="宋体"/>
                            <w:sz w:val="24"/>
                          </w:rPr>
                        </w:pPr>
                        <w:r>
                          <w:rPr>
                            <w:rFonts w:ascii="仿宋" w:eastAsia="仿宋" w:hAnsi="仿宋" w:cs="宋体" w:hint="eastAsia"/>
                            <w:sz w:val="24"/>
                          </w:rPr>
                          <w:t>1</w:t>
                        </w:r>
                      </w:p>
                    </w:tc>
                    <w:tc>
                      <w:tcPr>
                        <w:tcW w:w="3686" w:type="dxa"/>
                        <w:tcBorders>
                          <w:top w:val="single" w:sz="8" w:space="0" w:color="000000"/>
                          <w:left w:val="single" w:sz="8" w:space="0" w:color="000000"/>
                          <w:bottom w:val="single" w:sz="4" w:space="0" w:color="000000"/>
                          <w:right w:val="single" w:sz="8" w:space="0" w:color="000000"/>
                        </w:tcBorders>
                        <w:tcMar>
                          <w:top w:w="0" w:type="dxa"/>
                          <w:left w:w="0" w:type="dxa"/>
                          <w:bottom w:w="0" w:type="dxa"/>
                          <w:right w:w="0" w:type="dxa"/>
                        </w:tcMar>
                        <w:vAlign w:val="center"/>
                      </w:tcPr>
                      <w:p w14:paraId="7B104E41" w14:textId="77777777" w:rsidR="00A93BDA" w:rsidRDefault="00F90861">
                        <w:pPr>
                          <w:ind w:firstLine="240"/>
                          <w:jc w:val="center"/>
                          <w:rPr>
                            <w:rFonts w:ascii="仿宋" w:eastAsia="仿宋" w:hAnsi="仿宋" w:cs="宋体"/>
                            <w:sz w:val="24"/>
                          </w:rPr>
                        </w:pPr>
                        <w:r>
                          <w:rPr>
                            <w:rFonts w:ascii="仿宋" w:eastAsia="仿宋" w:hAnsi="仿宋" w:cs="宋体" w:hint="eastAsia"/>
                            <w:sz w:val="24"/>
                          </w:rPr>
                          <w:t>财务人员</w:t>
                        </w:r>
                      </w:p>
                    </w:tc>
                    <w:tc>
                      <w:tcPr>
                        <w:tcW w:w="4169" w:type="dxa"/>
                        <w:tcBorders>
                          <w:top w:val="single" w:sz="8" w:space="0" w:color="000000"/>
                          <w:left w:val="single" w:sz="8" w:space="0" w:color="000000"/>
                          <w:bottom w:val="single" w:sz="4" w:space="0" w:color="000000"/>
                          <w:right w:val="single" w:sz="8" w:space="0" w:color="000000"/>
                        </w:tcBorders>
                        <w:tcMar>
                          <w:top w:w="0" w:type="dxa"/>
                          <w:left w:w="0" w:type="dxa"/>
                          <w:bottom w:w="0" w:type="dxa"/>
                          <w:right w:w="0" w:type="dxa"/>
                        </w:tcMar>
                        <w:vAlign w:val="center"/>
                      </w:tcPr>
                      <w:p w14:paraId="3B9710AB" w14:textId="77777777" w:rsidR="00A93BDA" w:rsidRDefault="00F90861">
                        <w:pPr>
                          <w:spacing w:line="276" w:lineRule="auto"/>
                          <w:ind w:firstLine="240"/>
                          <w:jc w:val="center"/>
                          <w:rPr>
                            <w:rFonts w:ascii="仿宋" w:eastAsia="仿宋" w:hAnsi="仿宋" w:cs="宋体"/>
                            <w:sz w:val="24"/>
                          </w:rPr>
                        </w:pPr>
                        <w:r>
                          <w:rPr>
                            <w:rFonts w:ascii="仿宋" w:eastAsia="仿宋" w:hAnsi="仿宋" w:cs="宋体" w:hint="eastAsia"/>
                            <w:sz w:val="24"/>
                          </w:rPr>
                          <w:t>会计初级职称</w:t>
                        </w:r>
                      </w:p>
                    </w:tc>
                  </w:tr>
                  <w:tr w:rsidR="00A93BDA" w14:paraId="29B186AA" w14:textId="77777777">
                    <w:trPr>
                      <w:cantSplit/>
                      <w:trHeight w:val="542"/>
                    </w:trPr>
                    <w:tc>
                      <w:tcPr>
                        <w:tcW w:w="1325" w:type="dxa"/>
                        <w:tcBorders>
                          <w:top w:val="single" w:sz="4" w:space="0" w:color="000000"/>
                          <w:left w:val="single" w:sz="8" w:space="0" w:color="000000"/>
                          <w:bottom w:val="single" w:sz="4" w:space="0" w:color="000000"/>
                          <w:right w:val="single" w:sz="8" w:space="0" w:color="000000"/>
                        </w:tcBorders>
                        <w:tcMar>
                          <w:top w:w="0" w:type="dxa"/>
                          <w:left w:w="0" w:type="dxa"/>
                          <w:bottom w:w="0" w:type="dxa"/>
                          <w:right w:w="0" w:type="dxa"/>
                        </w:tcMar>
                        <w:vAlign w:val="center"/>
                      </w:tcPr>
                      <w:p w14:paraId="6F78E96F" w14:textId="77777777" w:rsidR="00A93BDA" w:rsidRDefault="00F90861">
                        <w:pPr>
                          <w:jc w:val="center"/>
                          <w:rPr>
                            <w:rFonts w:ascii="仿宋" w:eastAsia="仿宋" w:hAnsi="仿宋" w:cs="宋体"/>
                            <w:sz w:val="24"/>
                          </w:rPr>
                        </w:pPr>
                        <w:r>
                          <w:rPr>
                            <w:rFonts w:ascii="仿宋" w:eastAsia="仿宋" w:hAnsi="仿宋" w:cs="宋体" w:hint="eastAsia"/>
                            <w:sz w:val="24"/>
                          </w:rPr>
                          <w:t>2</w:t>
                        </w:r>
                      </w:p>
                    </w:tc>
                    <w:tc>
                      <w:tcPr>
                        <w:tcW w:w="3686" w:type="dxa"/>
                        <w:tcBorders>
                          <w:top w:val="single" w:sz="4" w:space="0" w:color="000000"/>
                          <w:left w:val="single" w:sz="8" w:space="0" w:color="000000"/>
                          <w:bottom w:val="single" w:sz="4" w:space="0" w:color="000000"/>
                          <w:right w:val="single" w:sz="8" w:space="0" w:color="000000"/>
                        </w:tcBorders>
                        <w:tcMar>
                          <w:top w:w="0" w:type="dxa"/>
                          <w:left w:w="0" w:type="dxa"/>
                          <w:bottom w:w="0" w:type="dxa"/>
                          <w:right w:w="0" w:type="dxa"/>
                        </w:tcMar>
                        <w:vAlign w:val="center"/>
                      </w:tcPr>
                      <w:p w14:paraId="0CA0280F" w14:textId="77777777" w:rsidR="00A93BDA" w:rsidRDefault="00F90861">
                        <w:pPr>
                          <w:ind w:firstLine="240"/>
                          <w:jc w:val="center"/>
                          <w:rPr>
                            <w:rFonts w:ascii="仿宋" w:eastAsia="仿宋" w:hAnsi="仿宋" w:cs="宋体"/>
                            <w:sz w:val="24"/>
                          </w:rPr>
                        </w:pPr>
                        <w:r>
                          <w:rPr>
                            <w:rFonts w:ascii="仿宋" w:eastAsia="仿宋" w:hAnsi="仿宋" w:cs="宋体" w:hint="eastAsia"/>
                            <w:sz w:val="24"/>
                          </w:rPr>
                          <w:t>金融产品营销员</w:t>
                        </w:r>
                      </w:p>
                    </w:tc>
                    <w:tc>
                      <w:tcPr>
                        <w:tcW w:w="4169" w:type="dxa"/>
                        <w:tcBorders>
                          <w:top w:val="single" w:sz="4" w:space="0" w:color="000000"/>
                          <w:left w:val="single" w:sz="8" w:space="0" w:color="000000"/>
                          <w:bottom w:val="single" w:sz="4" w:space="0" w:color="000000"/>
                          <w:right w:val="single" w:sz="8" w:space="0" w:color="000000"/>
                        </w:tcBorders>
                        <w:tcMar>
                          <w:top w:w="0" w:type="dxa"/>
                          <w:left w:w="0" w:type="dxa"/>
                          <w:bottom w:w="0" w:type="dxa"/>
                          <w:right w:w="0" w:type="dxa"/>
                        </w:tcMar>
                        <w:vAlign w:val="center"/>
                      </w:tcPr>
                      <w:p w14:paraId="772D8E1B" w14:textId="77777777" w:rsidR="00A93BDA" w:rsidRDefault="00F90861">
                        <w:pPr>
                          <w:spacing w:line="276" w:lineRule="auto"/>
                          <w:ind w:firstLine="240"/>
                          <w:jc w:val="center"/>
                          <w:rPr>
                            <w:rFonts w:ascii="仿宋" w:eastAsia="仿宋" w:hAnsi="仿宋" w:cs="宋体"/>
                            <w:sz w:val="24"/>
                          </w:rPr>
                        </w:pPr>
                        <w:r>
                          <w:rPr>
                            <w:rFonts w:ascii="仿宋" w:eastAsia="仿宋" w:hAnsi="仿宋" w:cs="宋体" w:hint="eastAsia"/>
                            <w:sz w:val="24"/>
                          </w:rPr>
                          <w:t>理财规划师资格证</w:t>
                        </w:r>
                      </w:p>
                    </w:tc>
                  </w:tr>
                </w:tbl>
                <w:p w14:paraId="1A87EE1E" w14:textId="77777777" w:rsidR="00A43349" w:rsidRDefault="00A43349"/>
              </w:txbxContent>
            </v:textbox>
            <w10:wrap type="square" anchorx="page"/>
          </v:shape>
        </w:pict>
      </w:r>
    </w:p>
    <w:p w14:paraId="7F31E289" w14:textId="77777777" w:rsidR="00A93BDA" w:rsidRDefault="00F90861">
      <w:pPr>
        <w:spacing w:line="276" w:lineRule="auto"/>
        <w:ind w:firstLine="422"/>
        <w:rPr>
          <w:rFonts w:ascii="仿宋_GB2312" w:eastAsia="仿宋_GB2312" w:hAnsi="仿宋_GB2312" w:cs="仿宋_GB2312"/>
          <w:b/>
          <w:bCs/>
          <w:szCs w:val="21"/>
        </w:rPr>
      </w:pPr>
      <w:bookmarkStart w:id="11" w:name="_Toc1324"/>
      <w:bookmarkStart w:id="12" w:name="_Toc32720"/>
      <w:bookmarkStart w:id="13" w:name="_Toc8458"/>
      <w:bookmarkEnd w:id="11"/>
      <w:bookmarkEnd w:id="12"/>
      <w:bookmarkEnd w:id="13"/>
      <w:r>
        <w:rPr>
          <w:rFonts w:ascii="仿宋_GB2312" w:eastAsia="仿宋_GB2312" w:hAnsi="仿宋_GB2312" w:cs="仿宋_GB2312" w:hint="eastAsia"/>
          <w:b/>
          <w:bCs/>
          <w:szCs w:val="21"/>
        </w:rPr>
        <w:t>五、培养目标</w:t>
      </w:r>
    </w:p>
    <w:p w14:paraId="37CC9AEE" w14:textId="77777777" w:rsidR="00A93BDA" w:rsidRDefault="00F90861">
      <w:pPr>
        <w:pStyle w:val="a6"/>
        <w:widowControl/>
        <w:numPr>
          <w:ilvl w:val="0"/>
          <w:numId w:val="1"/>
        </w:numPr>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left="1142" w:hanging="720"/>
        <w:rPr>
          <w:rFonts w:ascii="仿宋_GB2312" w:eastAsia="仿宋_GB2312" w:hAnsi="仿宋_GB2312" w:cs="仿宋_GB2312"/>
          <w:b/>
          <w:bCs/>
          <w:sz w:val="21"/>
          <w:szCs w:val="21"/>
        </w:rPr>
      </w:pPr>
      <w:bookmarkStart w:id="14" w:name="_Toc27045"/>
      <w:bookmarkStart w:id="15" w:name="_Toc29849"/>
      <w:bookmarkStart w:id="16" w:name="_Toc3423"/>
      <w:bookmarkEnd w:id="14"/>
      <w:bookmarkEnd w:id="15"/>
      <w:bookmarkEnd w:id="16"/>
      <w:proofErr w:type="gramStart"/>
      <w:r>
        <w:rPr>
          <w:rFonts w:ascii="仿宋_GB2312" w:eastAsia="仿宋_GB2312" w:hAnsi="仿宋_GB2312" w:cs="仿宋_GB2312" w:hint="eastAsia"/>
          <w:b/>
          <w:bCs/>
          <w:sz w:val="21"/>
          <w:szCs w:val="21"/>
        </w:rPr>
        <w:t>中职学段</w:t>
      </w:r>
      <w:proofErr w:type="gramEnd"/>
    </w:p>
    <w:p w14:paraId="3F606B5C" w14:textId="77777777" w:rsidR="00A93BDA" w:rsidRDefault="00F90861">
      <w:pPr>
        <w:pStyle w:val="a6"/>
        <w:spacing w:before="75" w:beforeAutospacing="0" w:after="75" w:afterAutospacing="0" w:line="360" w:lineRule="auto"/>
        <w:ind w:right="75"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本专业构建了“双元联动，双向融合，三个合一”的人才培养模式，培养以就业为导向、能适应生产、</w:t>
      </w:r>
      <w:r>
        <w:rPr>
          <w:rFonts w:ascii="仿宋_GB2312" w:eastAsia="仿宋_GB2312" w:hAnsi="仿宋_GB2312" w:cs="仿宋_GB2312" w:hint="eastAsia"/>
          <w:sz w:val="21"/>
          <w:szCs w:val="21"/>
        </w:rPr>
        <w:lastRenderedPageBreak/>
        <w:t>建设、管理、服务第一线岗位需要的实际工作能力，能胜任会计助理、统计员、财务文员、办税员、收银员、会计代理、税务代理、出纳员等岗位，且具备良好的职业道德、健康的个性品质和较强的可持续发展能力的高素质技能型人才。</w:t>
      </w:r>
    </w:p>
    <w:p w14:paraId="71038C86" w14:textId="77777777" w:rsidR="00A93BDA" w:rsidRDefault="00F90861">
      <w:pPr>
        <w:pStyle w:val="a6"/>
        <w:widowControl/>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高职学段</w:t>
      </w:r>
    </w:p>
    <w:p w14:paraId="3032E44C" w14:textId="77777777" w:rsidR="00A93BDA" w:rsidRDefault="00F90861">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培养具有扎实的会计理论基础，熟悉我国财经法规和会计准则，了解国际会计惯例，掌握会计核算及分析的基本方法，能熟练操作运用财务软件进行会计业务处理，具备一定的财务分析和管理能力，从事会计核算、仓储管理、财务数据统计、审计助理工作的高素质技能人才。</w:t>
      </w:r>
    </w:p>
    <w:p w14:paraId="2B6CF594" w14:textId="77777777" w:rsidR="00A93BDA" w:rsidRDefault="00F90861">
      <w:pPr>
        <w:spacing w:line="276" w:lineRule="auto"/>
        <w:ind w:firstLine="422"/>
        <w:rPr>
          <w:rFonts w:ascii="仿宋_GB2312" w:eastAsia="仿宋_GB2312" w:hAnsi="仿宋_GB2312" w:cs="仿宋_GB2312"/>
          <w:b/>
          <w:bCs/>
          <w:szCs w:val="21"/>
        </w:rPr>
      </w:pPr>
      <w:r>
        <w:rPr>
          <w:rFonts w:ascii="仿宋_GB2312" w:eastAsia="仿宋_GB2312" w:hAnsi="仿宋_GB2312" w:cs="仿宋_GB2312" w:hint="eastAsia"/>
          <w:b/>
          <w:bCs/>
          <w:szCs w:val="21"/>
        </w:rPr>
        <w:t>六、培养规格</w:t>
      </w:r>
    </w:p>
    <w:p w14:paraId="0E15EA90"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（一）</w:t>
      </w:r>
      <w:proofErr w:type="gramStart"/>
      <w:r>
        <w:rPr>
          <w:rFonts w:ascii="仿宋_GB2312" w:eastAsia="仿宋_GB2312" w:hAnsi="仿宋_GB2312" w:cs="仿宋_GB2312" w:hint="eastAsia"/>
          <w:b/>
          <w:bCs/>
          <w:sz w:val="21"/>
          <w:szCs w:val="21"/>
        </w:rPr>
        <w:t>中职学段</w:t>
      </w:r>
      <w:proofErr w:type="gramEnd"/>
    </w:p>
    <w:p w14:paraId="79D447D6" w14:textId="77777777" w:rsidR="00A93BDA" w:rsidRDefault="00F90861">
      <w:pPr>
        <w:widowControl/>
        <w:ind w:firstLine="420"/>
        <w:jc w:val="left"/>
        <w:rPr>
          <w:rFonts w:ascii="仿宋_GB2312" w:eastAsia="仿宋_GB2312" w:hAnsi="仿宋_GB2312" w:cs="仿宋_GB2312"/>
          <w:szCs w:val="21"/>
        </w:rPr>
      </w:pPr>
      <w:r>
        <w:rPr>
          <w:rFonts w:ascii="仿宋_GB2312" w:eastAsia="仿宋_GB2312" w:hAnsi="仿宋_GB2312" w:cs="仿宋_GB2312" w:hint="eastAsia"/>
          <w:szCs w:val="21"/>
        </w:rPr>
        <w:t>本专业毕业生应具有以下职业素养（职业道德和产业文化素养）、专业知识和技能：</w:t>
      </w:r>
    </w:p>
    <w:p w14:paraId="5FD4DF6A" w14:textId="77777777" w:rsidR="00A93BDA" w:rsidRDefault="00F90861">
      <w:pPr>
        <w:spacing w:before="75" w:after="75" w:line="360" w:lineRule="auto"/>
        <w:ind w:firstLine="412"/>
        <w:rPr>
          <w:rFonts w:ascii="仿宋_GB2312" w:eastAsia="仿宋_GB2312" w:hAnsi="仿宋_GB2312" w:cs="仿宋_GB2312"/>
          <w:szCs w:val="21"/>
        </w:rPr>
      </w:pPr>
      <w:r>
        <w:rPr>
          <w:rFonts w:ascii="仿宋_GB2312" w:eastAsia="仿宋_GB2312" w:hAnsi="仿宋_GB2312" w:cs="仿宋_GB2312" w:hint="eastAsia"/>
          <w:szCs w:val="21"/>
        </w:rPr>
        <w:t>职业素养</w:t>
      </w:r>
    </w:p>
    <w:p w14:paraId="048BDD52" w14:textId="77777777" w:rsidR="00A93BDA" w:rsidRDefault="00F90861">
      <w:pPr>
        <w:widowControl/>
        <w:ind w:firstLine="420"/>
        <w:jc w:val="left"/>
        <w:rPr>
          <w:rFonts w:ascii="仿宋_GB2312" w:eastAsia="仿宋_GB2312" w:hAnsi="仿宋_GB2312" w:cs="仿宋_GB2312"/>
          <w:szCs w:val="21"/>
        </w:rPr>
      </w:pPr>
      <w:r>
        <w:rPr>
          <w:rFonts w:ascii="仿宋_GB2312" w:eastAsia="仿宋_GB2312" w:hAnsi="仿宋_GB2312" w:cs="仿宋_GB2312" w:hint="eastAsia"/>
          <w:szCs w:val="21"/>
        </w:rPr>
        <w:t>1．具有一定的文化基础和较高的职业素养；</w:t>
      </w:r>
    </w:p>
    <w:p w14:paraId="04B65747" w14:textId="77777777" w:rsidR="00A93BDA" w:rsidRDefault="00F90861">
      <w:pPr>
        <w:widowControl/>
        <w:ind w:firstLine="420"/>
        <w:jc w:val="left"/>
        <w:rPr>
          <w:rFonts w:ascii="仿宋_GB2312" w:eastAsia="仿宋_GB2312" w:hAnsi="仿宋_GB2312" w:cs="仿宋_GB2312"/>
          <w:szCs w:val="21"/>
        </w:rPr>
      </w:pPr>
      <w:r>
        <w:rPr>
          <w:rFonts w:ascii="仿宋_GB2312" w:eastAsia="仿宋_GB2312" w:hAnsi="仿宋_GB2312" w:cs="仿宋_GB2312" w:hint="eastAsia"/>
          <w:szCs w:val="21"/>
        </w:rPr>
        <w:t>2．具有良好的人际交流能力、团队合作精神和服务意识；</w:t>
      </w:r>
    </w:p>
    <w:p w14:paraId="623EF304" w14:textId="77777777" w:rsidR="00A93BDA" w:rsidRDefault="00F90861">
      <w:pPr>
        <w:widowControl/>
        <w:ind w:firstLine="420"/>
        <w:jc w:val="left"/>
        <w:rPr>
          <w:rFonts w:ascii="仿宋_GB2312" w:eastAsia="仿宋_GB2312" w:hAnsi="仿宋_GB2312" w:cs="仿宋_GB2312"/>
          <w:szCs w:val="21"/>
        </w:rPr>
      </w:pPr>
      <w:r>
        <w:rPr>
          <w:rFonts w:ascii="仿宋_GB2312" w:eastAsia="仿宋_GB2312" w:hAnsi="仿宋_GB2312" w:cs="仿宋_GB2312" w:hint="eastAsia"/>
          <w:szCs w:val="21"/>
        </w:rPr>
        <w:t>3．具备爱岗敬业、诚实守信、客观公正、廉洁自律的会计职业道德。</w:t>
      </w:r>
    </w:p>
    <w:p w14:paraId="23FDD172" w14:textId="77777777" w:rsidR="00A93BDA" w:rsidRDefault="00F90861">
      <w:pPr>
        <w:spacing w:before="75" w:after="75" w:line="360" w:lineRule="auto"/>
        <w:ind w:firstLine="412"/>
        <w:rPr>
          <w:rFonts w:ascii="仿宋_GB2312" w:eastAsia="仿宋_GB2312" w:hAnsi="仿宋_GB2312" w:cs="仿宋_GB2312"/>
          <w:szCs w:val="21"/>
        </w:rPr>
      </w:pPr>
      <w:r>
        <w:rPr>
          <w:rFonts w:ascii="仿宋_GB2312" w:eastAsia="仿宋_GB2312" w:hAnsi="仿宋_GB2312" w:cs="仿宋_GB2312" w:hint="eastAsia"/>
          <w:szCs w:val="21"/>
        </w:rPr>
        <w:t>专业知识和技能</w:t>
      </w:r>
    </w:p>
    <w:p w14:paraId="5B58D8F4" w14:textId="77777777" w:rsidR="00A93BDA" w:rsidRDefault="00F90861">
      <w:pPr>
        <w:spacing w:before="75" w:after="75" w:line="360" w:lineRule="auto"/>
        <w:ind w:firstLine="412"/>
        <w:rPr>
          <w:rFonts w:ascii="仿宋_GB2312" w:eastAsia="仿宋_GB2312" w:hAnsi="仿宋_GB2312" w:cs="仿宋_GB2312"/>
          <w:szCs w:val="21"/>
        </w:rPr>
      </w:pPr>
      <w:r>
        <w:rPr>
          <w:rFonts w:ascii="仿宋_GB2312" w:eastAsia="仿宋_GB2312" w:hAnsi="仿宋_GB2312" w:cs="仿宋_GB2312" w:hint="eastAsia"/>
          <w:szCs w:val="21"/>
        </w:rPr>
        <w:t>1. 基本能力</w:t>
      </w:r>
    </w:p>
    <w:p w14:paraId="7A8800F9"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（1）具备获取信息的能力、判断能力和运用理论知识的能力；</w:t>
      </w:r>
    </w:p>
    <w:p w14:paraId="4E9A45B8"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（2）具备基本的文字表达能力，能进行常规的财经应用文写作；</w:t>
      </w:r>
    </w:p>
    <w:p w14:paraId="0F718807"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（3）良好的组织能力、协调能力和沟通能力；</w:t>
      </w:r>
    </w:p>
    <w:p w14:paraId="117C2267"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（4）熟练使用Word、Excel等Office办公软件的能力；</w:t>
      </w:r>
    </w:p>
    <w:p w14:paraId="62408330"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（5）具备自主学习能力；</w:t>
      </w:r>
    </w:p>
    <w:p w14:paraId="5FF5A400"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（6）具备较好的逻辑思维能力、分析能力和创新能力；</w:t>
      </w:r>
    </w:p>
    <w:p w14:paraId="6DA16C7D"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（7）具备制订工作计划和进行职业生涯规划的能力。</w:t>
      </w:r>
    </w:p>
    <w:p w14:paraId="64CBE51A" w14:textId="77777777" w:rsidR="00A93BDA" w:rsidRDefault="00F90861">
      <w:pPr>
        <w:spacing w:before="75" w:after="75" w:line="360" w:lineRule="auto"/>
        <w:ind w:firstLine="412"/>
        <w:rPr>
          <w:rFonts w:ascii="仿宋_GB2312" w:eastAsia="仿宋_GB2312" w:hAnsi="仿宋_GB2312" w:cs="仿宋_GB2312"/>
          <w:szCs w:val="21"/>
        </w:rPr>
      </w:pPr>
      <w:r>
        <w:rPr>
          <w:rFonts w:ascii="仿宋_GB2312" w:eastAsia="仿宋_GB2312" w:hAnsi="仿宋_GB2312" w:cs="仿宋_GB2312" w:hint="eastAsia"/>
          <w:szCs w:val="21"/>
        </w:rPr>
        <w:t xml:space="preserve">  2. 核心能力</w:t>
      </w:r>
    </w:p>
    <w:p w14:paraId="7D2113A6"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（1）具备开具各类票据，正确处理各类货币资金的日常业务和准确登记账簿的能力；</w:t>
      </w:r>
    </w:p>
    <w:p w14:paraId="78FBB525"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（2）具备识别原始凭证，填制记账凭证，登记账簿、期末对账和报表编制及分析的能力；</w:t>
      </w:r>
    </w:p>
    <w:p w14:paraId="6B6157BB"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（3）具备选择恰当的成本核算方法进行产品成本核算，成本控制和成本管理的能力；</w:t>
      </w:r>
    </w:p>
    <w:p w14:paraId="106F948D"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（4）具备领购和使用各类发票，填制涉税文书，进行网上纳税申报的能力；</w:t>
      </w:r>
    </w:p>
    <w:p w14:paraId="23A2A331"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（5）具备利用会计电算化</w:t>
      </w:r>
      <w:proofErr w:type="gramStart"/>
      <w:r>
        <w:rPr>
          <w:rFonts w:ascii="仿宋_GB2312" w:eastAsia="仿宋_GB2312" w:hAnsi="仿宋_GB2312" w:cs="仿宋_GB2312" w:hint="eastAsia"/>
          <w:szCs w:val="21"/>
        </w:rPr>
        <w:t>软件建立账务</w:t>
      </w:r>
      <w:proofErr w:type="gramEnd"/>
      <w:r>
        <w:rPr>
          <w:rFonts w:ascii="仿宋_GB2312" w:eastAsia="仿宋_GB2312" w:hAnsi="仿宋_GB2312" w:cs="仿宋_GB2312" w:hint="eastAsia"/>
          <w:szCs w:val="21"/>
        </w:rPr>
        <w:t>应用环境和选择与运用财务专用模块进行账务处理的能力；</w:t>
      </w:r>
    </w:p>
    <w:p w14:paraId="315B4A98"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（6）熟悉计算机和互联网知识的应用，能利用计算机工具进行专业相关信息处理和专业业务处理。</w:t>
      </w:r>
    </w:p>
    <w:p w14:paraId="1649811D"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（7）具备基本的财务数据统计与分析能力。</w:t>
      </w:r>
    </w:p>
    <w:p w14:paraId="1CEAEB7C"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lastRenderedPageBreak/>
        <w:t>（二）高职学段</w:t>
      </w:r>
    </w:p>
    <w:p w14:paraId="7B58C57E" w14:textId="77777777" w:rsidR="00A93BDA" w:rsidRDefault="00F90861">
      <w:pPr>
        <w:widowControl/>
        <w:ind w:firstLine="211"/>
        <w:jc w:val="left"/>
        <w:rPr>
          <w:rFonts w:ascii="仿宋_GB2312" w:eastAsia="仿宋_GB2312" w:hAnsi="仿宋_GB2312" w:cs="仿宋_GB2312"/>
          <w:szCs w:val="21"/>
        </w:rPr>
      </w:pPr>
      <w:bookmarkStart w:id="17" w:name="_Toc4781"/>
      <w:bookmarkStart w:id="18" w:name="_Toc27944"/>
      <w:bookmarkStart w:id="19" w:name="_Toc7039"/>
      <w:bookmarkEnd w:id="17"/>
      <w:bookmarkEnd w:id="18"/>
      <w:bookmarkEnd w:id="19"/>
      <w:r>
        <w:rPr>
          <w:rFonts w:ascii="仿宋_GB2312" w:eastAsia="仿宋_GB2312" w:hAnsi="仿宋_GB2312" w:cs="仿宋_GB2312" w:hint="eastAsia"/>
          <w:b/>
          <w:bCs/>
          <w:szCs w:val="21"/>
        </w:rPr>
        <w:t xml:space="preserve">    </w:t>
      </w:r>
      <w:r>
        <w:rPr>
          <w:rFonts w:ascii="仿宋_GB2312" w:eastAsia="仿宋_GB2312" w:hAnsi="仿宋_GB2312" w:cs="仿宋_GB2312" w:hint="eastAsia"/>
          <w:szCs w:val="21"/>
        </w:rPr>
        <w:t>（一）知识及素质目标</w:t>
      </w:r>
    </w:p>
    <w:p w14:paraId="179D5DA0"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1、拥有良好的思想道德素质、身心素质、人文素质和职业素质。</w:t>
      </w:r>
    </w:p>
    <w:p w14:paraId="0B1D7781"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2、具有与大学专科程度相适应的文化基础知识。</w:t>
      </w:r>
    </w:p>
    <w:p w14:paraId="047E4212"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3、具有相应的人文与社会科学、自然科学基础知识。</w:t>
      </w:r>
    </w:p>
    <w:p w14:paraId="7AB95479"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4、掌握会计基本理论、基本方法，熟悉会计核算流程及其相关的管理规程。</w:t>
      </w:r>
    </w:p>
    <w:p w14:paraId="32EA9F0B"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5、掌握财务软件的基础知识，熟悉财务软件的操作流程。</w:t>
      </w:r>
    </w:p>
    <w:p w14:paraId="6DE430DA"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6、具有财务管理知识。</w:t>
      </w:r>
    </w:p>
    <w:p w14:paraId="6632FC73"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7、熟悉有关法规和制度，具有经济监督的知识。</w:t>
      </w:r>
    </w:p>
    <w:p w14:paraId="4D0BBF4A"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8、具有一定的纳税、税收筹划知识。</w:t>
      </w:r>
    </w:p>
    <w:p w14:paraId="56B648DB"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9、具有基本审计知识。</w:t>
      </w:r>
    </w:p>
    <w:p w14:paraId="2A15E4A2"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（二））能力目标</w:t>
      </w:r>
    </w:p>
    <w:p w14:paraId="24F0E3FC"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1、具有较强的会计实务操作能力，包括会计核算、会计监督、会计分析能力。</w:t>
      </w:r>
    </w:p>
    <w:p w14:paraId="4866F8D0"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2、具有较强的成本核算和成本管理能力。</w:t>
      </w:r>
    </w:p>
    <w:p w14:paraId="31641B3B"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3、具有较强的财务会计报告能力。</w:t>
      </w:r>
    </w:p>
    <w:p w14:paraId="68756DD7"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4、具有较强的会计管理及财务管理能力。包括各种预测和决策、各种财务计划的编制以及综合分析的能力。</w:t>
      </w:r>
    </w:p>
    <w:p w14:paraId="7C03AEEA"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5、具有较强的计算机应用能力，能使用财务软件进行企业财务与业务一体化管理。</w:t>
      </w:r>
    </w:p>
    <w:p w14:paraId="345A30BC"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6、具有纳税申报和纳税筹划有关的操作能力。</w:t>
      </w:r>
    </w:p>
    <w:p w14:paraId="030C5B2A"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7、具有创新精神，自主创业能力和可持续发展能力。</w:t>
      </w:r>
    </w:p>
    <w:p w14:paraId="0C121CF3"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8、具有一定的逻辑思维、分析判断能力和语言文字表达能力。</w:t>
      </w:r>
    </w:p>
    <w:p w14:paraId="2DED3CB8"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9、具有一定的计算机应用能力。</w:t>
      </w:r>
    </w:p>
    <w:p w14:paraId="013F3049"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10、具备一定的英语阅读、翻译和人际交流能力。</w:t>
      </w:r>
    </w:p>
    <w:p w14:paraId="702C15C1"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11、具有较强的自学能力、创新能力和创业能力。</w:t>
      </w:r>
    </w:p>
    <w:p w14:paraId="664B7C45"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12、具有全局观念和良好的团队精神、协调能力、组织能力和管理能力。</w:t>
      </w:r>
    </w:p>
    <w:p w14:paraId="78EB4718" w14:textId="77777777" w:rsidR="00A93BDA" w:rsidRDefault="00F90861">
      <w:pPr>
        <w:spacing w:line="276" w:lineRule="auto"/>
        <w:ind w:firstLine="422"/>
        <w:rPr>
          <w:rFonts w:ascii="仿宋_GB2312" w:eastAsia="仿宋_GB2312" w:hAnsi="仿宋_GB2312" w:cs="仿宋_GB2312"/>
          <w:b/>
          <w:bCs/>
          <w:szCs w:val="21"/>
        </w:rPr>
      </w:pPr>
      <w:r>
        <w:rPr>
          <w:rFonts w:ascii="仿宋_GB2312" w:eastAsia="仿宋_GB2312" w:hAnsi="仿宋_GB2312" w:cs="仿宋_GB2312" w:hint="eastAsia"/>
          <w:b/>
          <w:bCs/>
          <w:szCs w:val="21"/>
        </w:rPr>
        <w:t>七、课程体系及设置</w:t>
      </w:r>
    </w:p>
    <w:p w14:paraId="7513505D"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（一）</w:t>
      </w:r>
      <w:proofErr w:type="gramStart"/>
      <w:r>
        <w:rPr>
          <w:rFonts w:ascii="仿宋_GB2312" w:eastAsia="仿宋_GB2312" w:hAnsi="仿宋_GB2312" w:cs="仿宋_GB2312" w:hint="eastAsia"/>
          <w:b/>
          <w:bCs/>
          <w:sz w:val="21"/>
          <w:szCs w:val="21"/>
        </w:rPr>
        <w:t>中职学段</w:t>
      </w:r>
      <w:proofErr w:type="gramEnd"/>
    </w:p>
    <w:p w14:paraId="00FEE850"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本专业课程设置分为公共基础课和专业技能课。</w:t>
      </w:r>
    </w:p>
    <w:p w14:paraId="4E230786"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公共基础课包括思想</w:t>
      </w:r>
      <w:proofErr w:type="gramStart"/>
      <w:r>
        <w:rPr>
          <w:rFonts w:ascii="仿宋_GB2312" w:eastAsia="仿宋_GB2312" w:hAnsi="仿宋_GB2312" w:cs="仿宋_GB2312" w:hint="eastAsia"/>
          <w:szCs w:val="21"/>
        </w:rPr>
        <w:t>政冶</w:t>
      </w:r>
      <w:proofErr w:type="gramEnd"/>
      <w:r>
        <w:rPr>
          <w:rFonts w:ascii="仿宋_GB2312" w:eastAsia="仿宋_GB2312" w:hAnsi="仿宋_GB2312" w:cs="仿宋_GB2312" w:hint="eastAsia"/>
          <w:szCs w:val="21"/>
        </w:rPr>
        <w:t>、语文、历史、数学、英语、信息技术、体育与健康、艺术等必修课，以及职业素养、铸魂、厚德、精艺、严纪等四位一体选修课。</w:t>
      </w:r>
    </w:p>
    <w:p w14:paraId="30E47DF1"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专业技能课包括专业核心</w:t>
      </w:r>
      <w:proofErr w:type="gramStart"/>
      <w:r>
        <w:rPr>
          <w:rFonts w:ascii="仿宋_GB2312" w:eastAsia="仿宋_GB2312" w:hAnsi="仿宋_GB2312" w:cs="仿宋_GB2312" w:hint="eastAsia"/>
          <w:szCs w:val="21"/>
        </w:rPr>
        <w:t>课及其</w:t>
      </w:r>
      <w:proofErr w:type="gramEnd"/>
      <w:r>
        <w:rPr>
          <w:rFonts w:ascii="仿宋_GB2312" w:eastAsia="仿宋_GB2312" w:hAnsi="仿宋_GB2312" w:cs="仿宋_GB2312" w:hint="eastAsia"/>
          <w:szCs w:val="21"/>
        </w:rPr>
        <w:t>它专业课、顶岗实习与社会实践课为必修课。</w:t>
      </w:r>
    </w:p>
    <w:p w14:paraId="48C058D2"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选修课为拓展课，学校要根据教学实际情况、学生就业岗位、学生的学力和兴趣，合理选择相关拓展课程，促进学生个性化发展。</w:t>
      </w:r>
    </w:p>
    <w:p w14:paraId="161C5B11"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（一）公共基础课</w:t>
      </w:r>
    </w:p>
    <w:tbl>
      <w:tblPr>
        <w:tblW w:w="9962" w:type="dxa"/>
        <w:tblInd w:w="-108" w:type="dxa"/>
        <w:tblCellMar>
          <w:left w:w="10" w:type="dxa"/>
          <w:right w:w="10" w:type="dxa"/>
        </w:tblCellMar>
        <w:tblLook w:val="04A0" w:firstRow="1" w:lastRow="0" w:firstColumn="1" w:lastColumn="0" w:noHBand="0" w:noVBand="1"/>
      </w:tblPr>
      <w:tblGrid>
        <w:gridCol w:w="956"/>
        <w:gridCol w:w="1654"/>
        <w:gridCol w:w="5858"/>
        <w:gridCol w:w="1494"/>
      </w:tblGrid>
      <w:tr w:rsidR="00A93BDA" w14:paraId="49B1E27C" w14:textId="77777777">
        <w:trPr>
          <w:trHeight w:val="285"/>
        </w:trPr>
        <w:tc>
          <w:tcPr>
            <w:tcW w:w="48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DE486E"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830" w:type="pct"/>
            <w:tcBorders>
              <w:top w:val="single" w:sz="4"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628D9912"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课程名称</w:t>
            </w:r>
          </w:p>
        </w:tc>
        <w:tc>
          <w:tcPr>
            <w:tcW w:w="2940" w:type="pct"/>
            <w:tcBorders>
              <w:top w:val="single" w:sz="4"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6D364411"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主要教学内容和要求</w:t>
            </w:r>
          </w:p>
        </w:tc>
        <w:tc>
          <w:tcPr>
            <w:tcW w:w="750" w:type="pct"/>
            <w:tcBorders>
              <w:top w:val="single" w:sz="4"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55DE3C08"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基本学时</w:t>
            </w:r>
          </w:p>
        </w:tc>
      </w:tr>
      <w:tr w:rsidR="00A93BDA" w14:paraId="46F39B7B" w14:textId="77777777">
        <w:trPr>
          <w:trHeight w:val="358"/>
        </w:trPr>
        <w:tc>
          <w:tcPr>
            <w:tcW w:w="480" w:type="pct"/>
            <w:tcBorders>
              <w:top w:val="none" w:sz="0"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A983F"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w:t>
            </w:r>
          </w:p>
        </w:tc>
        <w:tc>
          <w:tcPr>
            <w:tcW w:w="83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70BF839F"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思想</w:t>
            </w:r>
            <w:proofErr w:type="gramStart"/>
            <w:r>
              <w:rPr>
                <w:rFonts w:ascii="仿宋_GB2312" w:eastAsia="仿宋_GB2312" w:hAnsi="仿宋_GB2312" w:cs="仿宋_GB2312" w:hint="eastAsia"/>
                <w:szCs w:val="21"/>
              </w:rPr>
              <w:t>政冶</w:t>
            </w:r>
            <w:proofErr w:type="gramEnd"/>
          </w:p>
        </w:tc>
        <w:tc>
          <w:tcPr>
            <w:tcW w:w="294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7E2969B0"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依据《中等职业学校思想政治课程教学标准》开设</w:t>
            </w:r>
          </w:p>
        </w:tc>
        <w:tc>
          <w:tcPr>
            <w:tcW w:w="75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15C879C1"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w:t>
            </w:r>
            <w:r>
              <w:rPr>
                <w:rFonts w:ascii="仿宋_GB2312" w:eastAsia="仿宋_GB2312" w:hAnsi="仿宋_GB2312" w:cs="仿宋_GB2312"/>
                <w:szCs w:val="21"/>
              </w:rPr>
              <w:t>42</w:t>
            </w:r>
          </w:p>
        </w:tc>
      </w:tr>
      <w:tr w:rsidR="00A93BDA" w14:paraId="485D7431" w14:textId="77777777">
        <w:trPr>
          <w:trHeight w:val="358"/>
        </w:trPr>
        <w:tc>
          <w:tcPr>
            <w:tcW w:w="480" w:type="pct"/>
            <w:tcBorders>
              <w:top w:val="none" w:sz="0"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A0AAA2"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2</w:t>
            </w:r>
          </w:p>
        </w:tc>
        <w:tc>
          <w:tcPr>
            <w:tcW w:w="83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50BEC05F"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语文</w:t>
            </w:r>
          </w:p>
        </w:tc>
        <w:tc>
          <w:tcPr>
            <w:tcW w:w="294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40E6ED34"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依据《中等职业学校语文课程教学标准》开设</w:t>
            </w:r>
          </w:p>
        </w:tc>
        <w:tc>
          <w:tcPr>
            <w:tcW w:w="75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7626C4EB"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2</w:t>
            </w:r>
            <w:r>
              <w:rPr>
                <w:rFonts w:ascii="仿宋_GB2312" w:eastAsia="仿宋_GB2312" w:hAnsi="仿宋_GB2312" w:cs="仿宋_GB2312"/>
                <w:szCs w:val="21"/>
              </w:rPr>
              <w:t>12</w:t>
            </w:r>
          </w:p>
        </w:tc>
      </w:tr>
      <w:tr w:rsidR="00A93BDA" w14:paraId="7AF43D12" w14:textId="77777777">
        <w:trPr>
          <w:trHeight w:val="358"/>
        </w:trPr>
        <w:tc>
          <w:tcPr>
            <w:tcW w:w="480" w:type="pct"/>
            <w:tcBorders>
              <w:top w:val="none" w:sz="0"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3F495A"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lastRenderedPageBreak/>
              <w:t>3</w:t>
            </w:r>
          </w:p>
        </w:tc>
        <w:tc>
          <w:tcPr>
            <w:tcW w:w="83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4AEDDB76"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历史</w:t>
            </w:r>
          </w:p>
        </w:tc>
        <w:tc>
          <w:tcPr>
            <w:tcW w:w="294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22090893"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依据《中等职业学校历史课程教学标准》开设</w:t>
            </w:r>
          </w:p>
        </w:tc>
        <w:tc>
          <w:tcPr>
            <w:tcW w:w="75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4F9AA68D"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7</w:t>
            </w:r>
            <w:r>
              <w:rPr>
                <w:rFonts w:ascii="仿宋_GB2312" w:eastAsia="仿宋_GB2312" w:hAnsi="仿宋_GB2312" w:cs="仿宋_GB2312"/>
                <w:szCs w:val="21"/>
              </w:rPr>
              <w:t>0</w:t>
            </w:r>
          </w:p>
        </w:tc>
      </w:tr>
      <w:tr w:rsidR="00A93BDA" w14:paraId="16BA2845" w14:textId="77777777">
        <w:trPr>
          <w:trHeight w:val="358"/>
        </w:trPr>
        <w:tc>
          <w:tcPr>
            <w:tcW w:w="480" w:type="pct"/>
            <w:tcBorders>
              <w:top w:val="none" w:sz="0"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D7D12E"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4</w:t>
            </w:r>
          </w:p>
        </w:tc>
        <w:tc>
          <w:tcPr>
            <w:tcW w:w="83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20808C15"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数学</w:t>
            </w:r>
          </w:p>
        </w:tc>
        <w:tc>
          <w:tcPr>
            <w:tcW w:w="294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7E8AC835"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依据《中等职业学校数学课程教学标准》开设</w:t>
            </w:r>
          </w:p>
        </w:tc>
        <w:tc>
          <w:tcPr>
            <w:tcW w:w="75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2D2F9D81"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w:t>
            </w:r>
            <w:r>
              <w:rPr>
                <w:rFonts w:ascii="仿宋_GB2312" w:eastAsia="仿宋_GB2312" w:hAnsi="仿宋_GB2312" w:cs="仿宋_GB2312"/>
                <w:szCs w:val="21"/>
              </w:rPr>
              <w:t>04</w:t>
            </w:r>
          </w:p>
        </w:tc>
      </w:tr>
      <w:tr w:rsidR="00A93BDA" w14:paraId="650129C1" w14:textId="77777777">
        <w:trPr>
          <w:trHeight w:val="358"/>
        </w:trPr>
        <w:tc>
          <w:tcPr>
            <w:tcW w:w="480" w:type="pct"/>
            <w:tcBorders>
              <w:top w:val="none" w:sz="0"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A7A0B3"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5</w:t>
            </w:r>
          </w:p>
        </w:tc>
        <w:tc>
          <w:tcPr>
            <w:tcW w:w="83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7FCCF7B9"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英语</w:t>
            </w:r>
          </w:p>
        </w:tc>
        <w:tc>
          <w:tcPr>
            <w:tcW w:w="294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7548686B"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依据《中等职业学校英语课程教学标准》开设</w:t>
            </w:r>
          </w:p>
        </w:tc>
        <w:tc>
          <w:tcPr>
            <w:tcW w:w="75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75DAC695"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w:t>
            </w:r>
            <w:r>
              <w:rPr>
                <w:rFonts w:ascii="仿宋_GB2312" w:eastAsia="仿宋_GB2312" w:hAnsi="仿宋_GB2312" w:cs="仿宋_GB2312"/>
                <w:szCs w:val="21"/>
              </w:rPr>
              <w:t>06</w:t>
            </w:r>
          </w:p>
        </w:tc>
      </w:tr>
      <w:tr w:rsidR="00A93BDA" w14:paraId="172D9B68" w14:textId="77777777">
        <w:trPr>
          <w:trHeight w:val="358"/>
        </w:trPr>
        <w:tc>
          <w:tcPr>
            <w:tcW w:w="480" w:type="pct"/>
            <w:tcBorders>
              <w:top w:val="none" w:sz="0"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ABB30B"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6</w:t>
            </w:r>
          </w:p>
        </w:tc>
        <w:tc>
          <w:tcPr>
            <w:tcW w:w="83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6E009658"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信息技术</w:t>
            </w:r>
          </w:p>
        </w:tc>
        <w:tc>
          <w:tcPr>
            <w:tcW w:w="294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279496CC"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依据《中等职业学校信息技术课程教学标准》开设</w:t>
            </w:r>
          </w:p>
        </w:tc>
        <w:tc>
          <w:tcPr>
            <w:tcW w:w="75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0A69C816"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w:t>
            </w:r>
            <w:r>
              <w:rPr>
                <w:rFonts w:ascii="仿宋_GB2312" w:eastAsia="仿宋_GB2312" w:hAnsi="仿宋_GB2312" w:cs="仿宋_GB2312"/>
                <w:szCs w:val="21"/>
              </w:rPr>
              <w:t>04</w:t>
            </w:r>
          </w:p>
        </w:tc>
      </w:tr>
      <w:tr w:rsidR="00A93BDA" w14:paraId="1CDC0B2A" w14:textId="77777777">
        <w:trPr>
          <w:trHeight w:val="358"/>
        </w:trPr>
        <w:tc>
          <w:tcPr>
            <w:tcW w:w="480" w:type="pct"/>
            <w:tcBorders>
              <w:top w:val="none" w:sz="0"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AFAD16"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7</w:t>
            </w:r>
          </w:p>
        </w:tc>
        <w:tc>
          <w:tcPr>
            <w:tcW w:w="83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2D9009B2"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体育与健康</w:t>
            </w:r>
          </w:p>
        </w:tc>
        <w:tc>
          <w:tcPr>
            <w:tcW w:w="294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09D0D04D"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依据《中等职业学校体育与健康课程教学标准》开设</w:t>
            </w:r>
          </w:p>
        </w:tc>
        <w:tc>
          <w:tcPr>
            <w:tcW w:w="750" w:type="pct"/>
            <w:tcBorders>
              <w:top w:val="none" w:sz="0" w:space="0" w:color="000000"/>
              <w:left w:val="none" w:sz="0" w:space="0" w:color="000000"/>
              <w:bottom w:val="single" w:sz="4" w:space="0" w:color="000000"/>
              <w:right w:val="single" w:sz="4" w:space="0" w:color="000000"/>
            </w:tcBorders>
            <w:tcMar>
              <w:top w:w="0" w:type="dxa"/>
              <w:left w:w="108" w:type="dxa"/>
              <w:bottom w:w="0" w:type="dxa"/>
              <w:right w:w="108" w:type="dxa"/>
            </w:tcMar>
            <w:vAlign w:val="center"/>
          </w:tcPr>
          <w:p w14:paraId="2AD3DD43"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w:t>
            </w:r>
            <w:r>
              <w:rPr>
                <w:rFonts w:ascii="仿宋_GB2312" w:eastAsia="仿宋_GB2312" w:hAnsi="仿宋_GB2312" w:cs="仿宋_GB2312"/>
                <w:szCs w:val="21"/>
              </w:rPr>
              <w:t>42</w:t>
            </w:r>
          </w:p>
        </w:tc>
      </w:tr>
      <w:tr w:rsidR="00A93BDA" w14:paraId="4448E924" w14:textId="77777777">
        <w:trPr>
          <w:trHeight w:val="358"/>
        </w:trPr>
        <w:tc>
          <w:tcPr>
            <w:tcW w:w="48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A50A19"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8</w:t>
            </w:r>
          </w:p>
        </w:tc>
        <w:tc>
          <w:tcPr>
            <w:tcW w:w="8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68131A2"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艺术</w:t>
            </w:r>
          </w:p>
        </w:tc>
        <w:tc>
          <w:tcPr>
            <w:tcW w:w="294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59D171"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依据《中等职业学校艺术课程教学标准》开设</w:t>
            </w:r>
          </w:p>
        </w:tc>
        <w:tc>
          <w:tcPr>
            <w:tcW w:w="75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C4C1BB"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3</w:t>
            </w:r>
            <w:r>
              <w:rPr>
                <w:rFonts w:ascii="仿宋_GB2312" w:eastAsia="仿宋_GB2312" w:hAnsi="仿宋_GB2312" w:cs="仿宋_GB2312"/>
                <w:szCs w:val="21"/>
              </w:rPr>
              <w:t>6</w:t>
            </w:r>
          </w:p>
        </w:tc>
      </w:tr>
    </w:tbl>
    <w:p w14:paraId="3C24EB7C" w14:textId="77777777" w:rsidR="00A93BDA" w:rsidRDefault="00A93BDA">
      <w:pPr>
        <w:widowControl/>
        <w:ind w:firstLine="210"/>
        <w:jc w:val="left"/>
        <w:rPr>
          <w:rFonts w:ascii="仿宋_GB2312" w:eastAsia="仿宋_GB2312" w:hAnsi="仿宋_GB2312" w:cs="仿宋_GB2312"/>
          <w:szCs w:val="21"/>
        </w:rPr>
      </w:pPr>
    </w:p>
    <w:p w14:paraId="6F6AD2FA"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（二）专业技能课程</w:t>
      </w:r>
    </w:p>
    <w:p w14:paraId="702CC657"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专业核心课</w:t>
      </w:r>
    </w:p>
    <w:tbl>
      <w:tblPr>
        <w:tblW w:w="9962" w:type="dxa"/>
        <w:tblInd w:w="-108" w:type="dxa"/>
        <w:tblCellMar>
          <w:left w:w="10" w:type="dxa"/>
          <w:right w:w="10" w:type="dxa"/>
        </w:tblCellMar>
        <w:tblLook w:val="04A0" w:firstRow="1" w:lastRow="0" w:firstColumn="1" w:lastColumn="0" w:noHBand="0" w:noVBand="1"/>
      </w:tblPr>
      <w:tblGrid>
        <w:gridCol w:w="956"/>
        <w:gridCol w:w="1564"/>
        <w:gridCol w:w="6376"/>
        <w:gridCol w:w="1066"/>
      </w:tblGrid>
      <w:tr w:rsidR="00A93BDA" w14:paraId="7342D901" w14:textId="77777777">
        <w:trPr>
          <w:trHeight w:val="479"/>
        </w:trPr>
        <w:tc>
          <w:tcPr>
            <w:tcW w:w="48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00C1EBD3"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7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2A80A6A4"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课程名称</w:t>
            </w:r>
          </w:p>
        </w:tc>
        <w:tc>
          <w:tcPr>
            <w:tcW w:w="320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2485A2C5"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主要教学内容和要求</w:t>
            </w:r>
          </w:p>
        </w:tc>
        <w:tc>
          <w:tcPr>
            <w:tcW w:w="53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35C21F98"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课时</w:t>
            </w:r>
          </w:p>
        </w:tc>
      </w:tr>
      <w:tr w:rsidR="00A93BDA" w14:paraId="48BA2282" w14:textId="77777777">
        <w:trPr>
          <w:trHeight w:hRule="exact" w:val="851"/>
        </w:trPr>
        <w:tc>
          <w:tcPr>
            <w:tcW w:w="48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668BE828"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9</w:t>
            </w:r>
          </w:p>
        </w:tc>
        <w:tc>
          <w:tcPr>
            <w:tcW w:w="7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20563CD8" w14:textId="77777777" w:rsidR="00A93BDA" w:rsidRDefault="00F90861">
            <w:pPr>
              <w:widowControl/>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会计基础</w:t>
            </w:r>
          </w:p>
        </w:tc>
        <w:tc>
          <w:tcPr>
            <w:tcW w:w="320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2768FD0B" w14:textId="77777777" w:rsidR="00A93BDA" w:rsidRDefault="00F90861">
            <w:pPr>
              <w:widowControl/>
              <w:ind w:firstLine="150"/>
              <w:jc w:val="left"/>
              <w:rPr>
                <w:rFonts w:ascii="仿宋_GB2312" w:eastAsia="仿宋_GB2312" w:hAnsi="仿宋_GB2312" w:cs="仿宋_GB2312"/>
                <w:sz w:val="15"/>
                <w:szCs w:val="15"/>
              </w:rPr>
            </w:pPr>
            <w:r>
              <w:rPr>
                <w:rFonts w:ascii="仿宋_GB2312" w:eastAsia="仿宋_GB2312" w:hAnsi="仿宋_GB2312" w:cs="仿宋_GB2312" w:hint="eastAsia"/>
                <w:sz w:val="15"/>
                <w:szCs w:val="15"/>
              </w:rPr>
              <w:t>了解会计的工作职责与要求；熟悉会计核算工作程序；领会</w:t>
            </w:r>
            <w:r>
              <w:rPr>
                <w:rFonts w:ascii="仿宋_GB2312" w:eastAsia="仿宋_GB2312" w:hAnsi="仿宋_GB2312" w:cs="仿宋_GB2312"/>
                <w:sz w:val="15"/>
                <w:szCs w:val="15"/>
              </w:rPr>
              <w:t>会计工作规范</w:t>
            </w:r>
            <w:r>
              <w:rPr>
                <w:rFonts w:ascii="仿宋_GB2312" w:eastAsia="仿宋_GB2312" w:hAnsi="仿宋_GB2312" w:cs="仿宋_GB2312" w:hint="eastAsia"/>
                <w:sz w:val="15"/>
                <w:szCs w:val="15"/>
              </w:rPr>
              <w:t>；会填制与审核凭证</w:t>
            </w:r>
            <w:r>
              <w:rPr>
                <w:rFonts w:ascii="仿宋_GB2312" w:eastAsia="仿宋_GB2312" w:hAnsi="仿宋_GB2312" w:cs="仿宋_GB2312"/>
                <w:sz w:val="15"/>
                <w:szCs w:val="15"/>
              </w:rPr>
              <w:t>；会登账；会编会计报表。</w:t>
            </w:r>
          </w:p>
        </w:tc>
        <w:tc>
          <w:tcPr>
            <w:tcW w:w="53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01C048EB"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sz w:val="18"/>
                <w:szCs w:val="18"/>
              </w:rPr>
              <w:t>140</w:t>
            </w:r>
          </w:p>
        </w:tc>
      </w:tr>
      <w:tr w:rsidR="00A93BDA" w14:paraId="4FF59198" w14:textId="77777777">
        <w:trPr>
          <w:trHeight w:hRule="exact" w:val="851"/>
        </w:trPr>
        <w:tc>
          <w:tcPr>
            <w:tcW w:w="48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27CAA57B"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10</w:t>
            </w:r>
          </w:p>
        </w:tc>
        <w:tc>
          <w:tcPr>
            <w:tcW w:w="7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243B1868" w14:textId="77777777" w:rsidR="00A93BDA" w:rsidRDefault="00F90861">
            <w:pPr>
              <w:widowControl/>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会计基本技能</w:t>
            </w:r>
          </w:p>
        </w:tc>
        <w:tc>
          <w:tcPr>
            <w:tcW w:w="320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0A241484" w14:textId="77777777" w:rsidR="00A93BDA" w:rsidRDefault="00F90861">
            <w:pPr>
              <w:widowControl/>
              <w:ind w:firstLine="150"/>
              <w:jc w:val="left"/>
              <w:rPr>
                <w:rFonts w:ascii="仿宋_GB2312" w:eastAsia="仿宋_GB2312" w:hAnsi="仿宋_GB2312" w:cs="仿宋_GB2312"/>
                <w:sz w:val="15"/>
                <w:szCs w:val="15"/>
              </w:rPr>
            </w:pPr>
            <w:r>
              <w:rPr>
                <w:rFonts w:ascii="仿宋_GB2312" w:eastAsia="仿宋_GB2312" w:hAnsi="仿宋_GB2312" w:cs="仿宋_GB2312" w:hint="eastAsia"/>
                <w:sz w:val="15"/>
                <w:szCs w:val="15"/>
              </w:rPr>
              <w:t>会使用</w:t>
            </w:r>
            <w:r>
              <w:rPr>
                <w:rFonts w:ascii="仿宋_GB2312" w:eastAsia="仿宋_GB2312" w:hAnsi="仿宋_GB2312" w:cs="仿宋_GB2312"/>
                <w:sz w:val="15"/>
                <w:szCs w:val="15"/>
              </w:rPr>
              <w:t>单指、多指</w:t>
            </w:r>
            <w:r>
              <w:rPr>
                <w:rFonts w:ascii="仿宋_GB2312" w:eastAsia="仿宋_GB2312" w:hAnsi="仿宋_GB2312" w:cs="仿宋_GB2312" w:hint="eastAsia"/>
                <w:sz w:val="15"/>
                <w:szCs w:val="15"/>
              </w:rPr>
              <w:t>等</w:t>
            </w:r>
            <w:r>
              <w:rPr>
                <w:rFonts w:ascii="仿宋_GB2312" w:eastAsia="仿宋_GB2312" w:hAnsi="仿宋_GB2312" w:cs="仿宋_GB2312"/>
                <w:sz w:val="15"/>
                <w:szCs w:val="15"/>
              </w:rPr>
              <w:t>方法准确点钞；会</w:t>
            </w:r>
            <w:r>
              <w:rPr>
                <w:rFonts w:ascii="仿宋_GB2312" w:eastAsia="仿宋_GB2312" w:hAnsi="仿宋_GB2312" w:cs="仿宋_GB2312" w:hint="eastAsia"/>
                <w:sz w:val="15"/>
                <w:szCs w:val="15"/>
              </w:rPr>
              <w:t>正确使用</w:t>
            </w:r>
            <w:r>
              <w:rPr>
                <w:rFonts w:ascii="仿宋_GB2312" w:eastAsia="仿宋_GB2312" w:hAnsi="仿宋_GB2312" w:cs="仿宋_GB2312"/>
                <w:sz w:val="15"/>
                <w:szCs w:val="15"/>
              </w:rPr>
              <w:t>小数字键盘录入</w:t>
            </w:r>
            <w:r>
              <w:rPr>
                <w:rFonts w:ascii="仿宋_GB2312" w:eastAsia="仿宋_GB2312" w:hAnsi="仿宋_GB2312" w:cs="仿宋_GB2312" w:hint="eastAsia"/>
                <w:sz w:val="15"/>
                <w:szCs w:val="15"/>
              </w:rPr>
              <w:t>数字；</w:t>
            </w:r>
            <w:r>
              <w:rPr>
                <w:rFonts w:ascii="仿宋_GB2312" w:eastAsia="仿宋_GB2312" w:hAnsi="仿宋_GB2312" w:cs="仿宋_GB2312"/>
                <w:sz w:val="15"/>
                <w:szCs w:val="15"/>
              </w:rPr>
              <w:t>会</w:t>
            </w:r>
            <w:r>
              <w:rPr>
                <w:rFonts w:ascii="仿宋_GB2312" w:eastAsia="仿宋_GB2312" w:hAnsi="仿宋_GB2312" w:cs="仿宋_GB2312" w:hint="eastAsia"/>
                <w:sz w:val="15"/>
                <w:szCs w:val="15"/>
              </w:rPr>
              <w:t>正确</w:t>
            </w:r>
            <w:r>
              <w:rPr>
                <w:rFonts w:ascii="仿宋_GB2312" w:eastAsia="仿宋_GB2312" w:hAnsi="仿宋_GB2312" w:cs="仿宋_GB2312"/>
                <w:sz w:val="15"/>
                <w:szCs w:val="15"/>
              </w:rPr>
              <w:t>翻</w:t>
            </w:r>
            <w:r>
              <w:rPr>
                <w:rFonts w:ascii="仿宋_GB2312" w:eastAsia="仿宋_GB2312" w:hAnsi="仿宋_GB2312" w:cs="仿宋_GB2312" w:hint="eastAsia"/>
                <w:sz w:val="15"/>
                <w:szCs w:val="15"/>
              </w:rPr>
              <w:t>打</w:t>
            </w:r>
            <w:r>
              <w:rPr>
                <w:rFonts w:ascii="仿宋_GB2312" w:eastAsia="仿宋_GB2312" w:hAnsi="仿宋_GB2312" w:cs="仿宋_GB2312"/>
                <w:sz w:val="15"/>
                <w:szCs w:val="15"/>
              </w:rPr>
              <w:t>传票</w:t>
            </w:r>
            <w:r>
              <w:rPr>
                <w:rFonts w:ascii="仿宋_GB2312" w:eastAsia="仿宋_GB2312" w:hAnsi="仿宋_GB2312" w:cs="仿宋_GB2312" w:hint="eastAsia"/>
                <w:sz w:val="15"/>
                <w:szCs w:val="15"/>
              </w:rPr>
              <w:t>。</w:t>
            </w:r>
          </w:p>
        </w:tc>
        <w:tc>
          <w:tcPr>
            <w:tcW w:w="53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2533D16A"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sz w:val="18"/>
                <w:szCs w:val="18"/>
              </w:rPr>
              <w:t>34</w:t>
            </w:r>
          </w:p>
        </w:tc>
      </w:tr>
      <w:tr w:rsidR="00A93BDA" w14:paraId="59043F35" w14:textId="77777777">
        <w:trPr>
          <w:trHeight w:hRule="exact" w:val="851"/>
        </w:trPr>
        <w:tc>
          <w:tcPr>
            <w:tcW w:w="48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1ADF5601"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11</w:t>
            </w:r>
          </w:p>
        </w:tc>
        <w:tc>
          <w:tcPr>
            <w:tcW w:w="7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04F3196B" w14:textId="77777777" w:rsidR="00A93BDA" w:rsidRDefault="00F90861">
            <w:pPr>
              <w:widowControl/>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会计电算化</w:t>
            </w:r>
          </w:p>
        </w:tc>
        <w:tc>
          <w:tcPr>
            <w:tcW w:w="320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7D22C20F" w14:textId="77777777" w:rsidR="00A93BDA" w:rsidRDefault="00F90861">
            <w:pPr>
              <w:widowControl/>
              <w:ind w:firstLine="150"/>
              <w:jc w:val="left"/>
              <w:rPr>
                <w:rFonts w:ascii="仿宋_GB2312" w:eastAsia="仿宋_GB2312" w:hAnsi="仿宋_GB2312" w:cs="仿宋_GB2312"/>
                <w:sz w:val="15"/>
                <w:szCs w:val="15"/>
              </w:rPr>
            </w:pPr>
            <w:r>
              <w:rPr>
                <w:rFonts w:ascii="仿宋_GB2312" w:eastAsia="仿宋_GB2312" w:hAnsi="仿宋_GB2312" w:cs="仿宋_GB2312" w:hint="eastAsia"/>
                <w:sz w:val="15"/>
                <w:szCs w:val="15"/>
              </w:rPr>
              <w:t>能操作账务处理、财务报表、应收/应付账款核算、工资核算和固定资产核算等模块。</w:t>
            </w:r>
          </w:p>
        </w:tc>
        <w:tc>
          <w:tcPr>
            <w:tcW w:w="53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397BAF63"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sz w:val="18"/>
                <w:szCs w:val="18"/>
              </w:rPr>
              <w:t>180</w:t>
            </w:r>
          </w:p>
        </w:tc>
      </w:tr>
      <w:tr w:rsidR="00A93BDA" w14:paraId="0A348A36" w14:textId="77777777">
        <w:trPr>
          <w:trHeight w:hRule="exact" w:val="851"/>
        </w:trPr>
        <w:tc>
          <w:tcPr>
            <w:tcW w:w="48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12F9B0B8"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12</w:t>
            </w:r>
          </w:p>
        </w:tc>
        <w:tc>
          <w:tcPr>
            <w:tcW w:w="7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0FFD3BDE" w14:textId="77777777" w:rsidR="00A93BDA" w:rsidRDefault="00F90861">
            <w:pPr>
              <w:widowControl/>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涉税业务信息化处理</w:t>
            </w:r>
          </w:p>
        </w:tc>
        <w:tc>
          <w:tcPr>
            <w:tcW w:w="320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00EE6FE5" w14:textId="77777777" w:rsidR="00A93BDA" w:rsidRDefault="00F90861">
            <w:pPr>
              <w:widowControl/>
              <w:ind w:firstLine="150"/>
              <w:jc w:val="left"/>
              <w:rPr>
                <w:rFonts w:ascii="仿宋_GB2312" w:eastAsia="仿宋_GB2312" w:hAnsi="仿宋_GB2312" w:cs="仿宋_GB2312"/>
                <w:sz w:val="15"/>
                <w:szCs w:val="15"/>
              </w:rPr>
            </w:pPr>
            <w:r>
              <w:rPr>
                <w:rFonts w:ascii="仿宋_GB2312" w:eastAsia="仿宋_GB2312" w:hAnsi="仿宋_GB2312" w:cs="仿宋_GB2312" w:hint="eastAsia"/>
                <w:sz w:val="15"/>
                <w:szCs w:val="15"/>
              </w:rPr>
              <w:t>熟悉增值税、消费税、营业税、企业所得税、个人所得税等主要税种的计算；会填制发票；会填纳税申报表；会网上报税。</w:t>
            </w:r>
          </w:p>
        </w:tc>
        <w:tc>
          <w:tcPr>
            <w:tcW w:w="53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5647592A"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sz w:val="18"/>
                <w:szCs w:val="18"/>
              </w:rPr>
              <w:t>108</w:t>
            </w:r>
          </w:p>
        </w:tc>
      </w:tr>
      <w:tr w:rsidR="00A93BDA" w14:paraId="739C427D" w14:textId="77777777">
        <w:trPr>
          <w:trHeight w:hRule="exact" w:val="851"/>
        </w:trPr>
        <w:tc>
          <w:tcPr>
            <w:tcW w:w="48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1CA6F26A"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13</w:t>
            </w:r>
          </w:p>
        </w:tc>
        <w:tc>
          <w:tcPr>
            <w:tcW w:w="7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4BAE9A35" w14:textId="77777777" w:rsidR="00A93BDA" w:rsidRDefault="00F90861">
            <w:pPr>
              <w:widowControl/>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财经法规与会计职业道德</w:t>
            </w:r>
          </w:p>
        </w:tc>
        <w:tc>
          <w:tcPr>
            <w:tcW w:w="320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045ECAF5" w14:textId="77777777" w:rsidR="00A93BDA" w:rsidRDefault="00F90861" w:rsidP="008B3C6E">
            <w:pPr>
              <w:pBdr>
                <w:top w:val="none" w:sz="0" w:space="0" w:color="000000"/>
                <w:left w:val="none" w:sz="0" w:space="0" w:color="000000"/>
                <w:bottom w:val="none" w:sz="0" w:space="0" w:color="000000"/>
                <w:right w:val="none" w:sz="0" w:space="0" w:color="000000"/>
                <w:between w:val="none" w:sz="0" w:space="0" w:color="000000"/>
              </w:pBdr>
              <w:ind w:firstLineChars="200" w:firstLine="280"/>
              <w:jc w:val="left"/>
              <w:rPr>
                <w:rFonts w:ascii="Times New Roman" w:eastAsia="宋体" w:hAnsi="Times New Roman"/>
                <w:sz w:val="14"/>
                <w:szCs w:val="14"/>
              </w:rPr>
            </w:pPr>
            <w:r>
              <w:rPr>
                <w:rFonts w:ascii="Times New Roman" w:eastAsia="宋体" w:hAnsi="Times New Roman" w:hint="eastAsia"/>
                <w:sz w:val="14"/>
                <w:szCs w:val="14"/>
              </w:rPr>
              <w:t>熟</w:t>
            </w:r>
            <w:r w:rsidRPr="008B3C6E">
              <w:rPr>
                <w:rFonts w:ascii="仿宋_GB2312" w:eastAsia="仿宋_GB2312" w:hAnsi="仿宋_GB2312" w:cs="仿宋_GB2312" w:hint="eastAsia"/>
                <w:sz w:val="15"/>
                <w:szCs w:val="15"/>
              </w:rPr>
              <w:t>悉</w:t>
            </w:r>
            <w:r w:rsidRPr="008B3C6E">
              <w:rPr>
                <w:rFonts w:ascii="仿宋_GB2312" w:eastAsia="仿宋_GB2312" w:hAnsi="仿宋_GB2312" w:cs="仿宋_GB2312"/>
                <w:sz w:val="15"/>
                <w:szCs w:val="15"/>
              </w:rPr>
              <w:t>会计制度、支付结算、税收征收以及</w:t>
            </w:r>
            <w:r w:rsidRPr="008B3C6E">
              <w:rPr>
                <w:rFonts w:ascii="仿宋_GB2312" w:eastAsia="仿宋_GB2312" w:hAnsi="仿宋_GB2312" w:cs="仿宋_GB2312" w:hint="eastAsia"/>
                <w:sz w:val="15"/>
                <w:szCs w:val="15"/>
              </w:rPr>
              <w:t>会计</w:t>
            </w:r>
            <w:r w:rsidRPr="008B3C6E">
              <w:rPr>
                <w:rFonts w:ascii="仿宋_GB2312" w:eastAsia="仿宋_GB2312" w:hAnsi="仿宋_GB2312" w:cs="仿宋_GB2312"/>
                <w:sz w:val="15"/>
                <w:szCs w:val="15"/>
              </w:rPr>
              <w:t>职业道德</w:t>
            </w:r>
          </w:p>
        </w:tc>
        <w:tc>
          <w:tcPr>
            <w:tcW w:w="53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439CDB77"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72</w:t>
            </w:r>
          </w:p>
        </w:tc>
      </w:tr>
      <w:tr w:rsidR="00A93BDA" w14:paraId="17B05F6E" w14:textId="77777777">
        <w:trPr>
          <w:trHeight w:hRule="exact" w:val="851"/>
        </w:trPr>
        <w:tc>
          <w:tcPr>
            <w:tcW w:w="48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4CAFA295"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14</w:t>
            </w:r>
          </w:p>
        </w:tc>
        <w:tc>
          <w:tcPr>
            <w:tcW w:w="7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08FCFAA2" w14:textId="77777777" w:rsidR="00A93BDA" w:rsidRDefault="00F90861">
            <w:pPr>
              <w:widowControl/>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Excel会计实务</w:t>
            </w:r>
          </w:p>
        </w:tc>
        <w:tc>
          <w:tcPr>
            <w:tcW w:w="320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6C27DDC9" w14:textId="77777777" w:rsidR="00A93BDA" w:rsidRDefault="00F90861">
            <w:pPr>
              <w:widowControl/>
              <w:ind w:firstLine="150"/>
              <w:jc w:val="left"/>
              <w:rPr>
                <w:rFonts w:ascii="仿宋_GB2312" w:eastAsia="仿宋_GB2312" w:hAnsi="仿宋_GB2312" w:cs="仿宋_GB2312"/>
                <w:sz w:val="15"/>
                <w:szCs w:val="15"/>
              </w:rPr>
            </w:pPr>
            <w:r>
              <w:rPr>
                <w:rFonts w:ascii="仿宋_GB2312" w:eastAsia="仿宋_GB2312" w:hAnsi="仿宋_GB2312" w:cs="仿宋_GB2312" w:hint="eastAsia"/>
                <w:sz w:val="15"/>
                <w:szCs w:val="15"/>
              </w:rPr>
              <w:t>掌握会计常用函数；能运用Excel编制会计凭证、会计账簿和财务报表；能运用Excel进行财务数据的整理和汇总。</w:t>
            </w:r>
          </w:p>
        </w:tc>
        <w:tc>
          <w:tcPr>
            <w:tcW w:w="53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5074460E"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sz w:val="18"/>
                <w:szCs w:val="18"/>
              </w:rPr>
              <w:t>180</w:t>
            </w:r>
          </w:p>
        </w:tc>
      </w:tr>
      <w:tr w:rsidR="00A93BDA" w14:paraId="38EC8249" w14:textId="77777777">
        <w:trPr>
          <w:trHeight w:hRule="exact" w:val="851"/>
        </w:trPr>
        <w:tc>
          <w:tcPr>
            <w:tcW w:w="48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6449B85B"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15</w:t>
            </w:r>
          </w:p>
        </w:tc>
        <w:tc>
          <w:tcPr>
            <w:tcW w:w="7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7B325A24" w14:textId="77777777" w:rsidR="00A93BDA" w:rsidRDefault="00F90861">
            <w:pPr>
              <w:widowControl/>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个人投资理财</w:t>
            </w:r>
          </w:p>
        </w:tc>
        <w:tc>
          <w:tcPr>
            <w:tcW w:w="320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55B9042C" w14:textId="77777777" w:rsidR="00A93BDA" w:rsidRDefault="00F90861">
            <w:pPr>
              <w:widowControl/>
              <w:ind w:firstLine="150"/>
              <w:jc w:val="left"/>
              <w:rPr>
                <w:rFonts w:ascii="仿宋_GB2312" w:eastAsia="仿宋_GB2312" w:hAnsi="仿宋_GB2312" w:cs="仿宋_GB2312"/>
                <w:sz w:val="15"/>
                <w:szCs w:val="15"/>
              </w:rPr>
            </w:pPr>
            <w:r>
              <w:rPr>
                <w:rFonts w:ascii="仿宋_GB2312" w:eastAsia="仿宋_GB2312" w:hAnsi="仿宋_GB2312" w:cs="仿宋_GB2312" w:hint="eastAsia"/>
                <w:sz w:val="15"/>
                <w:szCs w:val="15"/>
              </w:rPr>
              <w:t>通过课程学习，掌握个人理财的基本理论、方法和技能。</w:t>
            </w:r>
          </w:p>
        </w:tc>
        <w:tc>
          <w:tcPr>
            <w:tcW w:w="53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35E1F7CF"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108</w:t>
            </w:r>
          </w:p>
        </w:tc>
      </w:tr>
      <w:tr w:rsidR="00A93BDA" w14:paraId="67B10EEB" w14:textId="77777777">
        <w:trPr>
          <w:trHeight w:hRule="exact" w:val="851"/>
        </w:trPr>
        <w:tc>
          <w:tcPr>
            <w:tcW w:w="48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644F0C4D"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16</w:t>
            </w:r>
          </w:p>
        </w:tc>
        <w:tc>
          <w:tcPr>
            <w:tcW w:w="7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4797C163" w14:textId="77777777" w:rsidR="00A93BDA" w:rsidRDefault="00F90861">
            <w:pPr>
              <w:widowControl/>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小企业财务会计</w:t>
            </w:r>
          </w:p>
        </w:tc>
        <w:tc>
          <w:tcPr>
            <w:tcW w:w="320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23E2BD85" w14:textId="77777777" w:rsidR="00A93BDA" w:rsidRDefault="00F90861">
            <w:pPr>
              <w:widowControl/>
              <w:ind w:firstLine="150"/>
              <w:jc w:val="left"/>
              <w:rPr>
                <w:rFonts w:ascii="仿宋_GB2312" w:eastAsia="仿宋_GB2312" w:hAnsi="仿宋_GB2312" w:cs="仿宋_GB2312"/>
                <w:sz w:val="15"/>
                <w:szCs w:val="15"/>
              </w:rPr>
            </w:pPr>
            <w:r>
              <w:rPr>
                <w:rFonts w:ascii="仿宋_GB2312" w:eastAsia="仿宋_GB2312" w:hAnsi="仿宋_GB2312" w:cs="仿宋_GB2312" w:hint="eastAsia"/>
                <w:sz w:val="15"/>
                <w:szCs w:val="15"/>
              </w:rPr>
              <w:t>了解会计法规和会计准则的相关规定，能初步具备核算企业主要经济业务的职业能力，达到会计从业人员的相关要求。</w:t>
            </w:r>
          </w:p>
        </w:tc>
        <w:tc>
          <w:tcPr>
            <w:tcW w:w="53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4C8D66E4"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sz w:val="18"/>
                <w:szCs w:val="18"/>
              </w:rPr>
              <w:t>180</w:t>
            </w:r>
          </w:p>
        </w:tc>
      </w:tr>
      <w:tr w:rsidR="00A93BDA" w14:paraId="5D40C011" w14:textId="77777777">
        <w:trPr>
          <w:trHeight w:hRule="exact" w:val="851"/>
        </w:trPr>
        <w:tc>
          <w:tcPr>
            <w:tcW w:w="48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0E964243"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17</w:t>
            </w:r>
          </w:p>
        </w:tc>
        <w:tc>
          <w:tcPr>
            <w:tcW w:w="7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3578C59A" w14:textId="77777777" w:rsidR="00A93BDA" w:rsidRDefault="00F90861">
            <w:pPr>
              <w:widowControl/>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出纳会计实务</w:t>
            </w:r>
          </w:p>
        </w:tc>
        <w:tc>
          <w:tcPr>
            <w:tcW w:w="320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754186CC" w14:textId="77777777" w:rsidR="00A93BDA" w:rsidRDefault="00F90861">
            <w:pPr>
              <w:widowControl/>
              <w:ind w:firstLine="150"/>
              <w:jc w:val="left"/>
              <w:rPr>
                <w:rFonts w:ascii="仿宋_GB2312" w:eastAsia="仿宋_GB2312" w:hAnsi="仿宋_GB2312" w:cs="仿宋_GB2312"/>
                <w:sz w:val="15"/>
                <w:szCs w:val="15"/>
              </w:rPr>
            </w:pPr>
            <w:r>
              <w:rPr>
                <w:rFonts w:ascii="仿宋_GB2312" w:eastAsia="仿宋_GB2312" w:hAnsi="仿宋_GB2312" w:cs="仿宋_GB2312" w:hint="eastAsia"/>
                <w:sz w:val="15"/>
                <w:szCs w:val="15"/>
              </w:rPr>
              <w:t>了解出纳员工作职责与要求；能办理现金收</w:t>
            </w:r>
            <w:proofErr w:type="gramStart"/>
            <w:r>
              <w:rPr>
                <w:rFonts w:ascii="仿宋_GB2312" w:eastAsia="仿宋_GB2312" w:hAnsi="仿宋_GB2312" w:cs="仿宋_GB2312" w:hint="eastAsia"/>
                <w:sz w:val="15"/>
                <w:szCs w:val="15"/>
              </w:rPr>
              <w:t>付业务</w:t>
            </w:r>
            <w:proofErr w:type="gramEnd"/>
            <w:r>
              <w:rPr>
                <w:rFonts w:ascii="仿宋_GB2312" w:eastAsia="仿宋_GB2312" w:hAnsi="仿宋_GB2312" w:cs="仿宋_GB2312" w:hint="eastAsia"/>
                <w:sz w:val="15"/>
                <w:szCs w:val="15"/>
              </w:rPr>
              <w:t>和银行结算业务；会登记日记账；会资金盘点、对账、结账</w:t>
            </w:r>
            <w:r>
              <w:rPr>
                <w:rFonts w:ascii="仿宋_GB2312" w:eastAsia="仿宋_GB2312" w:hAnsi="仿宋_GB2312" w:cs="仿宋_GB2312"/>
                <w:sz w:val="15"/>
                <w:szCs w:val="15"/>
              </w:rPr>
              <w:t>。</w:t>
            </w:r>
          </w:p>
        </w:tc>
        <w:tc>
          <w:tcPr>
            <w:tcW w:w="53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6DDD48DA"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sz w:val="18"/>
                <w:szCs w:val="18"/>
              </w:rPr>
              <w:t>144</w:t>
            </w:r>
          </w:p>
        </w:tc>
      </w:tr>
    </w:tbl>
    <w:p w14:paraId="1815232C" w14:textId="77777777" w:rsidR="00A93BDA" w:rsidRDefault="00A93BDA">
      <w:pPr>
        <w:widowControl/>
        <w:ind w:firstLine="210"/>
        <w:jc w:val="left"/>
        <w:rPr>
          <w:rFonts w:ascii="仿宋_GB2312" w:eastAsia="仿宋_GB2312" w:hAnsi="仿宋_GB2312" w:cs="仿宋_GB2312"/>
          <w:szCs w:val="21"/>
        </w:rPr>
      </w:pPr>
    </w:p>
    <w:p w14:paraId="7DF2FE09"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2．其它专业课</w:t>
      </w:r>
    </w:p>
    <w:tbl>
      <w:tblPr>
        <w:tblW w:w="9952" w:type="dxa"/>
        <w:tblInd w:w="-108" w:type="dxa"/>
        <w:tblCellMar>
          <w:left w:w="10" w:type="dxa"/>
          <w:right w:w="10" w:type="dxa"/>
        </w:tblCellMar>
        <w:tblLook w:val="04A0" w:firstRow="1" w:lastRow="0" w:firstColumn="1" w:lastColumn="0" w:noHBand="0" w:noVBand="1"/>
      </w:tblPr>
      <w:tblGrid>
        <w:gridCol w:w="718"/>
        <w:gridCol w:w="1705"/>
        <w:gridCol w:w="6763"/>
        <w:gridCol w:w="766"/>
      </w:tblGrid>
      <w:tr w:rsidR="00A93BDA" w14:paraId="51593302" w14:textId="77777777">
        <w:trPr>
          <w:trHeight w:hRule="exact" w:val="851"/>
        </w:trPr>
        <w:tc>
          <w:tcPr>
            <w:tcW w:w="36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6E08A22B"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17</w:t>
            </w:r>
          </w:p>
        </w:tc>
        <w:tc>
          <w:tcPr>
            <w:tcW w:w="85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5C42320C"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会计综合实训</w:t>
            </w:r>
          </w:p>
        </w:tc>
        <w:tc>
          <w:tcPr>
            <w:tcW w:w="339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7286DBE2" w14:textId="77777777" w:rsidR="00A93BDA" w:rsidRDefault="00F90861">
            <w:pPr>
              <w:widowControl/>
              <w:ind w:firstLine="150"/>
              <w:jc w:val="left"/>
              <w:rPr>
                <w:rFonts w:ascii="仿宋_GB2312" w:eastAsia="仿宋_GB2312" w:hAnsi="仿宋_GB2312" w:cs="仿宋_GB2312"/>
                <w:sz w:val="15"/>
                <w:szCs w:val="15"/>
              </w:rPr>
            </w:pPr>
            <w:r>
              <w:rPr>
                <w:rFonts w:ascii="仿宋_GB2312" w:eastAsia="仿宋_GB2312" w:hAnsi="仿宋_GB2312" w:cs="仿宋_GB2312" w:hint="eastAsia"/>
                <w:sz w:val="15"/>
                <w:szCs w:val="15"/>
              </w:rPr>
              <w:t>会以手工会计操作与会计</w:t>
            </w:r>
            <w:r>
              <w:rPr>
                <w:rFonts w:ascii="仿宋_GB2312" w:eastAsia="仿宋_GB2312" w:hAnsi="仿宋_GB2312" w:cs="仿宋_GB2312"/>
                <w:sz w:val="15"/>
                <w:szCs w:val="15"/>
              </w:rPr>
              <w:t>软件操作结合的</w:t>
            </w:r>
            <w:r>
              <w:rPr>
                <w:rFonts w:ascii="仿宋_GB2312" w:eastAsia="仿宋_GB2312" w:hAnsi="仿宋_GB2312" w:cs="仿宋_GB2312" w:hint="eastAsia"/>
                <w:sz w:val="15"/>
                <w:szCs w:val="15"/>
              </w:rPr>
              <w:t>形式完成一家制造业企业某月经济业务的会计综合实训。</w:t>
            </w:r>
          </w:p>
        </w:tc>
        <w:tc>
          <w:tcPr>
            <w:tcW w:w="3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3AAE7206"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sz w:val="18"/>
                <w:szCs w:val="18"/>
              </w:rPr>
              <w:t>144</w:t>
            </w:r>
          </w:p>
        </w:tc>
      </w:tr>
      <w:tr w:rsidR="00A93BDA" w14:paraId="6C18E47B" w14:textId="77777777">
        <w:trPr>
          <w:trHeight w:hRule="exact" w:val="851"/>
        </w:trPr>
        <w:tc>
          <w:tcPr>
            <w:tcW w:w="36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6606C3F8"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18</w:t>
            </w:r>
          </w:p>
        </w:tc>
        <w:tc>
          <w:tcPr>
            <w:tcW w:w="85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2C98DEAE"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基础会计</w:t>
            </w:r>
            <w:r>
              <w:rPr>
                <w:rFonts w:ascii="仿宋_GB2312" w:eastAsia="仿宋_GB2312" w:hAnsi="仿宋_GB2312" w:cs="仿宋_GB2312"/>
                <w:sz w:val="18"/>
                <w:szCs w:val="18"/>
              </w:rPr>
              <w:t>实训</w:t>
            </w:r>
          </w:p>
        </w:tc>
        <w:tc>
          <w:tcPr>
            <w:tcW w:w="339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7FA38E07" w14:textId="77777777" w:rsidR="00A93BDA" w:rsidRDefault="00F90861">
            <w:pPr>
              <w:widowControl/>
              <w:ind w:firstLine="150"/>
              <w:jc w:val="left"/>
              <w:rPr>
                <w:rFonts w:ascii="仿宋_GB2312" w:eastAsia="仿宋_GB2312" w:hAnsi="仿宋_GB2312" w:cs="仿宋_GB2312"/>
                <w:sz w:val="15"/>
                <w:szCs w:val="15"/>
              </w:rPr>
            </w:pPr>
            <w:r>
              <w:rPr>
                <w:rFonts w:ascii="仿宋_GB2312" w:eastAsia="仿宋_GB2312" w:hAnsi="仿宋_GB2312" w:cs="仿宋_GB2312" w:hint="eastAsia"/>
                <w:sz w:val="15"/>
                <w:szCs w:val="15"/>
              </w:rPr>
              <w:t>会填凭证；会记账、结账；会编制科目汇总表；会</w:t>
            </w:r>
            <w:proofErr w:type="gramStart"/>
            <w:r>
              <w:rPr>
                <w:rFonts w:ascii="仿宋_GB2312" w:eastAsia="仿宋_GB2312" w:hAnsi="仿宋_GB2312" w:cs="仿宋_GB2312" w:hint="eastAsia"/>
                <w:sz w:val="15"/>
                <w:szCs w:val="15"/>
              </w:rPr>
              <w:t>填银行</w:t>
            </w:r>
            <w:proofErr w:type="gramEnd"/>
            <w:r>
              <w:rPr>
                <w:rFonts w:ascii="仿宋_GB2312" w:eastAsia="仿宋_GB2312" w:hAnsi="仿宋_GB2312" w:cs="仿宋_GB2312" w:hint="eastAsia"/>
                <w:sz w:val="15"/>
                <w:szCs w:val="15"/>
              </w:rPr>
              <w:t>存款余额调节表；会填试算平衡表；会填报表。</w:t>
            </w:r>
          </w:p>
        </w:tc>
        <w:tc>
          <w:tcPr>
            <w:tcW w:w="385" w:type="pct"/>
            <w:tcBorders>
              <w:top w:val="single" w:sz="8" w:space="0" w:color="4F81BD"/>
              <w:left w:val="single" w:sz="8" w:space="0" w:color="4F81BD"/>
              <w:bottom w:val="none" w:sz="0" w:space="0" w:color="000000"/>
              <w:right w:val="single" w:sz="8" w:space="0" w:color="4F81BD"/>
            </w:tcBorders>
            <w:shd w:val="clear" w:color="000000" w:fill="FFFFFF"/>
            <w:tcMar>
              <w:top w:w="0" w:type="dxa"/>
              <w:left w:w="108" w:type="dxa"/>
              <w:bottom w:w="0" w:type="dxa"/>
              <w:right w:w="108" w:type="dxa"/>
            </w:tcMar>
            <w:vAlign w:val="center"/>
          </w:tcPr>
          <w:p w14:paraId="408C940F"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sz w:val="18"/>
                <w:szCs w:val="18"/>
              </w:rPr>
              <w:t>36</w:t>
            </w:r>
          </w:p>
        </w:tc>
      </w:tr>
      <w:tr w:rsidR="00A93BDA" w14:paraId="1226A1C1" w14:textId="77777777">
        <w:trPr>
          <w:trHeight w:hRule="exact" w:val="851"/>
        </w:trPr>
        <w:tc>
          <w:tcPr>
            <w:tcW w:w="36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12022524"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lastRenderedPageBreak/>
              <w:t>19</w:t>
            </w:r>
          </w:p>
        </w:tc>
        <w:tc>
          <w:tcPr>
            <w:tcW w:w="855" w:type="pct"/>
            <w:tcBorders>
              <w:top w:val="single" w:sz="8" w:space="0" w:color="4F81BD"/>
              <w:left w:val="single" w:sz="8" w:space="0" w:color="4F81BD"/>
              <w:bottom w:val="none" w:sz="0" w:space="0" w:color="000000"/>
              <w:right w:val="single" w:sz="8" w:space="0" w:color="4F81BD"/>
            </w:tcBorders>
            <w:shd w:val="clear" w:color="000000" w:fill="FFFFFF"/>
            <w:tcMar>
              <w:top w:w="0" w:type="dxa"/>
              <w:left w:w="108" w:type="dxa"/>
              <w:bottom w:w="0" w:type="dxa"/>
              <w:right w:w="108" w:type="dxa"/>
            </w:tcMar>
            <w:vAlign w:val="center"/>
          </w:tcPr>
          <w:p w14:paraId="7757A3A0"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财务</w:t>
            </w:r>
            <w:r>
              <w:rPr>
                <w:rFonts w:ascii="仿宋_GB2312" w:eastAsia="仿宋_GB2312" w:hAnsi="仿宋_GB2312" w:cs="仿宋_GB2312"/>
                <w:sz w:val="18"/>
                <w:szCs w:val="18"/>
              </w:rPr>
              <w:t>数据处理</w:t>
            </w:r>
          </w:p>
        </w:tc>
        <w:tc>
          <w:tcPr>
            <w:tcW w:w="3395" w:type="pct"/>
            <w:tcBorders>
              <w:top w:val="single" w:sz="8" w:space="0" w:color="4F81BD"/>
              <w:left w:val="single" w:sz="8" w:space="0" w:color="4F81BD"/>
              <w:bottom w:val="none" w:sz="0" w:space="0" w:color="000000"/>
              <w:right w:val="single" w:sz="8" w:space="0" w:color="4F81BD"/>
            </w:tcBorders>
            <w:shd w:val="clear" w:color="000000" w:fill="FFFFFF"/>
            <w:tcMar>
              <w:top w:w="0" w:type="dxa"/>
              <w:left w:w="108" w:type="dxa"/>
              <w:bottom w:w="0" w:type="dxa"/>
              <w:right w:w="108" w:type="dxa"/>
            </w:tcMar>
            <w:vAlign w:val="center"/>
          </w:tcPr>
          <w:p w14:paraId="782D3140" w14:textId="77777777" w:rsidR="00A93BDA" w:rsidRDefault="00F90861">
            <w:pPr>
              <w:widowControl/>
              <w:ind w:firstLine="150"/>
              <w:jc w:val="left"/>
              <w:rPr>
                <w:rFonts w:ascii="仿宋_GB2312" w:eastAsia="仿宋_GB2312" w:hAnsi="仿宋_GB2312" w:cs="仿宋_GB2312"/>
                <w:sz w:val="15"/>
                <w:szCs w:val="15"/>
              </w:rPr>
            </w:pPr>
            <w:proofErr w:type="gramStart"/>
            <w:r>
              <w:rPr>
                <w:rFonts w:ascii="仿宋_GB2312" w:eastAsia="仿宋_GB2312" w:hAnsi="仿宋_GB2312" w:cs="仿宋_GB2312" w:hint="eastAsia"/>
                <w:sz w:val="15"/>
                <w:szCs w:val="15"/>
              </w:rPr>
              <w:t>会职工薪</w:t>
            </w:r>
            <w:proofErr w:type="gramEnd"/>
            <w:r>
              <w:rPr>
                <w:rFonts w:ascii="仿宋_GB2312" w:eastAsia="仿宋_GB2312" w:hAnsi="仿宋_GB2312" w:cs="仿宋_GB2312" w:hint="eastAsia"/>
                <w:sz w:val="15"/>
                <w:szCs w:val="15"/>
              </w:rPr>
              <w:t>酬、社保、个人所得税计算；会</w:t>
            </w:r>
            <w:proofErr w:type="gramStart"/>
            <w:r>
              <w:rPr>
                <w:rFonts w:ascii="仿宋_GB2312" w:eastAsia="仿宋_GB2312" w:hAnsi="仿宋_GB2312" w:cs="仿宋_GB2312" w:hint="eastAsia"/>
                <w:sz w:val="15"/>
                <w:szCs w:val="15"/>
              </w:rPr>
              <w:t>填商品</w:t>
            </w:r>
            <w:proofErr w:type="gramEnd"/>
            <w:r>
              <w:rPr>
                <w:rFonts w:ascii="仿宋_GB2312" w:eastAsia="仿宋_GB2312" w:hAnsi="仿宋_GB2312" w:cs="仿宋_GB2312" w:hint="eastAsia"/>
                <w:sz w:val="15"/>
                <w:szCs w:val="15"/>
              </w:rPr>
              <w:t>采购汇总表；会计算固定资产折旧；会计算产品成本；会</w:t>
            </w:r>
            <w:proofErr w:type="gramStart"/>
            <w:r>
              <w:rPr>
                <w:rFonts w:ascii="仿宋_GB2312" w:eastAsia="仿宋_GB2312" w:hAnsi="仿宋_GB2312" w:cs="仿宋_GB2312" w:hint="eastAsia"/>
                <w:sz w:val="15"/>
                <w:szCs w:val="15"/>
              </w:rPr>
              <w:t>填产品</w:t>
            </w:r>
            <w:proofErr w:type="gramEnd"/>
            <w:r>
              <w:rPr>
                <w:rFonts w:ascii="仿宋_GB2312" w:eastAsia="仿宋_GB2312" w:hAnsi="仿宋_GB2312" w:cs="仿宋_GB2312" w:hint="eastAsia"/>
                <w:sz w:val="15"/>
                <w:szCs w:val="15"/>
              </w:rPr>
              <w:t>销售收入汇总表；</w:t>
            </w:r>
            <w:proofErr w:type="gramStart"/>
            <w:r>
              <w:rPr>
                <w:rFonts w:ascii="仿宋_GB2312" w:eastAsia="仿宋_GB2312" w:hAnsi="仿宋_GB2312" w:cs="仿宋_GB2312" w:hint="eastAsia"/>
                <w:sz w:val="15"/>
                <w:szCs w:val="15"/>
              </w:rPr>
              <w:t>会区域</w:t>
            </w:r>
            <w:proofErr w:type="gramEnd"/>
            <w:r>
              <w:rPr>
                <w:rFonts w:ascii="仿宋_GB2312" w:eastAsia="仿宋_GB2312" w:hAnsi="仿宋_GB2312" w:cs="仿宋_GB2312" w:hint="eastAsia"/>
                <w:sz w:val="15"/>
                <w:szCs w:val="15"/>
              </w:rPr>
              <w:t>销售目标达成率分析；会收入分析。</w:t>
            </w:r>
          </w:p>
        </w:tc>
        <w:tc>
          <w:tcPr>
            <w:tcW w:w="3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78C75577"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144</w:t>
            </w:r>
          </w:p>
        </w:tc>
      </w:tr>
      <w:tr w:rsidR="00A93BDA" w14:paraId="1C8BE6BE" w14:textId="77777777">
        <w:trPr>
          <w:trHeight w:hRule="exact" w:val="851"/>
        </w:trPr>
        <w:tc>
          <w:tcPr>
            <w:tcW w:w="360"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6F1835C3"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20</w:t>
            </w:r>
          </w:p>
        </w:tc>
        <w:tc>
          <w:tcPr>
            <w:tcW w:w="85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0ED37314"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财务</w:t>
            </w:r>
            <w:r>
              <w:rPr>
                <w:rFonts w:ascii="仿宋_GB2312" w:eastAsia="仿宋_GB2312" w:hAnsi="仿宋_GB2312" w:cs="仿宋_GB2312"/>
                <w:sz w:val="18"/>
                <w:szCs w:val="18"/>
              </w:rPr>
              <w:t>软件使用</w:t>
            </w:r>
          </w:p>
        </w:tc>
        <w:tc>
          <w:tcPr>
            <w:tcW w:w="339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60F275D8" w14:textId="77777777" w:rsidR="00A93BDA" w:rsidRDefault="00F90861">
            <w:pPr>
              <w:widowControl/>
              <w:ind w:firstLine="150"/>
              <w:jc w:val="left"/>
              <w:rPr>
                <w:rFonts w:ascii="仿宋_GB2312" w:eastAsia="仿宋_GB2312" w:hAnsi="仿宋_GB2312" w:cs="仿宋_GB2312"/>
                <w:sz w:val="15"/>
                <w:szCs w:val="15"/>
              </w:rPr>
            </w:pPr>
            <w:r>
              <w:rPr>
                <w:rFonts w:ascii="仿宋_GB2312" w:eastAsia="仿宋_GB2312" w:hAnsi="仿宋_GB2312" w:cs="仿宋_GB2312" w:hint="eastAsia"/>
                <w:sz w:val="15"/>
                <w:szCs w:val="15"/>
              </w:rPr>
              <w:t>会使用财务相关软件处理经济业务</w:t>
            </w:r>
          </w:p>
        </w:tc>
        <w:tc>
          <w:tcPr>
            <w:tcW w:w="385" w:type="pct"/>
            <w:tcBorders>
              <w:top w:val="single" w:sz="8" w:space="0" w:color="4F81BD"/>
              <w:left w:val="single" w:sz="8" w:space="0" w:color="4F81BD"/>
              <w:bottom w:val="single" w:sz="8" w:space="0" w:color="4F81BD"/>
              <w:right w:val="single" w:sz="8" w:space="0" w:color="4F81BD"/>
            </w:tcBorders>
            <w:shd w:val="clear" w:color="000000" w:fill="FFFFFF"/>
            <w:tcMar>
              <w:top w:w="0" w:type="dxa"/>
              <w:left w:w="108" w:type="dxa"/>
              <w:bottom w:w="0" w:type="dxa"/>
              <w:right w:w="108" w:type="dxa"/>
            </w:tcMar>
            <w:vAlign w:val="center"/>
          </w:tcPr>
          <w:p w14:paraId="509FC66B" w14:textId="77777777" w:rsidR="00A93BDA" w:rsidRDefault="00F90861">
            <w:pPr>
              <w:widowControl/>
              <w:ind w:firstLine="180"/>
              <w:jc w:val="left"/>
              <w:rPr>
                <w:rFonts w:ascii="仿宋_GB2312" w:eastAsia="仿宋_GB2312" w:hAnsi="仿宋_GB2312" w:cs="仿宋_GB2312"/>
                <w:sz w:val="18"/>
                <w:szCs w:val="18"/>
              </w:rPr>
            </w:pPr>
            <w:r>
              <w:rPr>
                <w:rFonts w:ascii="仿宋_GB2312" w:eastAsia="仿宋_GB2312" w:hAnsi="仿宋_GB2312" w:cs="仿宋_GB2312" w:hint="eastAsia"/>
                <w:sz w:val="18"/>
                <w:szCs w:val="18"/>
              </w:rPr>
              <w:t>108</w:t>
            </w:r>
          </w:p>
        </w:tc>
      </w:tr>
    </w:tbl>
    <w:p w14:paraId="3E1FC1C5" w14:textId="77777777" w:rsidR="00A93BDA" w:rsidRDefault="00A93BDA">
      <w:pPr>
        <w:widowControl/>
        <w:ind w:firstLine="210"/>
        <w:jc w:val="left"/>
        <w:rPr>
          <w:rFonts w:ascii="仿宋_GB2312" w:eastAsia="仿宋_GB2312" w:hAnsi="仿宋_GB2312" w:cs="仿宋_GB2312"/>
          <w:szCs w:val="21"/>
        </w:rPr>
      </w:pPr>
    </w:p>
    <w:p w14:paraId="635965A0"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hint="eastAsia"/>
          <w:szCs w:val="21"/>
        </w:rPr>
        <w:t>（三）选修课程</w:t>
      </w:r>
    </w:p>
    <w:p w14:paraId="779C9AC4"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szCs w:val="21"/>
        </w:rPr>
        <w:t>1</w:t>
      </w:r>
      <w:r>
        <w:rPr>
          <w:rFonts w:ascii="仿宋_GB2312" w:eastAsia="仿宋_GB2312" w:hAnsi="仿宋_GB2312" w:cs="仿宋_GB2312" w:hint="eastAsia"/>
          <w:szCs w:val="21"/>
        </w:rPr>
        <w:t>.职业素养是中职学校学生选修的一门公共基础课程。本课程的目的是使学生掌握即将所从事职业的道德基本规范，加强职业核心能力的培养，树立正确的世界观、人生观、价值观和职业观，明确职业理想，培养学生良好的职业素质和就业创业能力，为未来职业生涯奠定基础。</w:t>
      </w:r>
    </w:p>
    <w:p w14:paraId="4DEA43C5" w14:textId="77777777" w:rsidR="00A93BDA" w:rsidRDefault="00F90861">
      <w:pPr>
        <w:widowControl/>
        <w:ind w:firstLine="210"/>
        <w:jc w:val="left"/>
        <w:rPr>
          <w:rFonts w:ascii="仿宋_GB2312" w:eastAsia="仿宋_GB2312" w:hAnsi="仿宋_GB2312" w:cs="仿宋_GB2312"/>
          <w:szCs w:val="21"/>
        </w:rPr>
      </w:pPr>
      <w:r>
        <w:rPr>
          <w:rFonts w:ascii="仿宋_GB2312" w:eastAsia="仿宋_GB2312" w:hAnsi="仿宋_GB2312" w:cs="仿宋_GB2312"/>
          <w:szCs w:val="21"/>
        </w:rPr>
        <w:t>2</w:t>
      </w:r>
      <w:r>
        <w:rPr>
          <w:rFonts w:ascii="仿宋_GB2312" w:eastAsia="仿宋_GB2312" w:hAnsi="仿宋_GB2312" w:cs="仿宋_GB2312" w:hint="eastAsia"/>
          <w:szCs w:val="21"/>
        </w:rPr>
        <w:t>.铸魂、厚德、精艺、严纪是茂名市中职学校学生选修的一门公共基础课程。本课程的目的是使学生加强思想政治教育，坚持社会主义办学方向；加强优秀传统文化熏陶，</w:t>
      </w:r>
      <w:proofErr w:type="gramStart"/>
      <w:r>
        <w:rPr>
          <w:rFonts w:ascii="仿宋_GB2312" w:eastAsia="仿宋_GB2312" w:hAnsi="仿宋_GB2312" w:cs="仿宋_GB2312" w:hint="eastAsia"/>
          <w:szCs w:val="21"/>
        </w:rPr>
        <w:t>践行</w:t>
      </w:r>
      <w:proofErr w:type="gramEnd"/>
      <w:r>
        <w:rPr>
          <w:rFonts w:ascii="仿宋_GB2312" w:eastAsia="仿宋_GB2312" w:hAnsi="仿宋_GB2312" w:cs="仿宋_GB2312" w:hint="eastAsia"/>
          <w:szCs w:val="21"/>
        </w:rPr>
        <w:t>社会主义核心价值观；弘扬大国工匠精神，提高职业技能素养；加强纪律作风建设，推进半军事化管理。培养具有政治意识、大局意识、核心意识、看齐意识，充满道路自信、理论自信、制度自信、文化自信，</w:t>
      </w:r>
      <w:proofErr w:type="gramStart"/>
      <w:r>
        <w:rPr>
          <w:rFonts w:ascii="仿宋_GB2312" w:eastAsia="仿宋_GB2312" w:hAnsi="仿宋_GB2312" w:cs="仿宋_GB2312" w:hint="eastAsia"/>
          <w:szCs w:val="21"/>
        </w:rPr>
        <w:t>德技双</w:t>
      </w:r>
      <w:proofErr w:type="gramEnd"/>
      <w:r>
        <w:rPr>
          <w:rFonts w:ascii="仿宋_GB2312" w:eastAsia="仿宋_GB2312" w:hAnsi="仿宋_GB2312" w:cs="仿宋_GB2312" w:hint="eastAsia"/>
          <w:szCs w:val="21"/>
        </w:rPr>
        <w:t>馨的社会主义建设者和接班人。</w:t>
      </w:r>
    </w:p>
    <w:p w14:paraId="2F36AC11"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（二）高职学段</w:t>
      </w:r>
    </w:p>
    <w:p w14:paraId="5F73D74C"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bookmarkStart w:id="20" w:name="_Toc16080"/>
      <w:bookmarkStart w:id="21" w:name="_Toc1967"/>
      <w:bookmarkStart w:id="22" w:name="_Toc6726"/>
      <w:bookmarkEnd w:id="20"/>
      <w:bookmarkEnd w:id="21"/>
      <w:bookmarkEnd w:id="22"/>
      <w:r>
        <w:rPr>
          <w:rFonts w:ascii="仿宋_GB2312" w:eastAsia="仿宋_GB2312" w:hAnsi="仿宋_GB2312" w:cs="仿宋_GB2312" w:hint="eastAsia"/>
          <w:sz w:val="21"/>
          <w:szCs w:val="21"/>
        </w:rPr>
        <w:t>1、专业主干课程</w:t>
      </w:r>
    </w:p>
    <w:p w14:paraId="7A17779E"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 xml:space="preserve"> (1)企业财务会计</w:t>
      </w:r>
    </w:p>
    <w:p w14:paraId="7154CFA6"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5DAEF8D5"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1C8CE204"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63C776BD"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主要内容：财务会计概念框架；存货、金融资产、长期股权投资、 固定资产、无形资产、投资性房地产、资产减值等的资产核算；流动负债和非流动负债的核算；所有者权益的核算；收入的核算；费用的核算；利润的核算；财务会计报告；</w:t>
      </w:r>
    </w:p>
    <w:p w14:paraId="76230ED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（2）成本核算与管理</w:t>
      </w:r>
    </w:p>
    <w:p w14:paraId="39FD5AAC"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478C490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6BDA9BDC"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3C9A2C9A"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主要内容：成本核算程序、费用归集和分配、品种法、作业成本法、目标成本法、标准成本法、变动成本法、成本报表的编制和成本分析与管理；</w:t>
      </w:r>
    </w:p>
    <w:p w14:paraId="01ADD62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21"/>
          <w:szCs w:val="21"/>
        </w:rPr>
      </w:pPr>
      <w:r>
        <w:rPr>
          <w:rFonts w:ascii="仿宋_GB2312" w:eastAsia="仿宋_GB2312" w:hAnsi="仿宋_GB2312" w:cs="仿宋_GB2312" w:hint="eastAsia"/>
          <w:sz w:val="21"/>
          <w:szCs w:val="21"/>
        </w:rPr>
        <w:t xml:space="preserve">    （3）经济法基础</w:t>
      </w:r>
    </w:p>
    <w:p w14:paraId="04FD7794"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0AE1215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79C8D664"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28D5BC6F"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lastRenderedPageBreak/>
        <w:t>主要内容：经济法的概念、经济纠纷的解决途径、违反经济法的法律责任、会计法律制度、会计核算和会计监督、会计机构和会计人员以及违反会计法律制度的法律责任等内容，是初级会计师考试科目之一。</w:t>
      </w:r>
    </w:p>
    <w:p w14:paraId="2AAAB5E2"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（4）企业财务分析：</w:t>
      </w:r>
    </w:p>
    <w:p w14:paraId="7210647C"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79EBCA86"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65C58305"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654038E5"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主要内容：财务分析基本原理、资产负债表分析、利润表分析、现金流量表分析、成本费用分析、财务综合分析、表外信息的理解与分析等；</w:t>
      </w:r>
    </w:p>
    <w:p w14:paraId="6BD3A07A"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（5）会计信息系统应用：</w:t>
      </w:r>
    </w:p>
    <w:p w14:paraId="30C048C1"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5BB3E542"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1F6F0A51"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01EB8A24"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主要内容：总账报表核算子系统、职工薪</w:t>
      </w:r>
      <w:proofErr w:type="gramStart"/>
      <w:r>
        <w:rPr>
          <w:rFonts w:ascii="仿宋_GB2312" w:eastAsia="仿宋_GB2312" w:hAnsi="仿宋_GB2312" w:cs="仿宋_GB2312" w:hint="eastAsia"/>
          <w:sz w:val="21"/>
          <w:szCs w:val="21"/>
        </w:rPr>
        <w:t>酬</w:t>
      </w:r>
      <w:proofErr w:type="gramEnd"/>
      <w:r>
        <w:rPr>
          <w:rFonts w:ascii="仿宋_GB2312" w:eastAsia="仿宋_GB2312" w:hAnsi="仿宋_GB2312" w:cs="仿宋_GB2312" w:hint="eastAsia"/>
          <w:sz w:val="21"/>
          <w:szCs w:val="21"/>
        </w:rPr>
        <w:t>核算与管理子系统、固定资产核算与管理子系统、往来核算与管理子系统、存货核算与管理子系统、采购与销售管理子系统以及其他信息子系统的应用；</w:t>
      </w:r>
    </w:p>
    <w:p w14:paraId="441F29D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（6）管理会计</w:t>
      </w:r>
    </w:p>
    <w:p w14:paraId="7A952819"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473035C0"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1F8AEB8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2F7A7FA6"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主要内容：了解管理会计的特点及与财务会计的关系；掌握成本性态分类及变得成本法原来；书写</w:t>
      </w:r>
      <w:proofErr w:type="gramStart"/>
      <w:r>
        <w:rPr>
          <w:rFonts w:ascii="仿宋_GB2312" w:eastAsia="仿宋_GB2312" w:hAnsi="仿宋_GB2312" w:cs="仿宋_GB2312" w:hint="eastAsia"/>
          <w:sz w:val="21"/>
          <w:szCs w:val="21"/>
        </w:rPr>
        <w:t>本量利</w:t>
      </w:r>
      <w:proofErr w:type="gramEnd"/>
      <w:r>
        <w:rPr>
          <w:rFonts w:ascii="仿宋_GB2312" w:eastAsia="仿宋_GB2312" w:hAnsi="仿宋_GB2312" w:cs="仿宋_GB2312" w:hint="eastAsia"/>
          <w:sz w:val="21"/>
          <w:szCs w:val="21"/>
        </w:rPr>
        <w:t>原理及运用；熟悉掌握短期经营预测的具体方法；会计算长期经营决策直播；熟悉标准成本控制方法；熟悉责任中心划分、责任评价的方法及内部转移价格的制定。</w:t>
      </w:r>
    </w:p>
    <w:p w14:paraId="097FC279"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（7）审计实务：</w:t>
      </w:r>
    </w:p>
    <w:p w14:paraId="0554542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学分：8</w:t>
      </w:r>
    </w:p>
    <w:p w14:paraId="0F2D3EDA"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学时：</w:t>
      </w:r>
      <w:r>
        <w:rPr>
          <w:rFonts w:ascii="仿宋_GB2312" w:eastAsia="仿宋_GB2312" w:hAnsi="仿宋_GB2312" w:cs="仿宋_GB2312"/>
          <w:sz w:val="21"/>
          <w:szCs w:val="21"/>
        </w:rPr>
        <w:t>128学时</w:t>
      </w:r>
      <w:r>
        <w:rPr>
          <w:rFonts w:ascii="仿宋_GB2312" w:eastAsia="仿宋_GB2312" w:hAnsi="仿宋_GB2312" w:cs="仿宋_GB2312"/>
          <w:sz w:val="21"/>
          <w:szCs w:val="21"/>
        </w:rPr>
        <w:tab/>
      </w:r>
    </w:p>
    <w:p w14:paraId="55D0ED23"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开课时间：第1、2学期</w:t>
      </w:r>
    </w:p>
    <w:p w14:paraId="4B263D8B"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主要内容：审计理论与实务于一体的课程，包括审计基础知识和审计实务两部分，通过学习，掌握审计的基本知识，并能运用所学的理论解释审计现象；同时运用</w:t>
      </w:r>
      <w:proofErr w:type="gramStart"/>
      <w:r>
        <w:rPr>
          <w:rFonts w:ascii="仿宋_GB2312" w:eastAsia="仿宋_GB2312" w:hAnsi="仿宋_GB2312" w:cs="仿宋_GB2312" w:hint="eastAsia"/>
          <w:sz w:val="21"/>
          <w:szCs w:val="21"/>
        </w:rPr>
        <w:t>一</w:t>
      </w:r>
      <w:proofErr w:type="gramEnd"/>
      <w:r>
        <w:rPr>
          <w:rFonts w:ascii="仿宋_GB2312" w:eastAsia="仿宋_GB2312" w:hAnsi="仿宋_GB2312" w:cs="仿宋_GB2312" w:hint="eastAsia"/>
          <w:sz w:val="21"/>
          <w:szCs w:val="21"/>
        </w:rPr>
        <w:t>的方法，开展一些问题的研究。掌握审计的程序、方法和技巧。</w:t>
      </w:r>
    </w:p>
    <w:p w14:paraId="1513D192"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（8）财务管理：本课程主要让</w:t>
      </w:r>
      <w:proofErr w:type="gramStart"/>
      <w:r>
        <w:rPr>
          <w:rFonts w:ascii="仿宋_GB2312" w:eastAsia="仿宋_GB2312" w:hAnsi="仿宋_GB2312" w:cs="仿宋_GB2312" w:hint="eastAsia"/>
          <w:sz w:val="21"/>
          <w:szCs w:val="21"/>
        </w:rPr>
        <w:t>学掌握</w:t>
      </w:r>
      <w:proofErr w:type="gramEnd"/>
      <w:r>
        <w:rPr>
          <w:rFonts w:ascii="仿宋_GB2312" w:eastAsia="仿宋_GB2312" w:hAnsi="仿宋_GB2312" w:cs="仿宋_GB2312" w:hint="eastAsia"/>
          <w:sz w:val="21"/>
          <w:szCs w:val="21"/>
        </w:rPr>
        <w:t>财务管理的概念和特征，明确财务管理的目标、内容、环境和方法；懂得财务预测与计划的意义、内容和方法；掌握资金筹集的渠道和方法；掌握资金成本与资本结构；掌握项目投资的决策方法；懂得证券投资的决策方法；弄清营运资金管理的内容和方法；弄清利润分配管理的意义和内容。</w:t>
      </w:r>
    </w:p>
    <w:p w14:paraId="345B79E0" w14:textId="77777777" w:rsidR="00A93BDA" w:rsidRDefault="00F90861">
      <w:pPr>
        <w:spacing w:line="276" w:lineRule="auto"/>
        <w:ind w:firstLine="422"/>
        <w:rPr>
          <w:rFonts w:ascii="仿宋_GB2312" w:eastAsia="仿宋_GB2312" w:hAnsi="仿宋_GB2312" w:cs="仿宋_GB2312"/>
          <w:b/>
          <w:bCs/>
          <w:szCs w:val="21"/>
        </w:rPr>
      </w:pPr>
      <w:r>
        <w:rPr>
          <w:rFonts w:ascii="仿宋_GB2312" w:eastAsia="仿宋_GB2312" w:hAnsi="仿宋_GB2312" w:cs="仿宋_GB2312" w:hint="eastAsia"/>
          <w:b/>
          <w:bCs/>
          <w:szCs w:val="21"/>
        </w:rPr>
        <w:lastRenderedPageBreak/>
        <w:t>八、教学安排表</w:t>
      </w:r>
    </w:p>
    <w:p w14:paraId="345F43D1"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b/>
          <w:bCs/>
          <w:sz w:val="21"/>
          <w:szCs w:val="21"/>
        </w:rPr>
      </w:pPr>
      <w:r>
        <w:rPr>
          <w:rFonts w:ascii="仿宋_GB2312" w:eastAsia="仿宋_GB2312" w:hAnsi="仿宋_GB2312" w:cs="仿宋_GB2312" w:hint="eastAsia"/>
          <w:b/>
          <w:bCs/>
          <w:sz w:val="21"/>
          <w:szCs w:val="21"/>
        </w:rPr>
        <w:t>（一）</w:t>
      </w:r>
      <w:proofErr w:type="gramStart"/>
      <w:r>
        <w:rPr>
          <w:rFonts w:ascii="仿宋_GB2312" w:eastAsia="仿宋_GB2312" w:hAnsi="仿宋_GB2312" w:cs="仿宋_GB2312" w:hint="eastAsia"/>
          <w:b/>
          <w:bCs/>
          <w:sz w:val="21"/>
          <w:szCs w:val="21"/>
        </w:rPr>
        <w:t>中职学段</w:t>
      </w:r>
      <w:proofErr w:type="gramEnd"/>
    </w:p>
    <w:p w14:paraId="45B980AB" w14:textId="77777777" w:rsidR="00A93BDA" w:rsidRDefault="00F90861">
      <w:pPr>
        <w:spacing w:line="360"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（一）基本要求</w:t>
      </w:r>
    </w:p>
    <w:p w14:paraId="7889EE7E" w14:textId="77777777" w:rsidR="00A93BDA" w:rsidRDefault="00F90861">
      <w:pPr>
        <w:spacing w:line="360"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每学年为52周，其中教学活动时间40周（含复习考试和实训实习），寒暑假为12周。周学时一般安排为26-28学时（按</w:t>
      </w:r>
      <w:proofErr w:type="gramStart"/>
      <w:r>
        <w:rPr>
          <w:rFonts w:ascii="仿宋_GB2312" w:eastAsia="仿宋_GB2312" w:hAnsi="仿宋_GB2312" w:cs="仿宋_GB2312" w:hint="eastAsia"/>
          <w:szCs w:val="21"/>
        </w:rPr>
        <w:t>毎</w:t>
      </w:r>
      <w:proofErr w:type="gramEnd"/>
      <w:r>
        <w:rPr>
          <w:rFonts w:ascii="仿宋_GB2312" w:eastAsia="仿宋_GB2312" w:hAnsi="仿宋_GB2312" w:cs="仿宋_GB2312" w:hint="eastAsia"/>
          <w:szCs w:val="21"/>
        </w:rPr>
        <w:t>天安排6节课计），校外见习实习一般按</w:t>
      </w:r>
      <w:proofErr w:type="gramStart"/>
      <w:r>
        <w:rPr>
          <w:rFonts w:ascii="仿宋_GB2312" w:eastAsia="仿宋_GB2312" w:hAnsi="仿宋_GB2312" w:cs="仿宋_GB2312" w:hint="eastAsia"/>
          <w:szCs w:val="21"/>
        </w:rPr>
        <w:t>每周计</w:t>
      </w:r>
      <w:proofErr w:type="gramEnd"/>
      <w:r>
        <w:rPr>
          <w:rFonts w:ascii="仿宋_GB2312" w:eastAsia="仿宋_GB2312" w:hAnsi="仿宋_GB2312" w:cs="仿宋_GB2312" w:hint="eastAsia"/>
          <w:szCs w:val="21"/>
        </w:rPr>
        <w:t>30学时。三年总学时数不低于3000学时。实行学分制，原则上一般以16-18学时计1学分，三年</w:t>
      </w:r>
      <w:proofErr w:type="gramStart"/>
      <w:r>
        <w:rPr>
          <w:rFonts w:ascii="仿宋_GB2312" w:eastAsia="仿宋_GB2312" w:hAnsi="仿宋_GB2312" w:cs="仿宋_GB2312" w:hint="eastAsia"/>
          <w:szCs w:val="21"/>
        </w:rPr>
        <w:t>制毕业</w:t>
      </w:r>
      <w:proofErr w:type="gramEnd"/>
      <w:r>
        <w:rPr>
          <w:rFonts w:ascii="仿宋_GB2312" w:eastAsia="仿宋_GB2312" w:hAnsi="仿宋_GB2312" w:cs="仿宋_GB2312" w:hint="eastAsia"/>
          <w:szCs w:val="21"/>
        </w:rPr>
        <w:t>总学分不少于170学分。</w:t>
      </w:r>
    </w:p>
    <w:p w14:paraId="5E8F57D3" w14:textId="77777777" w:rsidR="00A93BDA" w:rsidRDefault="00F90861">
      <w:pPr>
        <w:spacing w:line="360"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公共基础课学时一般占总学时的三分之一，允许根据本专业人才培养的实际需要在规定的范围内适当调整，按实际情况调整课程开设顺序，但必须保证学生修完本方案确定的公共基础课程的必修内容和学时。</w:t>
      </w:r>
    </w:p>
    <w:p w14:paraId="3C2923D4" w14:textId="77777777" w:rsidR="00A93BDA" w:rsidRDefault="00F90861">
      <w:pPr>
        <w:ind w:firstLine="420"/>
        <w:rPr>
          <w:rFonts w:ascii="仿宋_GB2312" w:eastAsia="仿宋_GB2312" w:hAnsi="仿宋_GB2312" w:cs="仿宋_GB2312"/>
          <w:szCs w:val="21"/>
        </w:rPr>
      </w:pPr>
      <w:r>
        <w:rPr>
          <w:rFonts w:ascii="仿宋_GB2312" w:eastAsia="仿宋_GB2312" w:hAnsi="仿宋_GB2312" w:cs="仿宋_GB2312" w:hint="eastAsia"/>
          <w:szCs w:val="21"/>
        </w:rPr>
        <w:t>专业技能课（</w:t>
      </w:r>
      <w:proofErr w:type="gramStart"/>
      <w:r>
        <w:rPr>
          <w:rFonts w:ascii="仿宋_GB2312" w:eastAsia="仿宋_GB2312" w:hAnsi="仿宋_GB2312" w:cs="仿宋_GB2312" w:hint="eastAsia"/>
          <w:szCs w:val="21"/>
        </w:rPr>
        <w:t>含实训</w:t>
      </w:r>
      <w:proofErr w:type="gramEnd"/>
      <w:r>
        <w:rPr>
          <w:rFonts w:ascii="仿宋_GB2312" w:eastAsia="仿宋_GB2312" w:hAnsi="仿宋_GB2312" w:cs="仿宋_GB2312" w:hint="eastAsia"/>
          <w:szCs w:val="21"/>
        </w:rPr>
        <w:t>实习）学时一般占总学时的三分之二，课程设置要与培养目标相适应，一般按照相应职业岗位（群）的能力要求，确定6-8门专业核心课和若干</w:t>
      </w:r>
      <w:proofErr w:type="gramStart"/>
      <w:r>
        <w:rPr>
          <w:rFonts w:ascii="仿宋_GB2312" w:eastAsia="仿宋_GB2312" w:hAnsi="仿宋_GB2312" w:cs="仿宋_GB2312" w:hint="eastAsia"/>
          <w:szCs w:val="21"/>
        </w:rPr>
        <w:t>门其它</w:t>
      </w:r>
      <w:proofErr w:type="gramEnd"/>
      <w:r>
        <w:rPr>
          <w:rFonts w:ascii="仿宋_GB2312" w:eastAsia="仿宋_GB2312" w:hAnsi="仿宋_GB2312" w:cs="仿宋_GB2312" w:hint="eastAsia"/>
          <w:szCs w:val="21"/>
        </w:rPr>
        <w:t>专业课。实践性教学学时原则上占总学时数50%以上。推行见习、教育实习、顶岗实习等多种实习方式，学生顶岗实习时间一般为6个月，可根据专业实际，集中或分阶段安排。</w:t>
      </w:r>
    </w:p>
    <w:p w14:paraId="11503E41" w14:textId="77777777" w:rsidR="00A93BDA" w:rsidRDefault="00F90861">
      <w:pPr>
        <w:spacing w:line="360"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课程设置中应设选修课，其教学时数占总学时的比例约为10%。</w:t>
      </w:r>
    </w:p>
    <w:p w14:paraId="4E710CF8" w14:textId="77777777" w:rsidR="00A93BDA" w:rsidRDefault="00F90861">
      <w:pPr>
        <w:spacing w:line="360" w:lineRule="auto"/>
        <w:rPr>
          <w:rFonts w:ascii="仿宋_GB2312" w:eastAsia="仿宋_GB2312" w:hAnsi="仿宋_GB2312" w:cs="仿宋_GB2312"/>
          <w:szCs w:val="21"/>
        </w:rPr>
      </w:pPr>
      <w:r>
        <w:rPr>
          <w:rFonts w:ascii="仿宋_GB2312" w:eastAsia="仿宋_GB2312" w:hAnsi="仿宋_GB2312" w:cs="仿宋_GB2312" w:hint="eastAsia"/>
          <w:szCs w:val="21"/>
        </w:rPr>
        <w:t>（二）教学周数分配表</w:t>
      </w:r>
    </w:p>
    <w:tbl>
      <w:tblPr>
        <w:tblW w:w="9382" w:type="dxa"/>
        <w:jc w:val="center"/>
        <w:tblCellMar>
          <w:left w:w="10" w:type="dxa"/>
          <w:right w:w="10" w:type="dxa"/>
        </w:tblCellMar>
        <w:tblLook w:val="04A0" w:firstRow="1" w:lastRow="0" w:firstColumn="1" w:lastColumn="0" w:noHBand="0" w:noVBand="1"/>
      </w:tblPr>
      <w:tblGrid>
        <w:gridCol w:w="2128"/>
        <w:gridCol w:w="906"/>
        <w:gridCol w:w="907"/>
        <w:gridCol w:w="907"/>
        <w:gridCol w:w="907"/>
        <w:gridCol w:w="906"/>
        <w:gridCol w:w="907"/>
        <w:gridCol w:w="907"/>
        <w:gridCol w:w="907"/>
      </w:tblGrid>
      <w:tr w:rsidR="00A93BDA" w14:paraId="6EB51CC3" w14:textId="77777777">
        <w:trPr>
          <w:cantSplit/>
          <w:trHeight w:val="1430"/>
          <w:jc w:val="center"/>
        </w:trPr>
        <w:tc>
          <w:tcPr>
            <w:tcW w:w="2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0B5943" w14:textId="063BEC44" w:rsidR="00A93BDA" w:rsidRDefault="00000000">
            <w:pPr>
              <w:rPr>
                <w:rFonts w:ascii="仿宋_GB2312" w:eastAsia="仿宋_GB2312" w:hAnsi="仿宋_GB2312" w:cs="仿宋_GB2312"/>
                <w:szCs w:val="18"/>
              </w:rPr>
            </w:pPr>
            <w:r>
              <w:rPr>
                <w:noProof/>
              </w:rPr>
              <w:pict w14:anchorId="34E9BE72">
                <v:shapetype id="_x0000_t32" coordsize="21600,21600" o:spt="32" o:oned="t" path="m,l21600,21600e" filled="f">
                  <v:path arrowok="t" fillok="f" o:connecttype="none"/>
                  <o:lock v:ext="edit" shapetype="t"/>
                </v:shapetype>
                <v:shape id="自选图形 69" o:spid="_x0000_s2050" type="#_x0000_t32" style="position:absolute;left:0;text-align:left;margin-left:-2.75pt;margin-top:3pt;width:35.15pt;height:68.25pt;z-index:25165824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"/>
              </w:pict>
            </w:r>
            <w:r w:rsidR="00F90861">
              <w:rPr>
                <w:rFonts w:ascii="仿宋_GB2312" w:eastAsia="仿宋_GB2312" w:hAnsi="仿宋_GB2312" w:cs="仿宋_GB2312" w:hint="eastAsia"/>
                <w:szCs w:val="18"/>
              </w:rPr>
              <w:t xml:space="preserve">  内</w:t>
            </w:r>
          </w:p>
          <w:p w14:paraId="686C5101" w14:textId="77777777" w:rsidR="00A93BDA" w:rsidRDefault="00F90861">
            <w:pPr>
              <w:rPr>
                <w:rFonts w:ascii="仿宋_GB2312" w:eastAsia="仿宋_GB2312" w:hAnsi="仿宋_GB2312" w:cs="仿宋_GB2312"/>
                <w:szCs w:val="18"/>
              </w:rPr>
            </w:pPr>
            <w:r>
              <w:rPr>
                <w:rFonts w:ascii="仿宋_GB2312" w:eastAsia="仿宋_GB2312" w:hAnsi="仿宋_GB2312" w:cs="仿宋_GB2312" w:hint="eastAsia"/>
                <w:szCs w:val="18"/>
              </w:rPr>
              <w:t xml:space="preserve">  容</w:t>
            </w:r>
          </w:p>
          <w:p w14:paraId="1E6C8242" w14:textId="77777777" w:rsidR="00A93BDA" w:rsidRDefault="00F90861">
            <w:pPr>
              <w:rPr>
                <w:rFonts w:ascii="仿宋_GB2312" w:eastAsia="仿宋_GB2312" w:hAnsi="仿宋_GB2312" w:cs="仿宋_GB2312"/>
                <w:sz w:val="18"/>
                <w:szCs w:val="18"/>
              </w:rPr>
            </w:pPr>
            <w:r>
              <w:rPr>
                <w:rFonts w:ascii="仿宋_GB2312" w:eastAsia="仿宋_GB2312" w:hAnsi="仿宋_GB2312" w:cs="仿宋_GB2312" w:hint="eastAsia"/>
                <w:sz w:val="18"/>
                <w:szCs w:val="18"/>
              </w:rPr>
              <w:t>学</w:t>
            </w:r>
          </w:p>
          <w:p w14:paraId="43CDF139" w14:textId="77777777" w:rsidR="00A93BDA" w:rsidRDefault="00F90861">
            <w:pPr>
              <w:rPr>
                <w:rFonts w:ascii="仿宋_GB2312" w:eastAsia="仿宋_GB2312" w:hAnsi="仿宋_GB2312" w:cs="仿宋_GB2312"/>
                <w:sz w:val="18"/>
                <w:szCs w:val="18"/>
              </w:rPr>
            </w:pPr>
            <w:r>
              <w:rPr>
                <w:rFonts w:ascii="仿宋_GB2312" w:eastAsia="仿宋_GB2312" w:hAnsi="仿宋_GB2312" w:cs="仿宋_GB2312" w:hint="eastAsia"/>
                <w:sz w:val="18"/>
                <w:szCs w:val="18"/>
              </w:rPr>
              <w:t>期</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ABE9FA" w14:textId="77777777" w:rsidR="00A93BDA" w:rsidRDefault="00F90861">
            <w:pPr>
              <w:ind w:right="226"/>
              <w:rPr>
                <w:rFonts w:ascii="仿宋_GB2312" w:eastAsia="仿宋_GB2312" w:hAnsi="仿宋_GB2312" w:cs="仿宋_GB2312"/>
                <w:szCs w:val="18"/>
              </w:rPr>
            </w:pPr>
            <w:r>
              <w:rPr>
                <w:rFonts w:ascii="仿宋_GB2312" w:eastAsia="仿宋_GB2312" w:hAnsi="仿宋_GB2312" w:cs="仿宋_GB2312" w:hint="eastAsia"/>
                <w:szCs w:val="18"/>
              </w:rPr>
              <w:t>课堂教学</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3C0698" w14:textId="77777777" w:rsidR="00A93BDA" w:rsidRDefault="00F90861">
            <w:pPr>
              <w:ind w:right="226"/>
              <w:rPr>
                <w:rFonts w:ascii="仿宋_GB2312" w:eastAsia="仿宋_GB2312" w:hAnsi="仿宋_GB2312" w:cs="仿宋_GB2312"/>
                <w:szCs w:val="18"/>
              </w:rPr>
            </w:pPr>
            <w:r>
              <w:rPr>
                <w:rFonts w:ascii="仿宋_GB2312" w:eastAsia="仿宋_GB2312" w:hAnsi="仿宋_GB2312" w:cs="仿宋_GB2312" w:hint="eastAsia"/>
                <w:szCs w:val="18"/>
              </w:rPr>
              <w:t>入学教育</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D5C8D6" w14:textId="77777777" w:rsidR="00A93BDA" w:rsidRDefault="00F90861">
            <w:pPr>
              <w:ind w:right="226"/>
              <w:rPr>
                <w:rFonts w:ascii="仿宋_GB2312" w:eastAsia="仿宋_GB2312" w:hAnsi="仿宋_GB2312" w:cs="仿宋_GB2312"/>
                <w:szCs w:val="18"/>
              </w:rPr>
            </w:pPr>
            <w:r>
              <w:rPr>
                <w:rFonts w:ascii="仿宋_GB2312" w:eastAsia="仿宋_GB2312" w:hAnsi="仿宋_GB2312" w:cs="仿宋_GB2312" w:hint="eastAsia"/>
                <w:szCs w:val="18"/>
              </w:rPr>
              <w:t>顶岗实习</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86AEDC" w14:textId="77777777" w:rsidR="00A93BDA" w:rsidRDefault="00F90861">
            <w:pPr>
              <w:ind w:right="226"/>
              <w:rPr>
                <w:rFonts w:ascii="仿宋_GB2312" w:eastAsia="仿宋_GB2312" w:hAnsi="仿宋_GB2312" w:cs="仿宋_GB2312"/>
                <w:szCs w:val="18"/>
              </w:rPr>
            </w:pPr>
            <w:r>
              <w:rPr>
                <w:rFonts w:ascii="仿宋_GB2312" w:eastAsia="仿宋_GB2312" w:hAnsi="仿宋_GB2312" w:cs="仿宋_GB2312" w:hint="eastAsia"/>
                <w:szCs w:val="18"/>
              </w:rPr>
              <w:t>毕业教育</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EEDDCE" w14:textId="77777777" w:rsidR="00A93BDA" w:rsidRDefault="00F90861">
            <w:pPr>
              <w:ind w:right="226"/>
              <w:rPr>
                <w:rFonts w:ascii="仿宋_GB2312" w:eastAsia="仿宋_GB2312" w:hAnsi="仿宋_GB2312" w:cs="仿宋_GB2312"/>
                <w:szCs w:val="18"/>
              </w:rPr>
            </w:pPr>
            <w:r>
              <w:rPr>
                <w:rFonts w:ascii="仿宋_GB2312" w:eastAsia="仿宋_GB2312" w:hAnsi="仿宋_GB2312" w:cs="仿宋_GB2312" w:hint="eastAsia"/>
                <w:szCs w:val="18"/>
              </w:rPr>
              <w:t>考</w:t>
            </w:r>
          </w:p>
          <w:p w14:paraId="20BFDDF0" w14:textId="77777777" w:rsidR="00A93BDA" w:rsidRDefault="00A93BDA">
            <w:pPr>
              <w:ind w:right="226"/>
              <w:rPr>
                <w:rFonts w:ascii="仿宋_GB2312" w:eastAsia="仿宋_GB2312" w:hAnsi="仿宋_GB2312" w:cs="仿宋_GB2312"/>
                <w:szCs w:val="18"/>
              </w:rPr>
            </w:pPr>
          </w:p>
          <w:p w14:paraId="7BB1F935" w14:textId="77777777" w:rsidR="00A93BDA" w:rsidRDefault="00F90861">
            <w:pPr>
              <w:ind w:right="226"/>
              <w:rPr>
                <w:rFonts w:ascii="仿宋_GB2312" w:eastAsia="仿宋_GB2312" w:hAnsi="仿宋_GB2312" w:cs="仿宋_GB2312"/>
                <w:szCs w:val="18"/>
              </w:rPr>
            </w:pPr>
            <w:r>
              <w:rPr>
                <w:rFonts w:ascii="仿宋_GB2312" w:eastAsia="仿宋_GB2312" w:hAnsi="仿宋_GB2312" w:cs="仿宋_GB2312" w:hint="eastAsia"/>
                <w:szCs w:val="18"/>
              </w:rPr>
              <w:t>核</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B25FDC" w14:textId="77777777" w:rsidR="00A93BDA" w:rsidRDefault="00F90861">
            <w:pPr>
              <w:ind w:right="226"/>
              <w:rPr>
                <w:rFonts w:ascii="仿宋_GB2312" w:eastAsia="仿宋_GB2312" w:hAnsi="仿宋_GB2312" w:cs="仿宋_GB2312"/>
                <w:szCs w:val="18"/>
              </w:rPr>
            </w:pPr>
            <w:r>
              <w:rPr>
                <w:rFonts w:ascii="仿宋_GB2312" w:eastAsia="仿宋_GB2312" w:hAnsi="仿宋_GB2312" w:cs="仿宋_GB2312" w:hint="eastAsia"/>
                <w:szCs w:val="18"/>
              </w:rPr>
              <w:t>机</w:t>
            </w:r>
          </w:p>
          <w:p w14:paraId="571473A1" w14:textId="77777777" w:rsidR="00A93BDA" w:rsidRDefault="00A93BDA">
            <w:pPr>
              <w:ind w:right="226"/>
              <w:rPr>
                <w:rFonts w:ascii="仿宋_GB2312" w:eastAsia="仿宋_GB2312" w:hAnsi="仿宋_GB2312" w:cs="仿宋_GB2312"/>
                <w:szCs w:val="18"/>
              </w:rPr>
            </w:pPr>
          </w:p>
          <w:p w14:paraId="46A4D94E" w14:textId="77777777" w:rsidR="00A93BDA" w:rsidRDefault="00F90861">
            <w:pPr>
              <w:ind w:right="226"/>
              <w:rPr>
                <w:rFonts w:ascii="仿宋_GB2312" w:eastAsia="仿宋_GB2312" w:hAnsi="仿宋_GB2312" w:cs="仿宋_GB2312"/>
                <w:szCs w:val="18"/>
              </w:rPr>
            </w:pPr>
            <w:r>
              <w:rPr>
                <w:rFonts w:ascii="仿宋_GB2312" w:eastAsia="仿宋_GB2312" w:hAnsi="仿宋_GB2312" w:cs="仿宋_GB2312" w:hint="eastAsia"/>
                <w:szCs w:val="18"/>
              </w:rPr>
              <w:t>动</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315BCE" w14:textId="77777777" w:rsidR="00A93BDA" w:rsidRDefault="00F90861">
            <w:pPr>
              <w:ind w:right="226"/>
              <w:rPr>
                <w:rFonts w:ascii="仿宋_GB2312" w:eastAsia="仿宋_GB2312" w:hAnsi="仿宋_GB2312" w:cs="仿宋_GB2312"/>
                <w:szCs w:val="18"/>
              </w:rPr>
            </w:pPr>
            <w:proofErr w:type="gramStart"/>
            <w:r>
              <w:rPr>
                <w:rFonts w:ascii="仿宋_GB2312" w:eastAsia="仿宋_GB2312" w:hAnsi="仿宋_GB2312" w:cs="仿宋_GB2312" w:hint="eastAsia"/>
                <w:szCs w:val="18"/>
              </w:rPr>
              <w:t>寒</w:t>
            </w:r>
            <w:proofErr w:type="gramEnd"/>
          </w:p>
          <w:p w14:paraId="299BB8D7" w14:textId="77777777" w:rsidR="00A93BDA" w:rsidRDefault="00F90861">
            <w:pPr>
              <w:ind w:right="226"/>
              <w:rPr>
                <w:rFonts w:ascii="仿宋_GB2312" w:eastAsia="仿宋_GB2312" w:hAnsi="仿宋_GB2312" w:cs="仿宋_GB2312"/>
                <w:szCs w:val="18"/>
              </w:rPr>
            </w:pPr>
            <w:proofErr w:type="gramStart"/>
            <w:r>
              <w:rPr>
                <w:rFonts w:ascii="仿宋_GB2312" w:eastAsia="仿宋_GB2312" w:hAnsi="仿宋_GB2312" w:cs="仿宋_GB2312" w:hint="eastAsia"/>
                <w:szCs w:val="18"/>
              </w:rPr>
              <w:t>暑</w:t>
            </w:r>
            <w:proofErr w:type="gramEnd"/>
          </w:p>
          <w:p w14:paraId="560EE320" w14:textId="77777777" w:rsidR="00A93BDA" w:rsidRDefault="00F90861">
            <w:pPr>
              <w:ind w:right="226"/>
              <w:rPr>
                <w:rFonts w:ascii="仿宋_GB2312" w:eastAsia="仿宋_GB2312" w:hAnsi="仿宋_GB2312" w:cs="仿宋_GB2312"/>
                <w:szCs w:val="18"/>
              </w:rPr>
            </w:pPr>
            <w:r>
              <w:rPr>
                <w:rFonts w:ascii="仿宋_GB2312" w:eastAsia="仿宋_GB2312" w:hAnsi="仿宋_GB2312" w:cs="仿宋_GB2312" w:hint="eastAsia"/>
                <w:szCs w:val="18"/>
              </w:rPr>
              <w:t>假</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2C265C" w14:textId="77777777" w:rsidR="00A93BDA" w:rsidRDefault="00F90861">
            <w:pPr>
              <w:ind w:right="226"/>
              <w:rPr>
                <w:rFonts w:ascii="仿宋_GB2312" w:eastAsia="仿宋_GB2312" w:hAnsi="仿宋_GB2312" w:cs="仿宋_GB2312"/>
                <w:szCs w:val="18"/>
              </w:rPr>
            </w:pPr>
            <w:r>
              <w:rPr>
                <w:rFonts w:ascii="仿宋_GB2312" w:eastAsia="仿宋_GB2312" w:hAnsi="仿宋_GB2312" w:cs="仿宋_GB2312" w:hint="eastAsia"/>
                <w:szCs w:val="18"/>
              </w:rPr>
              <w:t xml:space="preserve"> 合</w:t>
            </w:r>
          </w:p>
          <w:p w14:paraId="7CC841D4" w14:textId="77777777" w:rsidR="00A93BDA" w:rsidRDefault="00A93BDA">
            <w:pPr>
              <w:ind w:right="226"/>
              <w:rPr>
                <w:rFonts w:ascii="仿宋_GB2312" w:eastAsia="仿宋_GB2312" w:hAnsi="仿宋_GB2312" w:cs="仿宋_GB2312"/>
                <w:szCs w:val="18"/>
              </w:rPr>
            </w:pPr>
          </w:p>
          <w:p w14:paraId="29925AE0" w14:textId="77777777" w:rsidR="00A93BDA" w:rsidRDefault="00F90861">
            <w:pPr>
              <w:ind w:right="226"/>
              <w:rPr>
                <w:rFonts w:ascii="仿宋_GB2312" w:eastAsia="仿宋_GB2312" w:hAnsi="仿宋_GB2312" w:cs="仿宋_GB2312"/>
                <w:szCs w:val="18"/>
              </w:rPr>
            </w:pPr>
            <w:r>
              <w:rPr>
                <w:rFonts w:ascii="仿宋_GB2312" w:eastAsia="仿宋_GB2312" w:hAnsi="仿宋_GB2312" w:cs="仿宋_GB2312" w:hint="eastAsia"/>
                <w:szCs w:val="18"/>
              </w:rPr>
              <w:t xml:space="preserve"> 计</w:t>
            </w:r>
          </w:p>
        </w:tc>
      </w:tr>
      <w:tr w:rsidR="00A93BDA" w14:paraId="716D754D" w14:textId="77777777">
        <w:trPr>
          <w:cantSplit/>
          <w:trHeight w:val="376"/>
          <w:jc w:val="center"/>
        </w:trPr>
        <w:tc>
          <w:tcPr>
            <w:tcW w:w="2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1D596E" w14:textId="77777777" w:rsidR="00A93BDA" w:rsidRDefault="00F90861">
            <w:pPr>
              <w:jc w:val="center"/>
              <w:rPr>
                <w:rFonts w:ascii="仿宋_GB2312" w:eastAsia="仿宋_GB2312" w:hAnsi="仿宋_GB2312" w:cs="仿宋_GB2312"/>
                <w:sz w:val="18"/>
                <w:szCs w:val="18"/>
              </w:rPr>
            </w:pPr>
            <w:proofErr w:type="gramStart"/>
            <w:r>
              <w:rPr>
                <w:rFonts w:ascii="仿宋_GB2312" w:eastAsia="仿宋_GB2312" w:hAnsi="仿宋_GB2312" w:cs="仿宋_GB2312" w:hint="eastAsia"/>
                <w:sz w:val="18"/>
                <w:szCs w:val="18"/>
              </w:rPr>
              <w:t>一</w:t>
            </w:r>
            <w:proofErr w:type="gramEnd"/>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FC9CB7" w14:textId="77777777" w:rsidR="00A93BDA" w:rsidRDefault="00F90861">
            <w:pPr>
              <w:spacing w:line="240" w:lineRule="exact"/>
              <w:rPr>
                <w:rFonts w:ascii="仿宋_GB2312" w:eastAsia="仿宋_GB2312" w:hAnsi="仿宋_GB2312" w:cs="仿宋_GB2312"/>
                <w:szCs w:val="18"/>
              </w:rPr>
            </w:pPr>
            <w:r>
              <w:rPr>
                <w:rFonts w:ascii="仿宋_GB2312" w:eastAsia="仿宋_GB2312" w:hAnsi="仿宋_GB2312" w:cs="仿宋_GB2312"/>
                <w:szCs w:val="18"/>
              </w:rPr>
              <w:t>17</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14E476" w14:textId="77777777" w:rsidR="00A93BDA" w:rsidRDefault="00F90861">
            <w:pPr>
              <w:spacing w:line="240" w:lineRule="exact"/>
              <w:rPr>
                <w:rFonts w:ascii="仿宋_GB2312" w:eastAsia="仿宋_GB2312" w:hAnsi="仿宋_GB2312" w:cs="仿宋_GB2312"/>
                <w:szCs w:val="18"/>
              </w:rPr>
            </w:pPr>
            <w:r>
              <w:rPr>
                <w:rFonts w:ascii="仿宋_GB2312" w:eastAsia="仿宋_GB2312" w:hAnsi="仿宋_GB2312" w:cs="仿宋_GB2312"/>
                <w:szCs w:val="18"/>
              </w:rPr>
              <w:t>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8D3D63" w14:textId="77777777" w:rsidR="00A93BDA" w:rsidRDefault="00A93BDA">
            <w:pPr>
              <w:spacing w:line="240" w:lineRule="exact"/>
              <w:rPr>
                <w:rFonts w:ascii="仿宋_GB2312" w:eastAsia="仿宋_GB2312" w:hAnsi="仿宋_GB2312" w:cs="仿宋_GB2312"/>
                <w:szCs w:val="18"/>
              </w:rPr>
            </w:pP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78D37B" w14:textId="77777777" w:rsidR="00A93BDA" w:rsidRDefault="00A93BDA">
            <w:pPr>
              <w:spacing w:line="240" w:lineRule="exact"/>
              <w:rPr>
                <w:rFonts w:ascii="仿宋_GB2312" w:eastAsia="仿宋_GB2312" w:hAnsi="仿宋_GB2312" w:cs="仿宋_GB2312"/>
                <w:szCs w:val="18"/>
              </w:rPr>
            </w:pP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5611B1" w14:textId="77777777" w:rsidR="00A93BDA" w:rsidRDefault="00F90861">
            <w:pPr>
              <w:spacing w:line="240" w:lineRule="exact"/>
              <w:rPr>
                <w:rFonts w:ascii="仿宋_GB2312" w:eastAsia="仿宋_GB2312" w:hAnsi="仿宋_GB2312" w:cs="仿宋_GB2312"/>
                <w:szCs w:val="18"/>
              </w:rPr>
            </w:pPr>
            <w:r>
              <w:rPr>
                <w:rFonts w:ascii="仿宋_GB2312" w:eastAsia="仿宋_GB2312" w:hAnsi="仿宋_GB2312" w:cs="仿宋_GB2312"/>
                <w:szCs w:val="18"/>
              </w:rPr>
              <w:t>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F17E73" w14:textId="77777777" w:rsidR="00A93BDA" w:rsidRDefault="00F90861">
            <w:pPr>
              <w:spacing w:line="240" w:lineRule="exact"/>
              <w:rPr>
                <w:rFonts w:ascii="仿宋_GB2312" w:eastAsia="仿宋_GB2312" w:hAnsi="仿宋_GB2312" w:cs="仿宋_GB2312"/>
                <w:szCs w:val="18"/>
              </w:rPr>
            </w:pPr>
            <w:r>
              <w:rPr>
                <w:rFonts w:ascii="仿宋_GB2312" w:eastAsia="仿宋_GB2312" w:hAnsi="仿宋_GB2312" w:cs="仿宋_GB2312"/>
                <w:szCs w:val="18"/>
              </w:rPr>
              <w:t>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8D091A" w14:textId="77777777" w:rsidR="00A93BDA" w:rsidRDefault="00F90861">
            <w:pPr>
              <w:spacing w:line="240" w:lineRule="exact"/>
              <w:rPr>
                <w:rFonts w:ascii="仿宋_GB2312" w:eastAsia="仿宋_GB2312" w:hAnsi="仿宋_GB2312" w:cs="仿宋_GB2312"/>
                <w:szCs w:val="18"/>
              </w:rPr>
            </w:pPr>
            <w:r>
              <w:rPr>
                <w:rFonts w:ascii="仿宋_GB2312" w:eastAsia="仿宋_GB2312" w:hAnsi="仿宋_GB2312" w:cs="仿宋_GB2312"/>
                <w:szCs w:val="18"/>
              </w:rPr>
              <w:t>4</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A2DFB8" w14:textId="77777777" w:rsidR="00A93BDA" w:rsidRDefault="00F90861">
            <w:pPr>
              <w:spacing w:line="240" w:lineRule="exact"/>
              <w:rPr>
                <w:rFonts w:ascii="仿宋_GB2312" w:eastAsia="仿宋_GB2312" w:hAnsi="仿宋_GB2312" w:cs="仿宋_GB2312"/>
                <w:sz w:val="18"/>
                <w:szCs w:val="18"/>
              </w:rPr>
            </w:pPr>
            <w:r>
              <w:rPr>
                <w:rFonts w:ascii="仿宋_GB2312" w:eastAsia="仿宋_GB2312" w:hAnsi="仿宋_GB2312" w:cs="仿宋_GB2312" w:hint="eastAsia"/>
                <w:sz w:val="18"/>
                <w:szCs w:val="18"/>
              </w:rPr>
              <w:t>24</w:t>
            </w:r>
          </w:p>
        </w:tc>
      </w:tr>
      <w:tr w:rsidR="00A93BDA" w14:paraId="40D92FDF" w14:textId="77777777">
        <w:trPr>
          <w:cantSplit/>
          <w:trHeight w:val="311"/>
          <w:jc w:val="center"/>
        </w:trPr>
        <w:tc>
          <w:tcPr>
            <w:tcW w:w="2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39F48D" w14:textId="77777777" w:rsidR="00A93BDA" w:rsidRDefault="00F90861">
            <w:pPr>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二</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677627" w14:textId="77777777" w:rsidR="00A93BDA" w:rsidRDefault="00F90861">
            <w:pPr>
              <w:spacing w:line="240" w:lineRule="exact"/>
              <w:rPr>
                <w:rFonts w:ascii="仿宋_GB2312" w:eastAsia="仿宋_GB2312" w:hAnsi="仿宋_GB2312" w:cs="仿宋_GB2312"/>
                <w:szCs w:val="18"/>
              </w:rPr>
            </w:pPr>
            <w:r>
              <w:rPr>
                <w:rFonts w:ascii="仿宋_GB2312" w:eastAsia="仿宋_GB2312" w:hAnsi="仿宋_GB2312" w:cs="仿宋_GB2312"/>
                <w:szCs w:val="18"/>
              </w:rPr>
              <w:t>18</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2C8119" w14:textId="77777777" w:rsidR="00A93BDA" w:rsidRDefault="00A93BDA">
            <w:pPr>
              <w:spacing w:line="240" w:lineRule="exact"/>
              <w:rPr>
                <w:rFonts w:ascii="仿宋_GB2312" w:eastAsia="仿宋_GB2312" w:hAnsi="仿宋_GB2312" w:cs="仿宋_GB2312"/>
                <w:szCs w:val="18"/>
              </w:rPr>
            </w:pP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616822" w14:textId="77777777" w:rsidR="00A93BDA" w:rsidRDefault="00A93BDA">
            <w:pPr>
              <w:spacing w:line="240" w:lineRule="exact"/>
              <w:rPr>
                <w:rFonts w:ascii="仿宋_GB2312" w:eastAsia="仿宋_GB2312" w:hAnsi="仿宋_GB2312" w:cs="仿宋_GB2312"/>
                <w:szCs w:val="18"/>
              </w:rPr>
            </w:pP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E4C834" w14:textId="77777777" w:rsidR="00A93BDA" w:rsidRDefault="00A93BDA">
            <w:pPr>
              <w:spacing w:line="240" w:lineRule="exact"/>
              <w:jc w:val="center"/>
              <w:rPr>
                <w:rFonts w:ascii="仿宋_GB2312" w:eastAsia="仿宋_GB2312" w:hAnsi="仿宋_GB2312" w:cs="仿宋_GB2312"/>
                <w:sz w:val="18"/>
                <w:szCs w:val="18"/>
              </w:rPr>
            </w:pP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E1434A"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DF43E7"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3CBC7A"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8</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1759B4"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28</w:t>
            </w:r>
          </w:p>
        </w:tc>
      </w:tr>
      <w:tr w:rsidR="00A93BDA" w14:paraId="0DC88592" w14:textId="77777777">
        <w:trPr>
          <w:cantSplit/>
          <w:trHeight w:val="373"/>
          <w:jc w:val="center"/>
        </w:trPr>
        <w:tc>
          <w:tcPr>
            <w:tcW w:w="2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0E63EA" w14:textId="77777777" w:rsidR="00A93BDA" w:rsidRDefault="00F90861">
            <w:pPr>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三</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1BE30C" w14:textId="77777777" w:rsidR="00A93BDA" w:rsidRDefault="00F90861">
            <w:pPr>
              <w:spacing w:line="240" w:lineRule="exact"/>
              <w:rPr>
                <w:rFonts w:ascii="仿宋_GB2312" w:eastAsia="仿宋_GB2312" w:hAnsi="仿宋_GB2312" w:cs="仿宋_GB2312"/>
                <w:szCs w:val="18"/>
              </w:rPr>
            </w:pPr>
            <w:r>
              <w:rPr>
                <w:rFonts w:ascii="仿宋_GB2312" w:eastAsia="仿宋_GB2312" w:hAnsi="仿宋_GB2312" w:cs="仿宋_GB2312"/>
                <w:szCs w:val="18"/>
              </w:rPr>
              <w:t>18</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E2116E" w14:textId="77777777" w:rsidR="00A93BDA" w:rsidRDefault="00A93BDA">
            <w:pPr>
              <w:spacing w:line="240" w:lineRule="exact"/>
              <w:rPr>
                <w:rFonts w:ascii="仿宋_GB2312" w:eastAsia="仿宋_GB2312" w:hAnsi="仿宋_GB2312" w:cs="仿宋_GB2312"/>
                <w:szCs w:val="18"/>
              </w:rPr>
            </w:pP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C3B381" w14:textId="77777777" w:rsidR="00A93BDA" w:rsidRDefault="00A93BDA">
            <w:pPr>
              <w:spacing w:line="240" w:lineRule="exact"/>
              <w:jc w:val="center"/>
              <w:rPr>
                <w:rFonts w:ascii="仿宋_GB2312" w:eastAsia="仿宋_GB2312" w:hAnsi="仿宋_GB2312" w:cs="仿宋_GB2312"/>
                <w:sz w:val="18"/>
                <w:szCs w:val="18"/>
              </w:rPr>
            </w:pP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CA3029" w14:textId="77777777" w:rsidR="00A93BDA" w:rsidRDefault="00A93BDA">
            <w:pPr>
              <w:spacing w:line="240" w:lineRule="exact"/>
              <w:jc w:val="center"/>
              <w:rPr>
                <w:rFonts w:ascii="仿宋_GB2312" w:eastAsia="仿宋_GB2312" w:hAnsi="仿宋_GB2312" w:cs="仿宋_GB2312"/>
                <w:sz w:val="18"/>
                <w:szCs w:val="18"/>
              </w:rPr>
            </w:pP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A655A1"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1</w:t>
            </w:r>
          </w:p>
        </w:tc>
        <w:tc>
          <w:tcPr>
            <w:tcW w:w="907" w:type="dxa"/>
            <w:tcBorders>
              <w:top w:val="single" w:sz="4" w:space="0" w:color="000000"/>
              <w:left w:val="single" w:sz="4" w:space="0" w:color="000000"/>
              <w:bottom w:val="none" w:sz="0" w:space="0" w:color="000000"/>
              <w:right w:val="single" w:sz="4" w:space="0" w:color="000000"/>
            </w:tcBorders>
            <w:tcMar>
              <w:top w:w="0" w:type="dxa"/>
              <w:left w:w="108" w:type="dxa"/>
              <w:bottom w:w="0" w:type="dxa"/>
              <w:right w:w="108" w:type="dxa"/>
            </w:tcMar>
            <w:vAlign w:val="center"/>
          </w:tcPr>
          <w:p w14:paraId="162FFF4C"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61B91C"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4</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075159"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24</w:t>
            </w:r>
          </w:p>
        </w:tc>
      </w:tr>
      <w:tr w:rsidR="00A93BDA" w14:paraId="7B0E00F2" w14:textId="77777777">
        <w:trPr>
          <w:cantSplit/>
          <w:trHeight w:val="342"/>
          <w:jc w:val="center"/>
        </w:trPr>
        <w:tc>
          <w:tcPr>
            <w:tcW w:w="2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0B8FB64" w14:textId="77777777" w:rsidR="00A93BDA" w:rsidRDefault="00F90861">
            <w:pPr>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四</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9124DD" w14:textId="77777777" w:rsidR="00A93BDA" w:rsidRDefault="00F90861">
            <w:pPr>
              <w:spacing w:line="240" w:lineRule="exact"/>
              <w:rPr>
                <w:rFonts w:ascii="仿宋_GB2312" w:eastAsia="仿宋_GB2312" w:hAnsi="仿宋_GB2312" w:cs="仿宋_GB2312"/>
                <w:szCs w:val="18"/>
              </w:rPr>
            </w:pPr>
            <w:r>
              <w:rPr>
                <w:rFonts w:ascii="仿宋_GB2312" w:eastAsia="仿宋_GB2312" w:hAnsi="仿宋_GB2312" w:cs="仿宋_GB2312"/>
                <w:szCs w:val="18"/>
              </w:rPr>
              <w:t>18</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3FFD96" w14:textId="77777777" w:rsidR="00A93BDA" w:rsidRDefault="00A93BDA">
            <w:pPr>
              <w:spacing w:line="240" w:lineRule="exact"/>
              <w:rPr>
                <w:rFonts w:ascii="仿宋_GB2312" w:eastAsia="仿宋_GB2312" w:hAnsi="仿宋_GB2312" w:cs="仿宋_GB2312"/>
                <w:szCs w:val="18"/>
              </w:rPr>
            </w:pP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F05263" w14:textId="77777777" w:rsidR="00A93BDA" w:rsidRDefault="00A93BDA">
            <w:pPr>
              <w:spacing w:line="240" w:lineRule="exact"/>
              <w:jc w:val="center"/>
              <w:rPr>
                <w:rFonts w:ascii="仿宋_GB2312" w:eastAsia="仿宋_GB2312" w:hAnsi="仿宋_GB2312" w:cs="仿宋_GB2312"/>
                <w:sz w:val="18"/>
                <w:szCs w:val="18"/>
              </w:rPr>
            </w:pP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957335" w14:textId="77777777" w:rsidR="00A93BDA" w:rsidRDefault="00A93BDA">
            <w:pPr>
              <w:spacing w:line="240" w:lineRule="exact"/>
              <w:jc w:val="center"/>
              <w:rPr>
                <w:rFonts w:ascii="仿宋_GB2312" w:eastAsia="仿宋_GB2312" w:hAnsi="仿宋_GB2312" w:cs="仿宋_GB2312"/>
                <w:sz w:val="18"/>
                <w:szCs w:val="18"/>
              </w:rPr>
            </w:pP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71B0E3"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9BDF3D"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CFFAC7"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8</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D49968"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28</w:t>
            </w:r>
          </w:p>
        </w:tc>
      </w:tr>
      <w:tr w:rsidR="00A93BDA" w14:paraId="22B9D96C" w14:textId="77777777">
        <w:trPr>
          <w:cantSplit/>
          <w:trHeight w:val="293"/>
          <w:jc w:val="center"/>
        </w:trPr>
        <w:tc>
          <w:tcPr>
            <w:tcW w:w="2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473FC5" w14:textId="77777777" w:rsidR="00A93BDA" w:rsidRDefault="00F90861">
            <w:pPr>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五</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664C25" w14:textId="77777777" w:rsidR="00A93BDA" w:rsidRDefault="00F90861">
            <w:pPr>
              <w:spacing w:line="240" w:lineRule="exact"/>
              <w:rPr>
                <w:rFonts w:ascii="仿宋_GB2312" w:eastAsia="仿宋_GB2312" w:hAnsi="仿宋_GB2312" w:cs="仿宋_GB2312"/>
                <w:szCs w:val="18"/>
              </w:rPr>
            </w:pPr>
            <w:r>
              <w:rPr>
                <w:rFonts w:ascii="仿宋_GB2312" w:eastAsia="仿宋_GB2312" w:hAnsi="仿宋_GB2312" w:cs="仿宋_GB2312"/>
                <w:szCs w:val="18"/>
              </w:rPr>
              <w:t>1</w:t>
            </w:r>
            <w:r>
              <w:rPr>
                <w:rFonts w:ascii="仿宋_GB2312" w:eastAsia="仿宋_GB2312" w:hAnsi="仿宋_GB2312" w:cs="仿宋_GB2312" w:hint="eastAsia"/>
                <w:szCs w:val="18"/>
              </w:rPr>
              <w:t>8</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8410A4" w14:textId="77777777" w:rsidR="00A93BDA" w:rsidRDefault="00A93BDA">
            <w:pPr>
              <w:spacing w:line="240" w:lineRule="exact"/>
              <w:rPr>
                <w:rFonts w:ascii="仿宋_GB2312" w:eastAsia="仿宋_GB2312" w:hAnsi="仿宋_GB2312" w:cs="仿宋_GB2312"/>
                <w:szCs w:val="18"/>
              </w:rPr>
            </w:pP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7F3E51" w14:textId="77777777" w:rsidR="00A93BDA" w:rsidRDefault="00A93BDA">
            <w:pPr>
              <w:spacing w:line="240" w:lineRule="exact"/>
              <w:jc w:val="center"/>
              <w:rPr>
                <w:rFonts w:ascii="仿宋_GB2312" w:eastAsia="仿宋_GB2312" w:hAnsi="仿宋_GB2312" w:cs="仿宋_GB2312"/>
                <w:sz w:val="18"/>
                <w:szCs w:val="18"/>
              </w:rPr>
            </w:pP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8681FE" w14:textId="77777777" w:rsidR="00A93BDA" w:rsidRDefault="00A93BDA">
            <w:pPr>
              <w:spacing w:line="240" w:lineRule="exact"/>
              <w:jc w:val="center"/>
              <w:rPr>
                <w:rFonts w:ascii="仿宋_GB2312" w:eastAsia="仿宋_GB2312" w:hAnsi="仿宋_GB2312" w:cs="仿宋_GB2312"/>
                <w:sz w:val="18"/>
                <w:szCs w:val="18"/>
              </w:rPr>
            </w:pP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35BB93"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69C91F"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55987B"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4</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C78805"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24</w:t>
            </w:r>
          </w:p>
        </w:tc>
      </w:tr>
      <w:tr w:rsidR="00A93BDA" w14:paraId="038ABC73" w14:textId="77777777">
        <w:trPr>
          <w:cantSplit/>
          <w:trHeight w:val="405"/>
          <w:jc w:val="center"/>
        </w:trPr>
        <w:tc>
          <w:tcPr>
            <w:tcW w:w="2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D6C127" w14:textId="77777777" w:rsidR="00A93BDA" w:rsidRDefault="00F90861">
            <w:pPr>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六</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FBCC27F" w14:textId="77777777" w:rsidR="00A93BDA" w:rsidRDefault="00A93BDA">
            <w:pPr>
              <w:spacing w:line="240" w:lineRule="exact"/>
              <w:rPr>
                <w:rFonts w:ascii="仿宋_GB2312" w:eastAsia="仿宋_GB2312" w:hAnsi="仿宋_GB2312" w:cs="仿宋_GB2312"/>
                <w:szCs w:val="18"/>
              </w:rPr>
            </w:pP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7E46FF" w14:textId="77777777" w:rsidR="00A93BDA" w:rsidRDefault="00A93BDA">
            <w:pPr>
              <w:spacing w:line="240" w:lineRule="exact"/>
              <w:rPr>
                <w:rFonts w:ascii="仿宋_GB2312" w:eastAsia="仿宋_GB2312" w:hAnsi="仿宋_GB2312" w:cs="仿宋_GB2312"/>
                <w:szCs w:val="18"/>
              </w:rPr>
            </w:pP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767BB4"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18</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7484C8"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1</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169EB5" w14:textId="77777777" w:rsidR="00A93BDA" w:rsidRDefault="00A93BDA">
            <w:pPr>
              <w:spacing w:line="240" w:lineRule="exact"/>
              <w:jc w:val="center"/>
              <w:rPr>
                <w:rFonts w:ascii="仿宋_GB2312" w:eastAsia="仿宋_GB2312" w:hAnsi="仿宋_GB2312" w:cs="仿宋_GB2312"/>
                <w:sz w:val="18"/>
                <w:szCs w:val="18"/>
              </w:rPr>
            </w:pP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D36C7B"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F585A6"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8</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14F86A"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28</w:t>
            </w:r>
          </w:p>
        </w:tc>
      </w:tr>
      <w:tr w:rsidR="00A93BDA" w14:paraId="19ECD50B" w14:textId="77777777">
        <w:trPr>
          <w:cantSplit/>
          <w:trHeight w:val="394"/>
          <w:jc w:val="center"/>
        </w:trPr>
        <w:tc>
          <w:tcPr>
            <w:tcW w:w="21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6C3541" w14:textId="77777777" w:rsidR="00A93BDA" w:rsidRDefault="00F90861">
            <w:pPr>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合计</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E4408A1" w14:textId="77777777" w:rsidR="00A93BDA" w:rsidRDefault="00F90861">
            <w:pPr>
              <w:spacing w:line="240" w:lineRule="exact"/>
              <w:rPr>
                <w:rFonts w:ascii="仿宋_GB2312" w:eastAsia="仿宋_GB2312" w:hAnsi="仿宋_GB2312" w:cs="仿宋_GB2312"/>
                <w:szCs w:val="18"/>
              </w:rPr>
            </w:pPr>
            <w:r>
              <w:rPr>
                <w:rFonts w:ascii="仿宋_GB2312" w:eastAsia="仿宋_GB2312" w:hAnsi="仿宋_GB2312" w:cs="仿宋_GB2312" w:hint="eastAsia"/>
                <w:szCs w:val="18"/>
              </w:rPr>
              <w:t>89</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0BF8CE" w14:textId="77777777" w:rsidR="00A93BDA" w:rsidRDefault="00F90861">
            <w:pPr>
              <w:spacing w:line="240" w:lineRule="exact"/>
              <w:rPr>
                <w:rFonts w:ascii="仿宋_GB2312" w:eastAsia="仿宋_GB2312" w:hAnsi="仿宋_GB2312" w:cs="仿宋_GB2312"/>
                <w:szCs w:val="18"/>
              </w:rPr>
            </w:pPr>
            <w:r>
              <w:rPr>
                <w:rFonts w:ascii="仿宋_GB2312" w:eastAsia="仿宋_GB2312" w:hAnsi="仿宋_GB2312" w:cs="仿宋_GB2312" w:hint="eastAsia"/>
                <w:szCs w:val="18"/>
              </w:rPr>
              <w:t>1</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54DB64"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18</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715C2D"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1</w:t>
            </w:r>
          </w:p>
        </w:tc>
        <w:tc>
          <w:tcPr>
            <w:tcW w:w="9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EA03D0"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5</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AA117C1"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6</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19351C"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36</w:t>
            </w:r>
          </w:p>
        </w:tc>
        <w:tc>
          <w:tcPr>
            <w:tcW w:w="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173F86" w14:textId="77777777" w:rsidR="00A93BDA" w:rsidRDefault="00F90861">
            <w:pPr>
              <w:spacing w:line="240" w:lineRule="exact"/>
              <w:jc w:val="center"/>
              <w:rPr>
                <w:rFonts w:ascii="仿宋_GB2312" w:eastAsia="仿宋_GB2312" w:hAnsi="仿宋_GB2312" w:cs="仿宋_GB2312"/>
                <w:sz w:val="18"/>
                <w:szCs w:val="18"/>
              </w:rPr>
            </w:pPr>
            <w:r>
              <w:rPr>
                <w:rFonts w:ascii="仿宋_GB2312" w:eastAsia="仿宋_GB2312" w:hAnsi="仿宋_GB2312" w:cs="仿宋_GB2312"/>
                <w:sz w:val="18"/>
                <w:szCs w:val="18"/>
              </w:rPr>
              <w:t>156</w:t>
            </w:r>
          </w:p>
        </w:tc>
      </w:tr>
    </w:tbl>
    <w:p w14:paraId="2DB5C6E9" w14:textId="77777777" w:rsidR="00A93BDA" w:rsidRDefault="00F90861">
      <w:pPr>
        <w:spacing w:line="300" w:lineRule="auto"/>
        <w:rPr>
          <w:rFonts w:ascii="仿宋_GB2312" w:eastAsia="仿宋_GB2312" w:hAnsi="仿宋_GB2312" w:cs="仿宋_GB2312"/>
          <w:szCs w:val="21"/>
        </w:rPr>
      </w:pPr>
      <w:r>
        <w:rPr>
          <w:rFonts w:ascii="仿宋_GB2312" w:eastAsia="仿宋_GB2312" w:hAnsi="仿宋_GB2312" w:cs="仿宋_GB2312" w:hint="eastAsia"/>
          <w:szCs w:val="21"/>
        </w:rPr>
        <w:t>（三）教学安排表</w:t>
      </w:r>
    </w:p>
    <w:tbl>
      <w:tblPr>
        <w:tblW w:w="9389" w:type="dxa"/>
        <w:jc w:val="center"/>
        <w:tblCellMar>
          <w:left w:w="10" w:type="dxa"/>
          <w:right w:w="10" w:type="dxa"/>
        </w:tblCellMar>
        <w:tblLook w:val="04A0" w:firstRow="1" w:lastRow="0" w:firstColumn="1" w:lastColumn="0" w:noHBand="0" w:noVBand="1"/>
      </w:tblPr>
      <w:tblGrid>
        <w:gridCol w:w="423"/>
        <w:gridCol w:w="631"/>
        <w:gridCol w:w="613"/>
        <w:gridCol w:w="1994"/>
        <w:gridCol w:w="709"/>
        <w:gridCol w:w="758"/>
        <w:gridCol w:w="710"/>
        <w:gridCol w:w="710"/>
        <w:gridCol w:w="710"/>
        <w:gridCol w:w="710"/>
        <w:gridCol w:w="710"/>
        <w:gridCol w:w="711"/>
      </w:tblGrid>
      <w:tr w:rsidR="00A93BDA" w14:paraId="3E54385B" w14:textId="77777777">
        <w:trPr>
          <w:trHeight w:val="315"/>
          <w:jc w:val="center"/>
        </w:trPr>
        <w:tc>
          <w:tcPr>
            <w:tcW w:w="42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19CB029"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课程性质</w:t>
            </w:r>
          </w:p>
        </w:tc>
        <w:tc>
          <w:tcPr>
            <w:tcW w:w="63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31EF4BA"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课程类别</w:t>
            </w:r>
          </w:p>
        </w:tc>
        <w:tc>
          <w:tcPr>
            <w:tcW w:w="61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59F69A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课程</w:t>
            </w:r>
          </w:p>
          <w:p w14:paraId="3FA3E1B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编码</w:t>
            </w:r>
          </w:p>
        </w:tc>
        <w:tc>
          <w:tcPr>
            <w:tcW w:w="1994"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D17D57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课程名称</w:t>
            </w:r>
          </w:p>
        </w:tc>
        <w:tc>
          <w:tcPr>
            <w:tcW w:w="70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66627B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学分</w:t>
            </w:r>
          </w:p>
        </w:tc>
        <w:tc>
          <w:tcPr>
            <w:tcW w:w="758"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80DF19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总</w:t>
            </w:r>
          </w:p>
          <w:p w14:paraId="49F924F6"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学时</w:t>
            </w:r>
          </w:p>
        </w:tc>
        <w:tc>
          <w:tcPr>
            <w:tcW w:w="4261" w:type="dxa"/>
            <w:gridSpan w:val="6"/>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60BD0B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各学期教学周数与周学时分配</w:t>
            </w:r>
          </w:p>
        </w:tc>
      </w:tr>
      <w:tr w:rsidR="00A93BDA" w14:paraId="201820D0" w14:textId="77777777">
        <w:trPr>
          <w:trHeight w:val="312"/>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002D666"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7E7CAA4" w14:textId="77777777" w:rsidR="00A93BDA" w:rsidRDefault="00A93BDA"/>
        </w:tc>
        <w:tc>
          <w:tcPr>
            <w:tcW w:w="61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255C946" w14:textId="77777777" w:rsidR="00A93BDA" w:rsidRDefault="00A93BDA"/>
        </w:tc>
        <w:tc>
          <w:tcPr>
            <w:tcW w:w="1994"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0175826" w14:textId="77777777" w:rsidR="00A93BDA" w:rsidRDefault="00A93BDA"/>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A9D7BDA" w14:textId="77777777" w:rsidR="00A93BDA" w:rsidRDefault="00A93BDA"/>
        </w:tc>
        <w:tc>
          <w:tcPr>
            <w:tcW w:w="758"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6A5300F" w14:textId="77777777" w:rsidR="00A93BDA" w:rsidRDefault="00A93BDA"/>
        </w:tc>
        <w:tc>
          <w:tcPr>
            <w:tcW w:w="4261" w:type="dxa"/>
            <w:gridSpan w:val="6"/>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A31B5CC" w14:textId="77777777" w:rsidR="00A93BDA" w:rsidRDefault="00A93BDA"/>
        </w:tc>
      </w:tr>
      <w:tr w:rsidR="00A93BDA" w14:paraId="32AE1967" w14:textId="77777777">
        <w:trPr>
          <w:trHeight w:val="28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8AF8CE6"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1BD3C61" w14:textId="77777777" w:rsidR="00A93BDA" w:rsidRDefault="00A93BDA"/>
        </w:tc>
        <w:tc>
          <w:tcPr>
            <w:tcW w:w="61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3C23380" w14:textId="77777777" w:rsidR="00A93BDA" w:rsidRDefault="00A93BDA"/>
        </w:tc>
        <w:tc>
          <w:tcPr>
            <w:tcW w:w="1994"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C3E7C4F" w14:textId="77777777" w:rsidR="00A93BDA" w:rsidRDefault="00A93BDA"/>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433AF20" w14:textId="77777777" w:rsidR="00A93BDA" w:rsidRDefault="00A93BDA"/>
        </w:tc>
        <w:tc>
          <w:tcPr>
            <w:tcW w:w="758"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DD242F5" w14:textId="77777777" w:rsidR="00A93BDA" w:rsidRDefault="00A93BDA"/>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65F6CCC"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5DDA60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3362A5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3</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002108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A40361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5</w:t>
            </w: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C67517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r>
      <w:tr w:rsidR="00A93BDA" w14:paraId="4A75B99F"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C115AF5"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0DB6157" w14:textId="77777777" w:rsidR="00A93BDA" w:rsidRDefault="00A93BDA"/>
        </w:tc>
        <w:tc>
          <w:tcPr>
            <w:tcW w:w="61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B321582" w14:textId="77777777" w:rsidR="00A93BDA" w:rsidRDefault="00A93BDA"/>
        </w:tc>
        <w:tc>
          <w:tcPr>
            <w:tcW w:w="1994"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B6FD9F7" w14:textId="77777777" w:rsidR="00A93BDA" w:rsidRDefault="00A93BDA"/>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D09CC58" w14:textId="77777777" w:rsidR="00A93BDA" w:rsidRDefault="00A93BDA"/>
        </w:tc>
        <w:tc>
          <w:tcPr>
            <w:tcW w:w="758"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BF1304C" w14:textId="77777777" w:rsidR="00A93BDA" w:rsidRDefault="00A93BDA"/>
        </w:tc>
        <w:tc>
          <w:tcPr>
            <w:tcW w:w="71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ED6B5C4"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17周</w:t>
            </w:r>
          </w:p>
        </w:tc>
        <w:tc>
          <w:tcPr>
            <w:tcW w:w="71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E07F81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w:t>
            </w:r>
            <w:r>
              <w:rPr>
                <w:rFonts w:ascii="仿宋" w:eastAsia="仿宋" w:hAnsi="仿宋" w:cs="仿宋_GB2312"/>
                <w:sz w:val="18"/>
                <w:szCs w:val="18"/>
              </w:rPr>
              <w:t>8</w:t>
            </w:r>
            <w:r>
              <w:rPr>
                <w:rFonts w:ascii="仿宋" w:eastAsia="仿宋" w:hAnsi="仿宋" w:cs="仿宋_GB2312" w:hint="eastAsia"/>
                <w:sz w:val="18"/>
                <w:szCs w:val="18"/>
              </w:rPr>
              <w:t>周</w:t>
            </w:r>
          </w:p>
        </w:tc>
        <w:tc>
          <w:tcPr>
            <w:tcW w:w="71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2C58D09"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w:t>
            </w:r>
            <w:r>
              <w:rPr>
                <w:rFonts w:ascii="仿宋" w:eastAsia="仿宋" w:hAnsi="仿宋" w:cs="仿宋_GB2312"/>
                <w:sz w:val="18"/>
                <w:szCs w:val="18"/>
              </w:rPr>
              <w:t>8</w:t>
            </w:r>
            <w:r>
              <w:rPr>
                <w:rFonts w:ascii="仿宋" w:eastAsia="仿宋" w:hAnsi="仿宋" w:cs="仿宋_GB2312" w:hint="eastAsia"/>
                <w:sz w:val="18"/>
                <w:szCs w:val="18"/>
              </w:rPr>
              <w:t>周</w:t>
            </w:r>
          </w:p>
        </w:tc>
        <w:tc>
          <w:tcPr>
            <w:tcW w:w="71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FC03D5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w:t>
            </w:r>
            <w:r>
              <w:rPr>
                <w:rFonts w:ascii="仿宋" w:eastAsia="仿宋" w:hAnsi="仿宋" w:cs="仿宋_GB2312"/>
                <w:sz w:val="18"/>
                <w:szCs w:val="18"/>
              </w:rPr>
              <w:t>8</w:t>
            </w:r>
            <w:r>
              <w:rPr>
                <w:rFonts w:ascii="仿宋" w:eastAsia="仿宋" w:hAnsi="仿宋" w:cs="仿宋_GB2312" w:hint="eastAsia"/>
                <w:sz w:val="18"/>
                <w:szCs w:val="18"/>
              </w:rPr>
              <w:t>周</w:t>
            </w:r>
          </w:p>
        </w:tc>
        <w:tc>
          <w:tcPr>
            <w:tcW w:w="71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CFE908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w:t>
            </w:r>
            <w:r>
              <w:rPr>
                <w:rFonts w:ascii="仿宋" w:eastAsia="仿宋" w:hAnsi="仿宋" w:cs="仿宋_GB2312"/>
                <w:sz w:val="18"/>
                <w:szCs w:val="18"/>
              </w:rPr>
              <w:t>8</w:t>
            </w:r>
            <w:r>
              <w:rPr>
                <w:rFonts w:ascii="仿宋" w:eastAsia="仿宋" w:hAnsi="仿宋" w:cs="仿宋_GB2312" w:hint="eastAsia"/>
                <w:sz w:val="18"/>
                <w:szCs w:val="18"/>
              </w:rPr>
              <w:t>周</w:t>
            </w:r>
          </w:p>
        </w:tc>
        <w:tc>
          <w:tcPr>
            <w:tcW w:w="71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CFBFF15"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19周</w:t>
            </w:r>
          </w:p>
        </w:tc>
      </w:tr>
      <w:tr w:rsidR="00A93BDA" w14:paraId="7982F80D" w14:textId="77777777">
        <w:trPr>
          <w:trHeight w:val="312"/>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15EDF4E"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FA9854F" w14:textId="77777777" w:rsidR="00A93BDA" w:rsidRDefault="00A93BDA"/>
        </w:tc>
        <w:tc>
          <w:tcPr>
            <w:tcW w:w="61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56BF69A" w14:textId="77777777" w:rsidR="00A93BDA" w:rsidRDefault="00A93BDA"/>
        </w:tc>
        <w:tc>
          <w:tcPr>
            <w:tcW w:w="1994"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9E02FB1" w14:textId="77777777" w:rsidR="00A93BDA" w:rsidRDefault="00A93BDA"/>
        </w:tc>
        <w:tc>
          <w:tcPr>
            <w:tcW w:w="709"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892402F" w14:textId="77777777" w:rsidR="00A93BDA" w:rsidRDefault="00A93BDA"/>
        </w:tc>
        <w:tc>
          <w:tcPr>
            <w:tcW w:w="758"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DB555B2" w14:textId="77777777" w:rsidR="00A93BDA" w:rsidRDefault="00A93BDA"/>
        </w:tc>
        <w:tc>
          <w:tcPr>
            <w:tcW w:w="710"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0A542A3" w14:textId="77777777" w:rsidR="00A93BDA" w:rsidRDefault="00A93BDA"/>
        </w:tc>
        <w:tc>
          <w:tcPr>
            <w:tcW w:w="710"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EFA5129" w14:textId="77777777" w:rsidR="00A93BDA" w:rsidRDefault="00A93BDA"/>
        </w:tc>
        <w:tc>
          <w:tcPr>
            <w:tcW w:w="710"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4088BF5" w14:textId="77777777" w:rsidR="00A93BDA" w:rsidRDefault="00A93BDA"/>
        </w:tc>
        <w:tc>
          <w:tcPr>
            <w:tcW w:w="710"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6EDE56F" w14:textId="77777777" w:rsidR="00A93BDA" w:rsidRDefault="00A93BDA"/>
        </w:tc>
        <w:tc>
          <w:tcPr>
            <w:tcW w:w="710"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F87AC58" w14:textId="77777777" w:rsidR="00A93BDA" w:rsidRDefault="00A93BDA"/>
        </w:tc>
        <w:tc>
          <w:tcPr>
            <w:tcW w:w="71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2EB575A" w14:textId="77777777" w:rsidR="00A93BDA" w:rsidRDefault="00A93BDA"/>
        </w:tc>
      </w:tr>
      <w:tr w:rsidR="00A93BDA" w14:paraId="3F476FBD" w14:textId="77777777">
        <w:trPr>
          <w:trHeight w:val="315"/>
          <w:jc w:val="center"/>
        </w:trPr>
        <w:tc>
          <w:tcPr>
            <w:tcW w:w="42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072FB3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必  修  课</w:t>
            </w:r>
          </w:p>
        </w:tc>
        <w:tc>
          <w:tcPr>
            <w:tcW w:w="63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61B530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公</w:t>
            </w:r>
          </w:p>
          <w:p w14:paraId="214C1CCA"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共</w:t>
            </w:r>
          </w:p>
          <w:p w14:paraId="7FF93989"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基</w:t>
            </w:r>
          </w:p>
          <w:p w14:paraId="172139E7" w14:textId="77777777" w:rsidR="00A93BDA" w:rsidRDefault="00F90861">
            <w:pPr>
              <w:widowControl/>
              <w:jc w:val="center"/>
              <w:rPr>
                <w:rFonts w:ascii="仿宋" w:eastAsia="仿宋" w:hAnsi="仿宋" w:cs="仿宋_GB2312"/>
                <w:sz w:val="18"/>
                <w:szCs w:val="18"/>
              </w:rPr>
            </w:pPr>
            <w:proofErr w:type="gramStart"/>
            <w:r>
              <w:rPr>
                <w:rFonts w:ascii="仿宋" w:eastAsia="仿宋" w:hAnsi="仿宋" w:cs="仿宋_GB2312" w:hint="eastAsia"/>
                <w:sz w:val="18"/>
                <w:szCs w:val="18"/>
              </w:rPr>
              <w:t>础</w:t>
            </w:r>
            <w:proofErr w:type="gramEnd"/>
          </w:p>
          <w:p w14:paraId="70B71394"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lastRenderedPageBreak/>
              <w:t>课</w:t>
            </w:r>
          </w:p>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A770B9A"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lastRenderedPageBreak/>
              <w:t>01</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404F016"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思想政治</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C7B270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8</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B940EE2"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w:t>
            </w:r>
            <w:r>
              <w:rPr>
                <w:rFonts w:ascii="仿宋" w:eastAsia="仿宋" w:hAnsi="仿宋" w:cs="仿宋_GB2312"/>
                <w:sz w:val="18"/>
                <w:szCs w:val="18"/>
              </w:rPr>
              <w:t>42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A0BAC72"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CE38208"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F0046F9"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8AF7EA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F9B5983"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5C5C5F0" w14:textId="77777777" w:rsidR="00A93BDA" w:rsidRDefault="00A93BDA">
            <w:pPr>
              <w:jc w:val="center"/>
              <w:rPr>
                <w:rFonts w:ascii="仿宋" w:eastAsia="仿宋" w:hAnsi="仿宋" w:cs="仿宋_GB2312"/>
                <w:sz w:val="18"/>
                <w:szCs w:val="18"/>
              </w:rPr>
            </w:pPr>
          </w:p>
        </w:tc>
      </w:tr>
      <w:tr w:rsidR="00A93BDA" w14:paraId="2725CAA1"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29680B3"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2D4211A"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F06C6A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02</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1FEBC58"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语文</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48C5C1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12</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7B62D0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r>
              <w:rPr>
                <w:rFonts w:ascii="仿宋" w:eastAsia="仿宋" w:hAnsi="仿宋" w:cs="仿宋_GB2312"/>
                <w:sz w:val="18"/>
                <w:szCs w:val="18"/>
              </w:rPr>
              <w:t>12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2E97E3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29BF1AC"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39350B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58B5DC9"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E99A670"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792D5EE" w14:textId="77777777" w:rsidR="00A93BDA" w:rsidRDefault="00A93BDA">
            <w:pPr>
              <w:jc w:val="center"/>
              <w:rPr>
                <w:rFonts w:ascii="仿宋" w:eastAsia="仿宋" w:hAnsi="仿宋" w:cs="仿宋_GB2312"/>
                <w:sz w:val="18"/>
                <w:szCs w:val="18"/>
              </w:rPr>
            </w:pPr>
          </w:p>
        </w:tc>
      </w:tr>
      <w:tr w:rsidR="00A93BDA" w14:paraId="64281E51"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FDB3AAF"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8672E41"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96655F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03</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5FDDE12"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历史</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73D287E"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4</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04715FC" w14:textId="77777777" w:rsidR="00A93BDA" w:rsidRDefault="00F90861">
            <w:pPr>
              <w:widowControl/>
              <w:jc w:val="center"/>
              <w:rPr>
                <w:rFonts w:ascii="仿宋" w:eastAsia="仿宋" w:hAnsi="仿宋" w:cs="仿宋_GB2312"/>
                <w:sz w:val="18"/>
                <w:szCs w:val="18"/>
              </w:rPr>
            </w:pPr>
            <w:r>
              <w:rPr>
                <w:rFonts w:ascii="仿宋" w:eastAsia="仿宋" w:hAnsi="仿宋" w:cs="仿宋_GB2312"/>
                <w:sz w:val="18"/>
                <w:szCs w:val="18"/>
              </w:rPr>
              <w:t>70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2231E7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854A4BA"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2406A2E"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C36553B"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B708F34"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8327E68" w14:textId="77777777" w:rsidR="00A93BDA" w:rsidRDefault="00A93BDA">
            <w:pPr>
              <w:jc w:val="center"/>
              <w:rPr>
                <w:rFonts w:ascii="仿宋" w:eastAsia="仿宋" w:hAnsi="仿宋" w:cs="仿宋_GB2312"/>
                <w:sz w:val="18"/>
                <w:szCs w:val="18"/>
              </w:rPr>
            </w:pPr>
          </w:p>
        </w:tc>
      </w:tr>
      <w:tr w:rsidR="00A93BDA" w14:paraId="31D6747B"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21FEEA7"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E1365B8"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93210C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04</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0BB2A7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数学</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759E915"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F4FA538"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10</w:t>
            </w:r>
            <w:r>
              <w:rPr>
                <w:rFonts w:ascii="仿宋" w:eastAsia="仿宋" w:hAnsi="仿宋" w:cs="仿宋_GB2312"/>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D821FFA"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4116A0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B1C53F9"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8CE465C"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C6DF52A"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1631982" w14:textId="77777777" w:rsidR="00A93BDA" w:rsidRDefault="00A93BDA">
            <w:pPr>
              <w:jc w:val="center"/>
              <w:rPr>
                <w:rFonts w:ascii="仿宋" w:eastAsia="仿宋" w:hAnsi="仿宋" w:cs="仿宋_GB2312"/>
                <w:sz w:val="18"/>
                <w:szCs w:val="18"/>
              </w:rPr>
            </w:pPr>
          </w:p>
        </w:tc>
      </w:tr>
      <w:tr w:rsidR="00A93BDA" w14:paraId="4C9FE80F"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B3F6DE0"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B66E007"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4AD221E"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05</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102ADD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英语</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ED4F6B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B0A896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10</w:t>
            </w:r>
            <w:r>
              <w:rPr>
                <w:rFonts w:ascii="仿宋" w:eastAsia="仿宋" w:hAnsi="仿宋" w:cs="仿宋_GB2312"/>
                <w:sz w:val="18"/>
                <w:szCs w:val="18"/>
              </w:rPr>
              <w:t>6</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E45041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8BB970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F9D3D0F"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E3C42AA"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8D641E9"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EAB4C6E" w14:textId="77777777" w:rsidR="00A93BDA" w:rsidRDefault="00A93BDA">
            <w:pPr>
              <w:jc w:val="center"/>
              <w:rPr>
                <w:rFonts w:ascii="仿宋" w:eastAsia="仿宋" w:hAnsi="仿宋" w:cs="仿宋_GB2312"/>
                <w:sz w:val="18"/>
                <w:szCs w:val="18"/>
              </w:rPr>
            </w:pPr>
          </w:p>
        </w:tc>
      </w:tr>
      <w:tr w:rsidR="00A93BDA" w14:paraId="560ABAE8"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D9667F5"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E1EFA0B"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56B624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06</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3A4D43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信息技术</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56F21B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36C74F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10</w:t>
            </w:r>
            <w:r>
              <w:rPr>
                <w:rFonts w:ascii="仿宋" w:eastAsia="仿宋" w:hAnsi="仿宋" w:cs="仿宋_GB2312"/>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2D016A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400CB5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D86CDC8"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7915C6E"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E93BB95"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49011E0" w14:textId="77777777" w:rsidR="00A93BDA" w:rsidRDefault="00A93BDA">
            <w:pPr>
              <w:jc w:val="center"/>
              <w:rPr>
                <w:rFonts w:ascii="仿宋" w:eastAsia="仿宋" w:hAnsi="仿宋" w:cs="仿宋_GB2312"/>
                <w:sz w:val="18"/>
                <w:szCs w:val="18"/>
              </w:rPr>
            </w:pPr>
          </w:p>
        </w:tc>
      </w:tr>
      <w:tr w:rsidR="00A93BDA" w14:paraId="5618275D"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4B12BEC"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BEEEE2D"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8340E7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07</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01C989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体育与健康</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416C82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8</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908436C"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w:t>
            </w:r>
            <w:r>
              <w:rPr>
                <w:rFonts w:ascii="仿宋" w:eastAsia="仿宋" w:hAnsi="仿宋" w:cs="仿宋_GB2312"/>
                <w:sz w:val="18"/>
                <w:szCs w:val="18"/>
              </w:rPr>
              <w:t>42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D0F713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477CCF6"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2FEBBC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175B268"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B4A0ACA"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28C940B" w14:textId="77777777" w:rsidR="00A93BDA" w:rsidRDefault="00A93BDA">
            <w:pPr>
              <w:jc w:val="center"/>
              <w:rPr>
                <w:rFonts w:ascii="仿宋" w:eastAsia="仿宋" w:hAnsi="仿宋" w:cs="仿宋_GB2312"/>
                <w:sz w:val="18"/>
                <w:szCs w:val="18"/>
              </w:rPr>
            </w:pPr>
          </w:p>
        </w:tc>
      </w:tr>
      <w:tr w:rsidR="00A93BDA" w14:paraId="281FD0F0"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7AAEB8E"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31B9F71"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5C0B1C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08</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C71FA2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艺术</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B95E36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043078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3</w:t>
            </w:r>
            <w:r>
              <w:rPr>
                <w:rFonts w:ascii="仿宋" w:eastAsia="仿宋" w:hAnsi="仿宋" w:cs="仿宋_GB2312"/>
                <w:sz w:val="18"/>
                <w:szCs w:val="18"/>
              </w:rPr>
              <w:t>6</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68540C1"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111FD1D"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A28029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BF78E5B"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31D0171"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ACD115B" w14:textId="77777777" w:rsidR="00A93BDA" w:rsidRDefault="00A93BDA">
            <w:pPr>
              <w:jc w:val="center"/>
              <w:rPr>
                <w:rFonts w:ascii="仿宋" w:eastAsia="仿宋" w:hAnsi="仿宋" w:cs="仿宋_GB2312"/>
                <w:sz w:val="18"/>
                <w:szCs w:val="18"/>
              </w:rPr>
            </w:pPr>
          </w:p>
        </w:tc>
      </w:tr>
      <w:tr w:rsidR="00A93BDA" w14:paraId="4FBA0EBE" w14:textId="77777777">
        <w:trPr>
          <w:trHeight w:val="300"/>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79F4AD8"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507417E" w14:textId="77777777" w:rsidR="00A93BDA" w:rsidRDefault="00A93BDA"/>
        </w:tc>
        <w:tc>
          <w:tcPr>
            <w:tcW w:w="2607"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26876B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 xml:space="preserve">小计：(占 </w:t>
            </w:r>
            <w:r>
              <w:rPr>
                <w:rFonts w:ascii="仿宋" w:eastAsia="仿宋" w:hAnsi="仿宋" w:cs="仿宋_GB2312"/>
                <w:sz w:val="18"/>
                <w:szCs w:val="18"/>
              </w:rPr>
              <w:t>29.6</w:t>
            </w:r>
            <w:r>
              <w:rPr>
                <w:rFonts w:ascii="仿宋" w:eastAsia="仿宋" w:hAnsi="仿宋" w:cs="仿宋_GB2312" w:hint="eastAsia"/>
                <w:sz w:val="18"/>
                <w:szCs w:val="18"/>
              </w:rPr>
              <w:t xml:space="preserve"> %)</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C9FDCB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52</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BE35130" w14:textId="77777777" w:rsidR="00A93BDA" w:rsidRDefault="00F90861">
            <w:pPr>
              <w:widowControl/>
              <w:jc w:val="center"/>
              <w:rPr>
                <w:rFonts w:ascii="仿宋" w:eastAsia="仿宋" w:hAnsi="仿宋" w:cs="仿宋_GB2312"/>
                <w:sz w:val="18"/>
                <w:szCs w:val="18"/>
              </w:rPr>
            </w:pPr>
            <w:r>
              <w:rPr>
                <w:rFonts w:ascii="仿宋" w:eastAsia="仿宋" w:hAnsi="仿宋" w:cs="仿宋_GB2312"/>
                <w:sz w:val="18"/>
                <w:szCs w:val="18"/>
              </w:rPr>
              <w:t>91</w:t>
            </w:r>
            <w:r>
              <w:rPr>
                <w:rFonts w:ascii="仿宋" w:eastAsia="仿宋" w:hAnsi="仿宋" w:cs="仿宋_GB2312" w:hint="eastAsia"/>
                <w:sz w:val="18"/>
                <w:szCs w:val="18"/>
              </w:rPr>
              <w:t>6</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AAE902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5DE045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15A1A7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8B6D199"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893D084"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9B35468" w14:textId="77777777" w:rsidR="00A93BDA" w:rsidRDefault="00A93BDA">
            <w:pPr>
              <w:jc w:val="center"/>
              <w:rPr>
                <w:rFonts w:ascii="仿宋" w:eastAsia="仿宋" w:hAnsi="仿宋" w:cs="仿宋_GB2312"/>
                <w:sz w:val="18"/>
                <w:szCs w:val="18"/>
              </w:rPr>
            </w:pPr>
          </w:p>
        </w:tc>
      </w:tr>
      <w:tr w:rsidR="00A93BDA" w14:paraId="3460B649"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FD47D9E" w14:textId="77777777" w:rsidR="00A93BDA" w:rsidRDefault="00A93BDA"/>
        </w:tc>
        <w:tc>
          <w:tcPr>
            <w:tcW w:w="63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5E3F42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专</w:t>
            </w:r>
          </w:p>
          <w:p w14:paraId="15199F1C"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业</w:t>
            </w:r>
          </w:p>
          <w:p w14:paraId="12F9B816"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核</w:t>
            </w:r>
          </w:p>
          <w:p w14:paraId="1117DF5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心</w:t>
            </w:r>
          </w:p>
          <w:p w14:paraId="5BDFBAA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课</w:t>
            </w:r>
          </w:p>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109C09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09</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E2F163C"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会计基础</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F74D569"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8</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02C0046" w14:textId="77777777" w:rsidR="00A93BDA" w:rsidRDefault="00F90861">
            <w:pPr>
              <w:widowControl/>
              <w:jc w:val="center"/>
              <w:rPr>
                <w:rFonts w:ascii="仿宋" w:eastAsia="仿宋" w:hAnsi="仿宋" w:cs="仿宋_GB2312"/>
                <w:sz w:val="18"/>
                <w:szCs w:val="18"/>
              </w:rPr>
            </w:pPr>
            <w:r>
              <w:rPr>
                <w:rFonts w:ascii="仿宋" w:eastAsia="仿宋" w:hAnsi="仿宋" w:cs="仿宋_GB2312"/>
                <w:sz w:val="18"/>
                <w:szCs w:val="18"/>
              </w:rPr>
              <w:t>140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313632F"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9D0CF2D" w14:textId="77777777" w:rsidR="00A93BDA" w:rsidRDefault="00F90861">
            <w:pPr>
              <w:jc w:val="center"/>
              <w:rPr>
                <w:rFonts w:ascii="仿宋" w:eastAsia="仿宋" w:hAnsi="仿宋" w:cs="仿宋_GB2312"/>
                <w:sz w:val="18"/>
                <w:szCs w:val="18"/>
              </w:rPr>
            </w:pPr>
            <w:r>
              <w:rPr>
                <w:rFonts w:ascii="仿宋" w:eastAsia="仿宋" w:hAnsi="仿宋" w:cs="仿宋_GB2312"/>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AA8C7AA"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800A82F"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C4114B3"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7C3FA28" w14:textId="77777777" w:rsidR="00A93BDA" w:rsidRDefault="00A93BDA">
            <w:pPr>
              <w:jc w:val="center"/>
              <w:rPr>
                <w:rFonts w:ascii="仿宋" w:eastAsia="仿宋" w:hAnsi="仿宋" w:cs="仿宋_GB2312"/>
                <w:sz w:val="18"/>
                <w:szCs w:val="18"/>
              </w:rPr>
            </w:pPr>
          </w:p>
        </w:tc>
      </w:tr>
      <w:tr w:rsidR="00A93BDA" w14:paraId="642547BE"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D3DDBC4"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924F8D2"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A6A6BA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10</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FAFC31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会计基本技能</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4DB8399"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4545A4E"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34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3190E06"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33BABAE"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336388F"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224AA93"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3B0C76F"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FDFB4BC" w14:textId="77777777" w:rsidR="00A93BDA" w:rsidRDefault="00A93BDA">
            <w:pPr>
              <w:jc w:val="center"/>
              <w:rPr>
                <w:rFonts w:ascii="仿宋" w:eastAsia="仿宋" w:hAnsi="仿宋" w:cs="仿宋_GB2312"/>
                <w:sz w:val="18"/>
                <w:szCs w:val="18"/>
              </w:rPr>
            </w:pPr>
          </w:p>
        </w:tc>
      </w:tr>
      <w:tr w:rsidR="00A93BDA" w14:paraId="2A6854BC"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53E2DC0"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D6DDD8A"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AD8D93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11</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C11E3E8"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会计电算化</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560F55A"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10</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3B14EC5"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180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427A393"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FBB073B"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511518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4727673"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636E6BB"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33E5C51" w14:textId="77777777" w:rsidR="00A93BDA" w:rsidRDefault="00A93BDA">
            <w:pPr>
              <w:jc w:val="center"/>
              <w:rPr>
                <w:rFonts w:ascii="仿宋" w:eastAsia="仿宋" w:hAnsi="仿宋" w:cs="仿宋_GB2312"/>
                <w:sz w:val="18"/>
                <w:szCs w:val="18"/>
              </w:rPr>
            </w:pPr>
          </w:p>
        </w:tc>
      </w:tr>
      <w:tr w:rsidR="00A93BDA" w14:paraId="67B10D54"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F878ACF"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DE5113A"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7D29272"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12</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448F7FA"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涉税业务信息化处理</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E5E267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CF735C4"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108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2D68E6C"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C22A67E"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85A00C6"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FDC6CF8"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64D330B"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AAC1BBD" w14:textId="77777777" w:rsidR="00A93BDA" w:rsidRDefault="00A93BDA">
            <w:pPr>
              <w:jc w:val="center"/>
              <w:rPr>
                <w:rFonts w:ascii="仿宋" w:eastAsia="仿宋" w:hAnsi="仿宋" w:cs="仿宋_GB2312"/>
                <w:sz w:val="18"/>
                <w:szCs w:val="18"/>
              </w:rPr>
            </w:pPr>
          </w:p>
        </w:tc>
      </w:tr>
      <w:tr w:rsidR="00A93BDA" w14:paraId="4489A981" w14:textId="77777777">
        <w:trPr>
          <w:trHeight w:val="232"/>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E595065"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36DF65B"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C90B55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13</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68A5C05"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Excel会计实务</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4F8FE5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10</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F411C6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180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FEA7C7E"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1B6E403"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05612D8" w14:textId="77777777" w:rsidR="00A93BDA" w:rsidRDefault="00F90861">
            <w:pPr>
              <w:jc w:val="center"/>
              <w:rPr>
                <w:rFonts w:ascii="仿宋" w:eastAsia="仿宋" w:hAnsi="仿宋" w:cs="仿宋_GB2312"/>
                <w:sz w:val="18"/>
                <w:szCs w:val="18"/>
              </w:rPr>
            </w:pPr>
            <w:r>
              <w:rPr>
                <w:rFonts w:ascii="仿宋" w:eastAsia="仿宋" w:hAnsi="仿宋" w:cs="仿宋_GB2312"/>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11DB472"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6</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BA05A4D" w14:textId="77777777" w:rsidR="00A93BDA" w:rsidRDefault="00A93BDA">
            <w:pPr>
              <w:widowControl/>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1B4EA33" w14:textId="77777777" w:rsidR="00A93BDA" w:rsidRDefault="00A93BDA">
            <w:pPr>
              <w:jc w:val="center"/>
              <w:rPr>
                <w:rFonts w:ascii="仿宋" w:eastAsia="仿宋" w:hAnsi="仿宋" w:cs="仿宋_GB2312"/>
                <w:sz w:val="18"/>
                <w:szCs w:val="18"/>
              </w:rPr>
            </w:pPr>
          </w:p>
        </w:tc>
      </w:tr>
      <w:tr w:rsidR="00A93BDA" w14:paraId="5531405A" w14:textId="77777777">
        <w:trPr>
          <w:trHeight w:val="232"/>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03880D1"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2B2D2A7"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1482CE7" w14:textId="77777777" w:rsidR="00A93BDA" w:rsidRDefault="00A93BDA">
            <w:pPr>
              <w:widowControl/>
              <w:jc w:val="center"/>
              <w:rPr>
                <w:rFonts w:ascii="仿宋" w:eastAsia="仿宋" w:hAnsi="仿宋" w:cs="仿宋_GB2312"/>
                <w:sz w:val="18"/>
                <w:szCs w:val="18"/>
              </w:rPr>
            </w:pP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8EF8AC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财经法规与职业道德</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8AB237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4</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87BA6A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72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AB43CA4" w14:textId="77777777" w:rsidR="00A93BDA" w:rsidRDefault="00A93BDA"/>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F87245C" w14:textId="77777777" w:rsidR="00A93BDA" w:rsidRDefault="00A93BDA"/>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E8AD3E2"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EEF659D"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119E9B7" w14:textId="77777777" w:rsidR="00A93BDA" w:rsidRDefault="00A93BDA"/>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A27D55E" w14:textId="77777777" w:rsidR="00A93BDA" w:rsidRDefault="00A93BDA"/>
        </w:tc>
      </w:tr>
      <w:tr w:rsidR="00A93BDA" w14:paraId="3AA3C2B0"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D7EA84A"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F0B18CA"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7C2EB8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14</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BD27456"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个人投资理财</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3C5B5F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2E3DEA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108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AE1F04D"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8CCC44B"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29347A3"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730229E"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CACB82E"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6</w:t>
            </w: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92279B3" w14:textId="77777777" w:rsidR="00A93BDA" w:rsidRDefault="00A93BDA">
            <w:pPr>
              <w:jc w:val="center"/>
              <w:rPr>
                <w:rFonts w:ascii="仿宋" w:eastAsia="仿宋" w:hAnsi="仿宋" w:cs="仿宋_GB2312"/>
                <w:sz w:val="18"/>
                <w:szCs w:val="18"/>
              </w:rPr>
            </w:pPr>
          </w:p>
        </w:tc>
      </w:tr>
      <w:tr w:rsidR="00A93BDA" w14:paraId="6B7179E4"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7709AC0"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5ED9628"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6A677A4"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15</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B4892D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小企业财务会计</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A3607C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10</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5D5A76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180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082E34C"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85690C9"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BFD2F01"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B013E36"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9BC7968"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4</w:t>
            </w: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E8A51D1" w14:textId="77777777" w:rsidR="00A93BDA" w:rsidRDefault="00A93BDA">
            <w:pPr>
              <w:jc w:val="center"/>
              <w:rPr>
                <w:rFonts w:ascii="仿宋" w:eastAsia="仿宋" w:hAnsi="仿宋" w:cs="仿宋_GB2312"/>
                <w:sz w:val="18"/>
                <w:szCs w:val="18"/>
              </w:rPr>
            </w:pPr>
          </w:p>
        </w:tc>
      </w:tr>
      <w:tr w:rsidR="00A93BDA" w14:paraId="7C7443F0" w14:textId="77777777">
        <w:trPr>
          <w:trHeight w:val="346"/>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B5E1E27"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4B7C7F6"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97F03B4"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16</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8BDFA58"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出纳会计实务</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B39AF7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8</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F0CB26E"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144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5261621"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12BC6AE"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771E11E"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6D628EB"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0ECA43A" w14:textId="77777777" w:rsidR="00A93BDA" w:rsidRDefault="00A93BDA">
            <w:pPr>
              <w:widowControl/>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1650B6D" w14:textId="77777777" w:rsidR="00A93BDA" w:rsidRDefault="00A93BDA">
            <w:pPr>
              <w:jc w:val="center"/>
              <w:rPr>
                <w:rFonts w:ascii="仿宋" w:eastAsia="仿宋" w:hAnsi="仿宋" w:cs="仿宋_GB2312"/>
                <w:sz w:val="18"/>
                <w:szCs w:val="18"/>
              </w:rPr>
            </w:pPr>
          </w:p>
        </w:tc>
      </w:tr>
      <w:tr w:rsidR="00A93BDA" w14:paraId="671484A5"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35F4B3F" w14:textId="77777777" w:rsidR="00A93BDA" w:rsidRDefault="00A93BDA"/>
        </w:tc>
        <w:tc>
          <w:tcPr>
            <w:tcW w:w="63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9D66982"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其</w:t>
            </w:r>
          </w:p>
          <w:p w14:paraId="419A6DDA"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它</w:t>
            </w:r>
          </w:p>
          <w:p w14:paraId="5C7524E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专</w:t>
            </w:r>
          </w:p>
          <w:p w14:paraId="1516850C"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业</w:t>
            </w:r>
          </w:p>
          <w:p w14:paraId="1BFAD4E2"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课</w:t>
            </w:r>
          </w:p>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C5AC6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17</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A74D8FE"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会计综合实训</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FB56AB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8</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DCC60CC"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144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4AA5C49"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6A31EC2"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ADFC1D6"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51BDB8D"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8C27B86"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809B293" w14:textId="77777777" w:rsidR="00A93BDA" w:rsidRDefault="00A93BDA">
            <w:pPr>
              <w:jc w:val="center"/>
              <w:rPr>
                <w:rFonts w:ascii="仿宋" w:eastAsia="仿宋" w:hAnsi="仿宋" w:cs="仿宋_GB2312"/>
                <w:sz w:val="18"/>
                <w:szCs w:val="18"/>
              </w:rPr>
            </w:pPr>
          </w:p>
        </w:tc>
      </w:tr>
      <w:tr w:rsidR="00A93BDA" w14:paraId="4F3570AF"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931A694"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0D0402D"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03AD1F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18</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B95E5D9"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基础会计实训</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09F65B6"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E0DD394"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36</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37AB426"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55DF86A"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10FAF7C"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1CBEBA1"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71B798C" w14:textId="77777777" w:rsidR="00A93BDA" w:rsidRDefault="00A93BDA">
            <w:pPr>
              <w:widowControl/>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412C5A7" w14:textId="77777777" w:rsidR="00A93BDA" w:rsidRDefault="00A93BDA">
            <w:pPr>
              <w:jc w:val="center"/>
              <w:rPr>
                <w:rFonts w:ascii="仿宋" w:eastAsia="仿宋" w:hAnsi="仿宋" w:cs="仿宋_GB2312"/>
                <w:sz w:val="18"/>
                <w:szCs w:val="18"/>
              </w:rPr>
            </w:pPr>
          </w:p>
        </w:tc>
      </w:tr>
      <w:tr w:rsidR="00A93BDA" w14:paraId="618F56DA"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030BB52"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88F1925"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4C490E9"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19</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3F806D9"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财务数据处理</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D2B824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8</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930E62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144</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3F97D32"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544AEA6"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6ECD4B9"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6A97C73"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F1806F2"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7CF2A1B" w14:textId="77777777" w:rsidR="00A93BDA" w:rsidRDefault="00A93BDA">
            <w:pPr>
              <w:jc w:val="center"/>
              <w:rPr>
                <w:rFonts w:ascii="仿宋" w:eastAsia="仿宋" w:hAnsi="仿宋" w:cs="仿宋_GB2312"/>
                <w:sz w:val="18"/>
                <w:szCs w:val="18"/>
              </w:rPr>
            </w:pPr>
          </w:p>
        </w:tc>
      </w:tr>
      <w:tr w:rsidR="00A93BDA" w14:paraId="6D605394"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303CB93"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3A5B333"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6D87B7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20</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A05C9E5"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财务软件使用</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B1F101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1B9EBA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108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492F5BC"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4E9F561"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E775A0A"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3C5F645"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C85773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73BD4D3" w14:textId="77777777" w:rsidR="00A93BDA" w:rsidRDefault="00A93BDA">
            <w:pPr>
              <w:jc w:val="center"/>
              <w:rPr>
                <w:rFonts w:ascii="仿宋" w:eastAsia="仿宋" w:hAnsi="仿宋" w:cs="仿宋_GB2312"/>
                <w:sz w:val="18"/>
                <w:szCs w:val="18"/>
              </w:rPr>
            </w:pPr>
          </w:p>
        </w:tc>
      </w:tr>
      <w:tr w:rsidR="00A93BDA" w14:paraId="52F7A409"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373460F"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8537981"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5690B5A"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21</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9E54C18" w14:textId="77777777" w:rsidR="00A93BDA" w:rsidRDefault="00A93BDA">
            <w:pPr>
              <w:widowControl/>
              <w:jc w:val="center"/>
              <w:rPr>
                <w:rFonts w:ascii="仿宋" w:eastAsia="仿宋" w:hAnsi="仿宋" w:cs="仿宋_GB2312"/>
                <w:sz w:val="18"/>
                <w:szCs w:val="18"/>
              </w:rPr>
            </w:pP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CA50ABD" w14:textId="77777777" w:rsidR="00A93BDA" w:rsidRDefault="00A93BDA">
            <w:pPr>
              <w:widowControl/>
              <w:jc w:val="center"/>
              <w:rPr>
                <w:rFonts w:ascii="仿宋" w:eastAsia="仿宋" w:hAnsi="仿宋" w:cs="仿宋_GB2312"/>
                <w:sz w:val="18"/>
                <w:szCs w:val="18"/>
              </w:rPr>
            </w:pP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299BC37"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ED675BA"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46F420E"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B45D2B4"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0B0FF09"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134C63A" w14:textId="77777777" w:rsidR="00A93BDA" w:rsidRDefault="00A93BDA">
            <w:pPr>
              <w:widowControl/>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0A55D43" w14:textId="77777777" w:rsidR="00A93BDA" w:rsidRDefault="00A93BDA">
            <w:pPr>
              <w:jc w:val="center"/>
              <w:rPr>
                <w:rFonts w:ascii="仿宋" w:eastAsia="仿宋" w:hAnsi="仿宋" w:cs="仿宋_GB2312"/>
                <w:sz w:val="18"/>
                <w:szCs w:val="18"/>
              </w:rPr>
            </w:pPr>
          </w:p>
        </w:tc>
      </w:tr>
      <w:tr w:rsidR="00A93BDA" w14:paraId="63097C4F" w14:textId="77777777">
        <w:trPr>
          <w:trHeight w:val="300"/>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15CDF2A"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2EA0554" w14:textId="77777777" w:rsidR="00A93BDA" w:rsidRDefault="00A93BDA"/>
        </w:tc>
        <w:tc>
          <w:tcPr>
            <w:tcW w:w="2607"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6DB54C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小计：(占</w:t>
            </w:r>
            <w:r>
              <w:rPr>
                <w:rFonts w:ascii="仿宋" w:eastAsia="仿宋" w:hAnsi="仿宋" w:cs="仿宋_GB2312"/>
                <w:sz w:val="18"/>
                <w:szCs w:val="18"/>
              </w:rPr>
              <w:t>48.6</w:t>
            </w:r>
            <w:r>
              <w:rPr>
                <w:rFonts w:ascii="仿宋" w:eastAsia="仿宋" w:hAnsi="仿宋" w:cs="仿宋_GB2312" w:hint="eastAsia"/>
                <w:sz w:val="18"/>
                <w:szCs w:val="18"/>
              </w:rPr>
              <w:t xml:space="preserve"> %)</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74F9BB2"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74</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414FA3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1506</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3D0082A"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ED61A96"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6C6B27A"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FB9BED2"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3DA6997"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28</w:t>
            </w: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D117D87" w14:textId="77777777" w:rsidR="00A93BDA" w:rsidRDefault="00A93BDA">
            <w:pPr>
              <w:jc w:val="center"/>
              <w:rPr>
                <w:rFonts w:ascii="仿宋" w:eastAsia="仿宋" w:hAnsi="仿宋" w:cs="仿宋_GB2312"/>
                <w:sz w:val="18"/>
                <w:szCs w:val="18"/>
              </w:rPr>
            </w:pPr>
          </w:p>
        </w:tc>
      </w:tr>
      <w:tr w:rsidR="00A93BDA" w14:paraId="2E6517DE"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DF2BB7C" w14:textId="77777777" w:rsidR="00A93BDA" w:rsidRDefault="00A93BDA"/>
        </w:tc>
        <w:tc>
          <w:tcPr>
            <w:tcW w:w="63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40F8D9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实</w:t>
            </w:r>
          </w:p>
          <w:p w14:paraId="43B8ACC2" w14:textId="77777777" w:rsidR="00A93BDA" w:rsidRDefault="00F90861">
            <w:pPr>
              <w:widowControl/>
              <w:jc w:val="center"/>
              <w:rPr>
                <w:rFonts w:ascii="仿宋" w:eastAsia="仿宋" w:hAnsi="仿宋" w:cs="仿宋_GB2312"/>
                <w:sz w:val="18"/>
                <w:szCs w:val="18"/>
              </w:rPr>
            </w:pPr>
            <w:proofErr w:type="gramStart"/>
            <w:r>
              <w:rPr>
                <w:rFonts w:ascii="仿宋" w:eastAsia="仿宋" w:hAnsi="仿宋" w:cs="仿宋_GB2312" w:hint="eastAsia"/>
                <w:sz w:val="18"/>
                <w:szCs w:val="18"/>
              </w:rPr>
              <w:t>践</w:t>
            </w:r>
            <w:proofErr w:type="gramEnd"/>
          </w:p>
          <w:p w14:paraId="1EC85776"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课</w:t>
            </w:r>
          </w:p>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6CFFA33"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22</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3BE3012"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入学教育（军训）</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2470F8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B2CC5E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30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FB015EA"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1周</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1458F4C"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4970F8E"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23C963A"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95BF3A1"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79E490C" w14:textId="77777777" w:rsidR="00A93BDA" w:rsidRDefault="00A93BDA">
            <w:pPr>
              <w:jc w:val="center"/>
              <w:rPr>
                <w:rFonts w:ascii="仿宋" w:eastAsia="仿宋" w:hAnsi="仿宋" w:cs="仿宋_GB2312"/>
                <w:sz w:val="18"/>
                <w:szCs w:val="18"/>
              </w:rPr>
            </w:pPr>
          </w:p>
        </w:tc>
      </w:tr>
      <w:tr w:rsidR="00A93BDA" w14:paraId="0F660BB7"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7517690"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B3E6721"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407175B"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2</w:t>
            </w:r>
            <w:r>
              <w:rPr>
                <w:rFonts w:ascii="仿宋" w:eastAsia="仿宋" w:hAnsi="仿宋" w:cs="仿宋_GB2312"/>
                <w:sz w:val="18"/>
                <w:szCs w:val="18"/>
              </w:rPr>
              <w:t>3</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F17EB0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顶岗实习</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39F6365"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28</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4B5185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540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272DA94"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B38430B"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870F0AF"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FCE54CC"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997ED2D"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472B3B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18周</w:t>
            </w:r>
          </w:p>
        </w:tc>
      </w:tr>
      <w:tr w:rsidR="00A93BDA" w14:paraId="1B9D9ECF"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8DC2BD8"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18AD86F"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69DE16F"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2</w:t>
            </w:r>
            <w:r>
              <w:rPr>
                <w:rFonts w:ascii="仿宋" w:eastAsia="仿宋" w:hAnsi="仿宋" w:cs="仿宋_GB2312"/>
                <w:sz w:val="18"/>
                <w:szCs w:val="18"/>
              </w:rPr>
              <w:t>4</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1DE214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毕业教育</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1AEDB3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C1B7DB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30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5B338BE"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7949848"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AA2D207"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3604883"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FCA87A2"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7C2149C"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1周</w:t>
            </w:r>
          </w:p>
        </w:tc>
      </w:tr>
      <w:tr w:rsidR="00A93BDA" w14:paraId="79B2DB7C" w14:textId="77777777">
        <w:trPr>
          <w:trHeight w:val="300"/>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8E22187"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62CDF9A" w14:textId="77777777" w:rsidR="00A93BDA" w:rsidRDefault="00A93BDA"/>
        </w:tc>
        <w:tc>
          <w:tcPr>
            <w:tcW w:w="2607" w:type="dxa"/>
            <w:gridSpan w:val="2"/>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28B138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小计：(占</w:t>
            </w:r>
            <w:r>
              <w:rPr>
                <w:rFonts w:ascii="仿宋" w:eastAsia="仿宋" w:hAnsi="仿宋" w:cs="仿宋_GB2312"/>
                <w:sz w:val="18"/>
                <w:szCs w:val="18"/>
              </w:rPr>
              <w:t xml:space="preserve">19.4 </w:t>
            </w:r>
            <w:r>
              <w:rPr>
                <w:rFonts w:ascii="仿宋" w:eastAsia="仿宋" w:hAnsi="仿宋" w:cs="仿宋_GB2312" w:hint="eastAsia"/>
                <w:sz w:val="18"/>
                <w:szCs w:val="18"/>
              </w:rPr>
              <w:t>%)</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C79E4B0"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30</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B46ECF5"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600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AFD559C"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3CA1D02"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BC7BFAE"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911238C"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18D6136"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7D74D07" w14:textId="77777777" w:rsidR="00A93BDA" w:rsidRDefault="00A93BDA">
            <w:pPr>
              <w:jc w:val="center"/>
              <w:rPr>
                <w:rFonts w:ascii="仿宋" w:eastAsia="仿宋" w:hAnsi="仿宋" w:cs="仿宋_GB2312"/>
                <w:sz w:val="18"/>
                <w:szCs w:val="18"/>
              </w:rPr>
            </w:pPr>
          </w:p>
        </w:tc>
      </w:tr>
      <w:tr w:rsidR="00A93BDA" w14:paraId="5DC1AC7C" w14:textId="77777777">
        <w:trPr>
          <w:trHeight w:val="315"/>
          <w:jc w:val="center"/>
        </w:trPr>
        <w:tc>
          <w:tcPr>
            <w:tcW w:w="423"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D9B0AFF"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选修课</w:t>
            </w:r>
          </w:p>
        </w:tc>
        <w:tc>
          <w:tcPr>
            <w:tcW w:w="631"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001C8A8"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公</w:t>
            </w:r>
          </w:p>
          <w:p w14:paraId="7F7B9DB5"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共</w:t>
            </w:r>
          </w:p>
          <w:p w14:paraId="445E304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选</w:t>
            </w:r>
          </w:p>
          <w:p w14:paraId="6C6FC413"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修</w:t>
            </w:r>
          </w:p>
          <w:p w14:paraId="16C1FF65"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课</w:t>
            </w:r>
          </w:p>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B6F8E26"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01</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1AD1414"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职业素养</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7E84006" w14:textId="77777777" w:rsidR="00A93BDA" w:rsidRDefault="00F90861">
            <w:pPr>
              <w:widowControl/>
              <w:jc w:val="center"/>
              <w:rPr>
                <w:rFonts w:ascii="仿宋" w:eastAsia="仿宋" w:hAnsi="仿宋" w:cs="仿宋_GB2312"/>
                <w:sz w:val="18"/>
                <w:szCs w:val="18"/>
              </w:rPr>
            </w:pPr>
            <w:r>
              <w:rPr>
                <w:rFonts w:ascii="仿宋" w:eastAsia="仿宋" w:hAnsi="仿宋" w:cs="仿宋_GB2312"/>
                <w:sz w:val="18"/>
                <w:szCs w:val="18"/>
              </w:rPr>
              <w:t>4</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3ECEA4A" w14:textId="77777777" w:rsidR="00A93BDA" w:rsidRDefault="00F90861">
            <w:pPr>
              <w:widowControl/>
              <w:jc w:val="center"/>
              <w:rPr>
                <w:rFonts w:ascii="仿宋" w:eastAsia="仿宋" w:hAnsi="仿宋" w:cs="仿宋_GB2312"/>
                <w:sz w:val="18"/>
                <w:szCs w:val="18"/>
              </w:rPr>
            </w:pPr>
            <w:r>
              <w:rPr>
                <w:rFonts w:ascii="仿宋" w:eastAsia="仿宋" w:hAnsi="仿宋" w:cs="仿宋_GB2312"/>
                <w:sz w:val="18"/>
                <w:szCs w:val="18"/>
              </w:rPr>
              <w:t>70</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2E4F6FD"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4E44D82"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57E48F8"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8C23CA4"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2</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E9D44A7"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25FBC24" w14:textId="77777777" w:rsidR="00A93BDA" w:rsidRDefault="00A93BDA">
            <w:pPr>
              <w:jc w:val="center"/>
              <w:rPr>
                <w:rFonts w:ascii="仿宋" w:eastAsia="仿宋" w:hAnsi="仿宋" w:cs="仿宋_GB2312"/>
                <w:sz w:val="18"/>
                <w:szCs w:val="18"/>
              </w:rPr>
            </w:pPr>
          </w:p>
        </w:tc>
      </w:tr>
      <w:tr w:rsidR="00A93BDA" w14:paraId="5A7A4D56"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A02F12D"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DEB4D47"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7004EEC"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02</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1E07B12"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铸魂</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BDE1205" w14:textId="77777777" w:rsidR="00A93BDA" w:rsidRDefault="00A93BDA">
            <w:pPr>
              <w:widowControl/>
              <w:jc w:val="center"/>
              <w:rPr>
                <w:rFonts w:ascii="仿宋" w:eastAsia="仿宋" w:hAnsi="仿宋" w:cs="仿宋_GB2312"/>
                <w:sz w:val="18"/>
                <w:szCs w:val="18"/>
              </w:rPr>
            </w:pP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166114D"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3B28C64"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3C0B4DD"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2E768A2"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2A613B3"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84E95D1"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9D639F5" w14:textId="77777777" w:rsidR="00A93BDA" w:rsidRDefault="00A93BDA">
            <w:pPr>
              <w:jc w:val="center"/>
              <w:rPr>
                <w:rFonts w:ascii="仿宋" w:eastAsia="仿宋" w:hAnsi="仿宋" w:cs="仿宋_GB2312"/>
                <w:sz w:val="18"/>
                <w:szCs w:val="18"/>
              </w:rPr>
            </w:pPr>
          </w:p>
        </w:tc>
      </w:tr>
      <w:tr w:rsidR="00A93BDA" w14:paraId="08D67A18"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0F5B436"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D0F388A"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BF8AD19"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03</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E155CF1"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严纪</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49B609F" w14:textId="77777777" w:rsidR="00A93BDA" w:rsidRDefault="00A93BDA">
            <w:pPr>
              <w:widowControl/>
              <w:jc w:val="center"/>
              <w:rPr>
                <w:rFonts w:ascii="仿宋" w:eastAsia="仿宋" w:hAnsi="仿宋" w:cs="仿宋_GB2312"/>
                <w:sz w:val="18"/>
                <w:szCs w:val="18"/>
              </w:rPr>
            </w:pP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7D669C9" w14:textId="77777777" w:rsidR="00A93BDA" w:rsidRDefault="00F90861">
            <w:pPr>
              <w:widowControl/>
              <w:jc w:val="center"/>
              <w:rPr>
                <w:rFonts w:ascii="仿宋" w:eastAsia="仿宋" w:hAnsi="仿宋" w:cs="仿宋_GB2312"/>
                <w:sz w:val="18"/>
                <w:szCs w:val="18"/>
              </w:rPr>
            </w:pPr>
            <w:r>
              <w:rPr>
                <w:rFonts w:ascii="仿宋" w:eastAsia="仿宋" w:hAnsi="仿宋" w:cs="仿宋_GB2312"/>
                <w:sz w:val="18"/>
                <w:szCs w:val="18"/>
              </w:rPr>
              <w:t>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7A51C6F"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440B50C"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16E8EAF"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964BD32"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8BAF71C"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7A6E61B" w14:textId="77777777" w:rsidR="00A93BDA" w:rsidRDefault="00A93BDA">
            <w:pPr>
              <w:jc w:val="center"/>
              <w:rPr>
                <w:rFonts w:ascii="仿宋" w:eastAsia="仿宋" w:hAnsi="仿宋" w:cs="仿宋_GB2312"/>
                <w:sz w:val="18"/>
                <w:szCs w:val="18"/>
              </w:rPr>
            </w:pPr>
          </w:p>
        </w:tc>
      </w:tr>
      <w:tr w:rsidR="00A93BDA" w14:paraId="041BA5B4"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716ADDB"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C187ACF"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22C1F48"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04</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1B8DCF5"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厚德</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C0167A4" w14:textId="77777777" w:rsidR="00A93BDA" w:rsidRDefault="00A93BDA">
            <w:pPr>
              <w:widowControl/>
              <w:jc w:val="center"/>
              <w:rPr>
                <w:rFonts w:ascii="仿宋" w:eastAsia="仿宋" w:hAnsi="仿宋" w:cs="仿宋_GB2312"/>
                <w:sz w:val="18"/>
                <w:szCs w:val="18"/>
              </w:rPr>
            </w:pP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CF1C0BD" w14:textId="77777777" w:rsidR="00A93BDA" w:rsidRDefault="00F90861">
            <w:pPr>
              <w:widowControl/>
              <w:jc w:val="center"/>
              <w:rPr>
                <w:rFonts w:ascii="仿宋" w:eastAsia="仿宋" w:hAnsi="仿宋" w:cs="仿宋_GB2312"/>
                <w:sz w:val="18"/>
                <w:szCs w:val="18"/>
              </w:rPr>
            </w:pPr>
            <w:r>
              <w:rPr>
                <w:rFonts w:ascii="仿宋" w:eastAsia="仿宋" w:hAnsi="仿宋" w:cs="仿宋_GB2312"/>
                <w:sz w:val="18"/>
                <w:szCs w:val="18"/>
              </w:rPr>
              <w:t>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17BFB69"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C68C295"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9FDCD5C"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8BC0661"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04DADC7"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F106C69" w14:textId="77777777" w:rsidR="00A93BDA" w:rsidRDefault="00A93BDA">
            <w:pPr>
              <w:jc w:val="center"/>
              <w:rPr>
                <w:rFonts w:ascii="仿宋" w:eastAsia="仿宋" w:hAnsi="仿宋" w:cs="仿宋_GB2312"/>
                <w:sz w:val="18"/>
                <w:szCs w:val="18"/>
              </w:rPr>
            </w:pPr>
          </w:p>
        </w:tc>
      </w:tr>
      <w:tr w:rsidR="00A93BDA" w14:paraId="32A72AC7" w14:textId="77777777">
        <w:trPr>
          <w:trHeight w:val="315"/>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3B0AEA7" w14:textId="77777777" w:rsidR="00A93BDA" w:rsidRDefault="00A93BDA"/>
        </w:tc>
        <w:tc>
          <w:tcPr>
            <w:tcW w:w="631"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C29025B" w14:textId="77777777" w:rsidR="00A93BDA" w:rsidRDefault="00A93BDA"/>
        </w:tc>
        <w:tc>
          <w:tcPr>
            <w:tcW w:w="613"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C4C0DAF" w14:textId="77777777" w:rsidR="00A93BDA" w:rsidRDefault="00F90861">
            <w:pPr>
              <w:jc w:val="center"/>
              <w:rPr>
                <w:rFonts w:ascii="仿宋" w:eastAsia="仿宋" w:hAnsi="仿宋" w:cs="仿宋_GB2312"/>
                <w:sz w:val="18"/>
                <w:szCs w:val="18"/>
              </w:rPr>
            </w:pPr>
            <w:r>
              <w:rPr>
                <w:rFonts w:ascii="仿宋" w:eastAsia="仿宋" w:hAnsi="仿宋" w:cs="仿宋_GB2312" w:hint="eastAsia"/>
                <w:sz w:val="18"/>
                <w:szCs w:val="18"/>
              </w:rPr>
              <w:t>05</w:t>
            </w:r>
          </w:p>
        </w:tc>
        <w:tc>
          <w:tcPr>
            <w:tcW w:w="1994"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CB5EE5B"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精艺</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A85F599" w14:textId="77777777" w:rsidR="00A93BDA" w:rsidRDefault="00A93BDA">
            <w:pPr>
              <w:widowControl/>
              <w:jc w:val="center"/>
              <w:rPr>
                <w:rFonts w:ascii="仿宋" w:eastAsia="仿宋" w:hAnsi="仿宋" w:cs="仿宋_GB2312"/>
                <w:sz w:val="18"/>
                <w:szCs w:val="18"/>
              </w:rPr>
            </w:pP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02BAE91" w14:textId="77777777" w:rsidR="00A93BDA" w:rsidRDefault="00F90861">
            <w:pPr>
              <w:widowControl/>
              <w:jc w:val="center"/>
              <w:rPr>
                <w:rFonts w:ascii="仿宋" w:eastAsia="仿宋" w:hAnsi="仿宋" w:cs="仿宋_GB2312"/>
                <w:sz w:val="18"/>
                <w:szCs w:val="18"/>
              </w:rPr>
            </w:pPr>
            <w:r>
              <w:rPr>
                <w:rFonts w:ascii="仿宋" w:eastAsia="仿宋" w:hAnsi="仿宋" w:cs="仿宋_GB2312"/>
                <w:sz w:val="18"/>
                <w:szCs w:val="18"/>
              </w:rPr>
              <w:t>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6D4F586"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2DBF178"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ACB4FA1"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4BA8E75"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3F7F678"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AB73CE1" w14:textId="77777777" w:rsidR="00A93BDA" w:rsidRDefault="00A93BDA">
            <w:pPr>
              <w:jc w:val="center"/>
              <w:rPr>
                <w:rFonts w:ascii="仿宋" w:eastAsia="仿宋" w:hAnsi="仿宋" w:cs="仿宋_GB2312"/>
                <w:sz w:val="18"/>
                <w:szCs w:val="18"/>
              </w:rPr>
            </w:pPr>
          </w:p>
        </w:tc>
      </w:tr>
      <w:tr w:rsidR="00A93BDA" w14:paraId="5DDD38B5" w14:textId="77777777">
        <w:trPr>
          <w:trHeight w:val="300"/>
          <w:jc w:val="center"/>
        </w:trPr>
        <w:tc>
          <w:tcPr>
            <w:tcW w:w="423" w:type="dxa"/>
            <w:vMerge/>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220E01F" w14:textId="77777777" w:rsidR="00A93BDA" w:rsidRDefault="00A93BDA"/>
        </w:tc>
        <w:tc>
          <w:tcPr>
            <w:tcW w:w="3238" w:type="dxa"/>
            <w:gridSpan w:val="3"/>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242D835" w14:textId="77777777" w:rsidR="00A93BDA" w:rsidRDefault="00F90861">
            <w:pPr>
              <w:widowControl/>
              <w:jc w:val="center"/>
              <w:rPr>
                <w:rFonts w:ascii="仿宋" w:eastAsia="仿宋" w:hAnsi="仿宋" w:cs="仿宋_GB2312"/>
                <w:sz w:val="18"/>
                <w:szCs w:val="18"/>
              </w:rPr>
            </w:pPr>
            <w:r>
              <w:rPr>
                <w:rFonts w:ascii="仿宋" w:eastAsia="仿宋" w:hAnsi="仿宋" w:cs="仿宋_GB2312" w:hint="eastAsia"/>
                <w:sz w:val="18"/>
                <w:szCs w:val="18"/>
              </w:rPr>
              <w:t>小计：（占</w:t>
            </w:r>
            <w:r>
              <w:rPr>
                <w:rFonts w:ascii="仿宋" w:eastAsia="仿宋" w:hAnsi="仿宋" w:cs="仿宋_GB2312"/>
                <w:sz w:val="18"/>
                <w:szCs w:val="18"/>
              </w:rPr>
              <w:t>2.4</w:t>
            </w:r>
            <w:r>
              <w:rPr>
                <w:rFonts w:ascii="仿宋" w:eastAsia="仿宋" w:hAnsi="仿宋" w:cs="仿宋_GB2312" w:hint="eastAsia"/>
                <w:sz w:val="18"/>
                <w:szCs w:val="18"/>
              </w:rPr>
              <w:t xml:space="preserve"> %）</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96D4603" w14:textId="77777777" w:rsidR="00A93BDA" w:rsidRDefault="00A93BDA">
            <w:pPr>
              <w:widowControl/>
              <w:jc w:val="center"/>
              <w:rPr>
                <w:rFonts w:ascii="仿宋" w:eastAsia="仿宋" w:hAnsi="仿宋" w:cs="仿宋_GB2312"/>
                <w:sz w:val="18"/>
                <w:szCs w:val="18"/>
              </w:rPr>
            </w:pP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023DC59" w14:textId="77777777" w:rsidR="00A93BDA" w:rsidRDefault="00A93BDA">
            <w:pPr>
              <w:widowControl/>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1AC91475"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F2282FA"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5A078CAE"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EACE392" w14:textId="77777777" w:rsidR="00A93BDA" w:rsidRDefault="00A93BDA">
            <w:pPr>
              <w:jc w:val="center"/>
              <w:rPr>
                <w:rFonts w:ascii="仿宋" w:eastAsia="仿宋" w:hAnsi="仿宋" w:cs="仿宋_GB2312"/>
                <w:sz w:val="18"/>
                <w:szCs w:val="18"/>
              </w:rPr>
            </w:pP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79A35B9C" w14:textId="77777777" w:rsidR="00A93BDA" w:rsidRDefault="00A93BDA">
            <w:pPr>
              <w:jc w:val="center"/>
              <w:rPr>
                <w:rFonts w:ascii="仿宋" w:eastAsia="仿宋" w:hAnsi="仿宋" w:cs="仿宋_GB2312"/>
                <w:sz w:val="18"/>
                <w:szCs w:val="18"/>
              </w:rPr>
            </w:pP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AFE6E61" w14:textId="77777777" w:rsidR="00A93BDA" w:rsidRDefault="00A93BDA">
            <w:pPr>
              <w:jc w:val="center"/>
              <w:rPr>
                <w:rFonts w:ascii="仿宋" w:eastAsia="仿宋" w:hAnsi="仿宋" w:cs="仿宋_GB2312"/>
                <w:sz w:val="18"/>
                <w:szCs w:val="18"/>
              </w:rPr>
            </w:pPr>
          </w:p>
        </w:tc>
      </w:tr>
      <w:tr w:rsidR="00A93BDA" w14:paraId="01377D43" w14:textId="77777777">
        <w:trPr>
          <w:trHeight w:val="300"/>
          <w:jc w:val="center"/>
        </w:trPr>
        <w:tc>
          <w:tcPr>
            <w:tcW w:w="3661" w:type="dxa"/>
            <w:gridSpan w:val="4"/>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AD55DCF" w14:textId="77777777" w:rsidR="00A93BDA" w:rsidRDefault="00F90861">
            <w:pPr>
              <w:widowControl/>
              <w:spacing w:line="360" w:lineRule="auto"/>
              <w:jc w:val="center"/>
              <w:rPr>
                <w:rFonts w:ascii="仿宋" w:eastAsia="仿宋" w:hAnsi="仿宋" w:cs="仿宋_GB2312"/>
                <w:sz w:val="18"/>
                <w:szCs w:val="18"/>
              </w:rPr>
            </w:pPr>
            <w:r>
              <w:rPr>
                <w:rFonts w:ascii="仿宋" w:eastAsia="仿宋" w:hAnsi="仿宋" w:cs="仿宋_GB2312" w:hint="eastAsia"/>
                <w:sz w:val="18"/>
                <w:szCs w:val="18"/>
              </w:rPr>
              <w:t>合计</w:t>
            </w:r>
          </w:p>
        </w:tc>
        <w:tc>
          <w:tcPr>
            <w:tcW w:w="70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67C90D0" w14:textId="77777777" w:rsidR="00A93BDA" w:rsidRDefault="00F90861">
            <w:pPr>
              <w:widowControl/>
              <w:spacing w:line="360" w:lineRule="auto"/>
              <w:jc w:val="center"/>
              <w:rPr>
                <w:rFonts w:ascii="仿宋" w:eastAsia="仿宋" w:hAnsi="仿宋" w:cs="仿宋_GB2312"/>
                <w:sz w:val="18"/>
                <w:szCs w:val="18"/>
              </w:rPr>
            </w:pPr>
            <w:r>
              <w:rPr>
                <w:rFonts w:ascii="仿宋" w:eastAsia="仿宋" w:hAnsi="仿宋" w:cs="仿宋_GB2312" w:hint="eastAsia"/>
                <w:sz w:val="18"/>
                <w:szCs w:val="18"/>
              </w:rPr>
              <w:t>179</w:t>
            </w:r>
          </w:p>
        </w:tc>
        <w:tc>
          <w:tcPr>
            <w:tcW w:w="758"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3CC4165" w14:textId="77777777" w:rsidR="00A93BDA" w:rsidRDefault="00F90861">
            <w:pPr>
              <w:widowControl/>
              <w:spacing w:line="360" w:lineRule="auto"/>
              <w:jc w:val="center"/>
              <w:rPr>
                <w:rFonts w:ascii="仿宋" w:eastAsia="仿宋" w:hAnsi="仿宋" w:cs="仿宋_GB2312"/>
                <w:sz w:val="18"/>
                <w:szCs w:val="18"/>
              </w:rPr>
            </w:pPr>
            <w:r>
              <w:rPr>
                <w:rFonts w:ascii="仿宋" w:eastAsia="仿宋" w:hAnsi="仿宋" w:cs="仿宋_GB2312" w:hint="eastAsia"/>
                <w:sz w:val="18"/>
                <w:szCs w:val="18"/>
              </w:rPr>
              <w:t>3096</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2DF5A49F" w14:textId="77777777" w:rsidR="00A93BDA" w:rsidRDefault="00F90861">
            <w:pPr>
              <w:widowControl/>
              <w:spacing w:line="360" w:lineRule="auto"/>
              <w:jc w:val="center"/>
              <w:rPr>
                <w:rFonts w:ascii="仿宋" w:eastAsia="仿宋" w:hAnsi="仿宋" w:cs="仿宋_GB2312"/>
                <w:sz w:val="18"/>
                <w:szCs w:val="18"/>
              </w:rPr>
            </w:pPr>
            <w:r>
              <w:rPr>
                <w:rFonts w:ascii="仿宋" w:eastAsia="仿宋" w:hAnsi="仿宋" w:cs="仿宋_GB2312"/>
                <w:sz w:val="18"/>
                <w:szCs w:val="18"/>
              </w:rPr>
              <w:t>28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43B934F0" w14:textId="77777777" w:rsidR="00A93BDA" w:rsidRDefault="00F90861">
            <w:pPr>
              <w:widowControl/>
              <w:spacing w:line="360" w:lineRule="auto"/>
              <w:jc w:val="center"/>
              <w:rPr>
                <w:rFonts w:ascii="仿宋" w:eastAsia="仿宋" w:hAnsi="仿宋" w:cs="仿宋_GB2312"/>
                <w:sz w:val="18"/>
                <w:szCs w:val="18"/>
              </w:rPr>
            </w:pPr>
            <w:r>
              <w:rPr>
                <w:rFonts w:ascii="仿宋" w:eastAsia="仿宋" w:hAnsi="仿宋" w:cs="仿宋_GB2312" w:hint="eastAsia"/>
                <w:sz w:val="18"/>
                <w:szCs w:val="18"/>
              </w:rPr>
              <w:t>28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3330B879" w14:textId="77777777" w:rsidR="00A93BDA" w:rsidRDefault="00F90861">
            <w:pPr>
              <w:widowControl/>
              <w:spacing w:line="360" w:lineRule="auto"/>
              <w:jc w:val="center"/>
              <w:rPr>
                <w:rFonts w:ascii="仿宋" w:eastAsia="仿宋" w:hAnsi="仿宋" w:cs="仿宋_GB2312"/>
                <w:sz w:val="18"/>
                <w:szCs w:val="18"/>
              </w:rPr>
            </w:pPr>
            <w:r>
              <w:rPr>
                <w:rFonts w:ascii="仿宋" w:eastAsia="仿宋" w:hAnsi="仿宋" w:cs="仿宋_GB2312" w:hint="eastAsia"/>
                <w:sz w:val="18"/>
                <w:szCs w:val="18"/>
              </w:rPr>
              <w:t>28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6F21D943" w14:textId="77777777" w:rsidR="00A93BDA" w:rsidRDefault="00F90861">
            <w:pPr>
              <w:widowControl/>
              <w:spacing w:line="360" w:lineRule="auto"/>
              <w:jc w:val="center"/>
              <w:rPr>
                <w:rFonts w:ascii="仿宋" w:eastAsia="仿宋" w:hAnsi="仿宋" w:cs="仿宋_GB2312"/>
                <w:sz w:val="18"/>
                <w:szCs w:val="18"/>
              </w:rPr>
            </w:pPr>
            <w:r>
              <w:rPr>
                <w:rFonts w:ascii="仿宋" w:eastAsia="仿宋" w:hAnsi="仿宋" w:cs="仿宋_GB2312" w:hint="eastAsia"/>
                <w:sz w:val="18"/>
                <w:szCs w:val="18"/>
              </w:rPr>
              <w:t>28</w:t>
            </w:r>
          </w:p>
        </w:tc>
        <w:tc>
          <w:tcPr>
            <w:tcW w:w="71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098E158" w14:textId="77777777" w:rsidR="00A93BDA" w:rsidRDefault="00F90861">
            <w:pPr>
              <w:widowControl/>
              <w:spacing w:line="360" w:lineRule="auto"/>
              <w:jc w:val="center"/>
              <w:rPr>
                <w:rFonts w:ascii="仿宋" w:eastAsia="仿宋" w:hAnsi="仿宋" w:cs="仿宋_GB2312"/>
                <w:sz w:val="18"/>
                <w:szCs w:val="18"/>
              </w:rPr>
            </w:pPr>
            <w:r>
              <w:rPr>
                <w:rFonts w:ascii="仿宋" w:eastAsia="仿宋" w:hAnsi="仿宋" w:cs="仿宋_GB2312" w:hint="eastAsia"/>
                <w:sz w:val="18"/>
                <w:szCs w:val="18"/>
              </w:rPr>
              <w:t>28</w:t>
            </w:r>
          </w:p>
        </w:tc>
        <w:tc>
          <w:tcPr>
            <w:tcW w:w="711"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14:paraId="0409A625" w14:textId="77777777" w:rsidR="00A93BDA" w:rsidRDefault="00A93BDA">
            <w:pPr>
              <w:spacing w:line="360" w:lineRule="auto"/>
              <w:jc w:val="center"/>
              <w:rPr>
                <w:rFonts w:ascii="仿宋" w:eastAsia="仿宋" w:hAnsi="仿宋" w:cs="仿宋_GB2312"/>
                <w:sz w:val="18"/>
                <w:szCs w:val="18"/>
              </w:rPr>
            </w:pPr>
          </w:p>
        </w:tc>
      </w:tr>
    </w:tbl>
    <w:p w14:paraId="48CD2B92"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说明：1. 学校各门课程考试考查时间（学期）可另列安排表。2.公共选修课可安排在选修课或第二课堂完成。3.职业学校劳动教育重点是以实训实习课为主要载体开展劳动教育，专题教育不少于16 学时（讲座）。4.校</w:t>
      </w:r>
      <w:proofErr w:type="gramStart"/>
      <w:r>
        <w:rPr>
          <w:rFonts w:ascii="仿宋_GB2312" w:eastAsia="仿宋_GB2312" w:hAnsi="仿宋_GB2312" w:cs="仿宋_GB2312" w:hint="eastAsia"/>
          <w:sz w:val="21"/>
          <w:szCs w:val="21"/>
        </w:rPr>
        <w:t>內</w:t>
      </w:r>
      <w:proofErr w:type="gramEnd"/>
      <w:r>
        <w:rPr>
          <w:rFonts w:ascii="仿宋_GB2312" w:eastAsia="仿宋_GB2312" w:hAnsi="仿宋_GB2312" w:cs="仿宋_GB2312" w:hint="eastAsia"/>
          <w:sz w:val="21"/>
          <w:szCs w:val="21"/>
        </w:rPr>
        <w:t>专业综合实训、校外见习和教育实习，暂停安排其它课程。5.学分计算方法：课堂教学一般以16-18学时计1学分，若</w:t>
      </w:r>
      <w:proofErr w:type="gramStart"/>
      <w:r>
        <w:rPr>
          <w:rFonts w:ascii="仿宋_GB2312" w:eastAsia="仿宋_GB2312" w:hAnsi="仿宋_GB2312" w:cs="仿宋_GB2312" w:hint="eastAsia"/>
          <w:sz w:val="21"/>
          <w:szCs w:val="21"/>
        </w:rPr>
        <w:t>毎</w:t>
      </w:r>
      <w:proofErr w:type="gramEnd"/>
      <w:r>
        <w:rPr>
          <w:rFonts w:ascii="仿宋_GB2312" w:eastAsia="仿宋_GB2312" w:hAnsi="仿宋_GB2312" w:cs="仿宋_GB2312" w:hint="eastAsia"/>
          <w:sz w:val="21"/>
          <w:szCs w:val="21"/>
        </w:rPr>
        <w:t>学期教学周数为16周及以上的课程，按周学时数等于学分数计；若周数小于16周的课程，则按平均17学时计1学分，除以学期总学时，计算学分取小数点一位，x≥0.5取1分，x&lt;0.5取0.5分。6</w:t>
      </w:r>
      <w:r>
        <w:rPr>
          <w:rFonts w:ascii="仿宋_GB2312" w:eastAsia="仿宋_GB2312" w:hAnsi="仿宋_GB2312" w:cs="仿宋_GB2312"/>
          <w:sz w:val="21"/>
          <w:szCs w:val="21"/>
        </w:rPr>
        <w:t>.</w:t>
      </w:r>
      <w:r>
        <w:rPr>
          <w:rFonts w:ascii="仿宋_GB2312" w:eastAsia="仿宋_GB2312" w:hAnsi="仿宋_GB2312" w:cs="仿宋_GB2312" w:hint="eastAsia"/>
          <w:sz w:val="21"/>
          <w:szCs w:val="21"/>
        </w:rPr>
        <w:t>校外分散见习和</w:t>
      </w:r>
      <w:proofErr w:type="gramStart"/>
      <w:r>
        <w:rPr>
          <w:rFonts w:ascii="仿宋_GB2312" w:eastAsia="仿宋_GB2312" w:hAnsi="仿宋_GB2312" w:cs="仿宋_GB2312" w:hint="eastAsia"/>
          <w:sz w:val="21"/>
          <w:szCs w:val="21"/>
        </w:rPr>
        <w:t>校內</w:t>
      </w:r>
      <w:proofErr w:type="gramEnd"/>
      <w:r>
        <w:rPr>
          <w:rFonts w:ascii="仿宋_GB2312" w:eastAsia="仿宋_GB2312" w:hAnsi="仿宋_GB2312" w:cs="仿宋_GB2312" w:hint="eastAsia"/>
          <w:sz w:val="21"/>
          <w:szCs w:val="21"/>
        </w:rPr>
        <w:t>实训，按实际学时计算学分；入学教育及军训、校外教育实</w:t>
      </w:r>
      <w:r>
        <w:rPr>
          <w:rFonts w:ascii="仿宋_GB2312" w:eastAsia="仿宋_GB2312" w:hAnsi="仿宋_GB2312" w:cs="仿宋_GB2312" w:hint="eastAsia"/>
          <w:sz w:val="21"/>
          <w:szCs w:val="21"/>
        </w:rPr>
        <w:lastRenderedPageBreak/>
        <w:t>习、毕业教育若按周安排，则</w:t>
      </w:r>
      <w:proofErr w:type="gramStart"/>
      <w:r>
        <w:rPr>
          <w:rFonts w:ascii="仿宋_GB2312" w:eastAsia="仿宋_GB2312" w:hAnsi="仿宋_GB2312" w:cs="仿宋_GB2312" w:hint="eastAsia"/>
          <w:sz w:val="21"/>
          <w:szCs w:val="21"/>
        </w:rPr>
        <w:t>毎周计</w:t>
      </w:r>
      <w:proofErr w:type="gramEnd"/>
      <w:r>
        <w:rPr>
          <w:rFonts w:ascii="仿宋_GB2312" w:eastAsia="仿宋_GB2312" w:hAnsi="仿宋_GB2312" w:cs="仿宋_GB2312" w:hint="eastAsia"/>
          <w:sz w:val="21"/>
          <w:szCs w:val="21"/>
        </w:rPr>
        <w:t>30学时，</w:t>
      </w:r>
      <w:proofErr w:type="gramStart"/>
      <w:r>
        <w:rPr>
          <w:rFonts w:ascii="仿宋_GB2312" w:eastAsia="仿宋_GB2312" w:hAnsi="仿宋_GB2312" w:cs="仿宋_GB2312" w:hint="eastAsia"/>
          <w:sz w:val="21"/>
          <w:szCs w:val="21"/>
        </w:rPr>
        <w:t>毎周计</w:t>
      </w:r>
      <w:proofErr w:type="gramEnd"/>
      <w:r>
        <w:rPr>
          <w:rFonts w:ascii="仿宋_GB2312" w:eastAsia="仿宋_GB2312" w:hAnsi="仿宋_GB2312" w:cs="仿宋_GB2312" w:hint="eastAsia"/>
          <w:sz w:val="21"/>
          <w:szCs w:val="21"/>
        </w:rPr>
        <w:t>1学分。7</w:t>
      </w:r>
      <w:r>
        <w:rPr>
          <w:rFonts w:ascii="仿宋_GB2312" w:eastAsia="仿宋_GB2312" w:hAnsi="仿宋_GB2312" w:cs="仿宋_GB2312"/>
          <w:sz w:val="21"/>
          <w:szCs w:val="21"/>
        </w:rPr>
        <w:t>.</w:t>
      </w:r>
      <w:r>
        <w:rPr>
          <w:rFonts w:ascii="仿宋_GB2312" w:eastAsia="仿宋_GB2312" w:hAnsi="仿宋_GB2312" w:cs="仿宋_GB2312" w:hint="eastAsia"/>
          <w:sz w:val="21"/>
          <w:szCs w:val="21"/>
        </w:rPr>
        <w:t>若整个学期安排顶岗实习，每学期按总学分的</w:t>
      </w:r>
      <w:r>
        <w:rPr>
          <w:rFonts w:ascii="仿宋_GB2312" w:eastAsia="仿宋_GB2312" w:hAnsi="仿宋_GB2312" w:cs="仿宋_GB2312"/>
          <w:sz w:val="21"/>
          <w:szCs w:val="21"/>
        </w:rPr>
        <w:t xml:space="preserve">1/6 </w:t>
      </w:r>
      <w:r>
        <w:rPr>
          <w:rFonts w:ascii="仿宋_GB2312" w:eastAsia="仿宋_GB2312" w:hAnsi="仿宋_GB2312" w:cs="仿宋_GB2312" w:hint="eastAsia"/>
          <w:sz w:val="21"/>
          <w:szCs w:val="21"/>
        </w:rPr>
        <w:t>计</w:t>
      </w:r>
      <w:r>
        <w:rPr>
          <w:rFonts w:ascii="仿宋_GB2312" w:eastAsia="仿宋_GB2312" w:hAnsi="仿宋_GB2312" w:cs="仿宋_GB2312"/>
          <w:sz w:val="21"/>
          <w:szCs w:val="21"/>
        </w:rPr>
        <w:t>28</w:t>
      </w:r>
      <w:r>
        <w:rPr>
          <w:rFonts w:ascii="仿宋_GB2312" w:eastAsia="仿宋_GB2312" w:hAnsi="仿宋_GB2312" w:cs="仿宋_GB2312" w:hint="eastAsia"/>
          <w:sz w:val="21"/>
          <w:szCs w:val="21"/>
        </w:rPr>
        <w:t>学分。8</w:t>
      </w:r>
      <w:r>
        <w:rPr>
          <w:rFonts w:ascii="仿宋_GB2312" w:eastAsia="仿宋_GB2312" w:hAnsi="仿宋_GB2312" w:cs="仿宋_GB2312"/>
          <w:sz w:val="21"/>
          <w:szCs w:val="21"/>
        </w:rPr>
        <w:t>.</w:t>
      </w:r>
      <w:r>
        <w:rPr>
          <w:rFonts w:ascii="仿宋_GB2312" w:eastAsia="仿宋_GB2312" w:hAnsi="仿宋_GB2312" w:cs="仿宋_GB2312" w:hint="eastAsia"/>
          <w:sz w:val="21"/>
          <w:szCs w:val="21"/>
        </w:rPr>
        <w:t>获取技能</w:t>
      </w:r>
      <w:proofErr w:type="gramStart"/>
      <w:r>
        <w:rPr>
          <w:rFonts w:ascii="仿宋_GB2312" w:eastAsia="仿宋_GB2312" w:hAnsi="仿宋_GB2312" w:cs="仿宋_GB2312" w:hint="eastAsia"/>
          <w:sz w:val="21"/>
          <w:szCs w:val="21"/>
        </w:rPr>
        <w:t>等级证计</w:t>
      </w:r>
      <w:proofErr w:type="gramEnd"/>
      <w:r>
        <w:rPr>
          <w:rFonts w:ascii="仿宋_GB2312" w:eastAsia="仿宋_GB2312" w:hAnsi="仿宋_GB2312" w:cs="仿宋_GB2312"/>
          <w:sz w:val="21"/>
          <w:szCs w:val="21"/>
        </w:rPr>
        <w:t>2</w:t>
      </w:r>
      <w:r>
        <w:rPr>
          <w:rFonts w:ascii="仿宋_GB2312" w:eastAsia="仿宋_GB2312" w:hAnsi="仿宋_GB2312" w:cs="仿宋_GB2312" w:hint="eastAsia"/>
          <w:sz w:val="21"/>
          <w:szCs w:val="21"/>
        </w:rPr>
        <w:t>学分。</w:t>
      </w:r>
    </w:p>
    <w:p w14:paraId="020D4B66"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sz w:val="21"/>
          <w:szCs w:val="21"/>
          <w:shd w:val="clear" w:color="auto" w:fill="FFFFFF"/>
        </w:rPr>
      </w:pPr>
      <w:r>
        <w:rPr>
          <w:rFonts w:ascii="仿宋_GB2312" w:eastAsia="仿宋_GB2312" w:hAnsi="仿宋_GB2312" w:cs="仿宋_GB2312" w:hint="eastAsia"/>
          <w:b/>
          <w:bCs/>
          <w:sz w:val="21"/>
          <w:szCs w:val="21"/>
        </w:rPr>
        <w:t>（二）高职学段</w:t>
      </w:r>
    </w:p>
    <w:p w14:paraId="0C48AFD1" w14:textId="25334123" w:rsidR="00A93BDA" w:rsidRDefault="007F1D7E">
      <w:pPr>
        <w:spacing w:line="276" w:lineRule="auto"/>
        <w:ind w:firstLine="420"/>
        <w:rPr>
          <w:rFonts w:ascii="仿宋_GB2312" w:eastAsia="仿宋_GB2312" w:hAnsi="仿宋_GB2312" w:cs="仿宋_GB2312"/>
          <w:szCs w:val="21"/>
        </w:rPr>
      </w:pPr>
      <w:r w:rsidRPr="007F1D7E">
        <w:lastRenderedPageBreak/>
        <w:drawing>
          <wp:inline distT="0" distB="0" distL="0" distR="0" wp14:anchorId="798FCE17" wp14:editId="00284D89">
            <wp:extent cx="6188710" cy="84296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88710" cy="8429625"/>
                    </a:xfrm>
                    <a:prstGeom prst="rect">
                      <a:avLst/>
                    </a:prstGeom>
                    <a:noFill/>
                    <a:ln>
                      <a:noFill/>
                    </a:ln>
                  </pic:spPr>
                </pic:pic>
              </a:graphicData>
            </a:graphic>
          </wp:inline>
        </w:drawing>
      </w:r>
    </w:p>
    <w:p w14:paraId="3A569051" w14:textId="64392740" w:rsidR="007F1D7E" w:rsidRPr="007F1D7E" w:rsidRDefault="007F1D7E" w:rsidP="007F1D7E">
      <w:pPr>
        <w:pStyle w:val="TOC1"/>
        <w:rPr>
          <w:rFonts w:hint="eastAsia"/>
        </w:rPr>
      </w:pPr>
      <w:r w:rsidRPr="007F1D7E">
        <w:rPr>
          <w:rFonts w:hint="eastAsia"/>
        </w:rPr>
        <w:lastRenderedPageBreak/>
        <w:drawing>
          <wp:inline distT="0" distB="0" distL="0" distR="0" wp14:anchorId="63CFABEA" wp14:editId="239A3FE8">
            <wp:extent cx="6188710" cy="66071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88710" cy="6607175"/>
                    </a:xfrm>
                    <a:prstGeom prst="rect">
                      <a:avLst/>
                    </a:prstGeom>
                    <a:noFill/>
                    <a:ln>
                      <a:noFill/>
                    </a:ln>
                  </pic:spPr>
                </pic:pic>
              </a:graphicData>
            </a:graphic>
          </wp:inline>
        </w:drawing>
      </w:r>
    </w:p>
    <w:p w14:paraId="5B8DAF1A" w14:textId="77777777" w:rsidR="00A93BDA" w:rsidRDefault="00A93BDA">
      <w:pPr>
        <w:spacing w:line="276" w:lineRule="auto"/>
        <w:rPr>
          <w:rFonts w:ascii="仿宋_GB2312" w:eastAsia="仿宋_GB2312" w:hAnsi="仿宋_GB2312" w:cs="仿宋_GB2312"/>
          <w:b/>
          <w:bCs/>
          <w:szCs w:val="21"/>
        </w:rPr>
      </w:pPr>
      <w:bookmarkStart w:id="23" w:name="_Toc26162"/>
      <w:bookmarkStart w:id="24" w:name="_Toc6304"/>
      <w:bookmarkStart w:id="25" w:name="_Toc20912"/>
      <w:bookmarkEnd w:id="23"/>
      <w:bookmarkEnd w:id="24"/>
      <w:bookmarkEnd w:id="25"/>
    </w:p>
    <w:p w14:paraId="658371E7" w14:textId="77777777" w:rsidR="00A93BDA" w:rsidRDefault="00F90861">
      <w:pPr>
        <w:spacing w:line="276" w:lineRule="auto"/>
        <w:ind w:firstLine="422"/>
        <w:rPr>
          <w:rFonts w:ascii="仿宋_GB2312" w:eastAsia="仿宋_GB2312" w:hAnsi="仿宋_GB2312" w:cs="仿宋_GB2312"/>
          <w:b/>
          <w:bCs/>
          <w:szCs w:val="21"/>
        </w:rPr>
      </w:pPr>
      <w:r>
        <w:rPr>
          <w:rFonts w:ascii="仿宋_GB2312" w:eastAsia="仿宋_GB2312" w:hAnsi="仿宋_GB2312" w:cs="仿宋_GB2312" w:hint="eastAsia"/>
          <w:b/>
          <w:bCs/>
          <w:szCs w:val="21"/>
        </w:rPr>
        <w:t>九、实施保障</w:t>
      </w:r>
    </w:p>
    <w:p w14:paraId="7EB5959D"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left="420"/>
        <w:rPr>
          <w:rFonts w:ascii="仿宋_GB2312" w:eastAsia="仿宋_GB2312" w:hAnsi="仿宋_GB2312" w:cs="仿宋_GB2312"/>
          <w:sz w:val="21"/>
          <w:szCs w:val="21"/>
          <w:shd w:val="clear" w:color="auto" w:fill="FFFFFF"/>
        </w:rPr>
      </w:pPr>
      <w:bookmarkStart w:id="26" w:name="_Toc29793"/>
      <w:bookmarkStart w:id="27" w:name="_Toc2832"/>
      <w:bookmarkEnd w:id="26"/>
      <w:bookmarkEnd w:id="27"/>
      <w:r>
        <w:rPr>
          <w:rFonts w:ascii="仿宋_GB2312" w:eastAsia="仿宋_GB2312" w:hAnsi="仿宋_GB2312" w:cs="仿宋_GB2312" w:hint="eastAsia"/>
          <w:sz w:val="21"/>
          <w:szCs w:val="21"/>
          <w:shd w:val="clear" w:color="auto" w:fill="FFFFFF"/>
        </w:rPr>
        <w:t>（一）师资队伍</w:t>
      </w:r>
    </w:p>
    <w:p w14:paraId="17399B0E"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1.</w:t>
      </w:r>
      <w:proofErr w:type="gramStart"/>
      <w:r>
        <w:rPr>
          <w:rFonts w:ascii="仿宋_GB2312" w:eastAsia="仿宋_GB2312" w:hAnsi="仿宋_GB2312" w:cs="仿宋_GB2312" w:hint="eastAsia"/>
          <w:sz w:val="21"/>
          <w:szCs w:val="21"/>
          <w:shd w:val="clear" w:color="auto" w:fill="FFFFFF"/>
        </w:rPr>
        <w:t>中职学段</w:t>
      </w:r>
      <w:proofErr w:type="gramEnd"/>
    </w:p>
    <w:p w14:paraId="17FE14AC"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根据教育部颁布的《中等职业学校教师专业标准》和以“四有”好教师（有理想信念、有道德情操、有扎实学识、有仁爱之心）为标准，加强师德师风建设。</w:t>
      </w:r>
    </w:p>
    <w:p w14:paraId="096BC0E3"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本专业应配备与会计事务专业规模相适应的专任专业教师；建立“双师型”专业教师团队，其中“双师型”教师应不低于60%; 应有业务水平较高的专业带头人; 聘任企业能工巧匠为兼职教师。</w:t>
      </w:r>
    </w:p>
    <w:p w14:paraId="05D37300"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lastRenderedPageBreak/>
        <w:t>专业教师应具备相关专业本科及以上学历，具有教师资格证书; 兼职教师应具备在相应的职业岗位上工作5年以上，并且具有一定的专长，有较强的教育教学能力和实践指导能力。</w:t>
      </w:r>
    </w:p>
    <w:p w14:paraId="1BEF72C3"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2.高职学段</w:t>
      </w:r>
    </w:p>
    <w:p w14:paraId="4C125950"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会计专业专职教师10人，中高级职称以上教师4人，具有研究生以上学历5人。从总体上看，师资队伍的年龄、学历、职称、学科与学</w:t>
      </w:r>
      <w:proofErr w:type="gramStart"/>
      <w:r>
        <w:rPr>
          <w:rFonts w:ascii="仿宋_GB2312" w:eastAsia="仿宋_GB2312" w:hAnsi="仿宋_GB2312" w:cs="仿宋_GB2312" w:hint="eastAsia"/>
          <w:sz w:val="21"/>
          <w:szCs w:val="21"/>
        </w:rPr>
        <w:t>缘结构</w:t>
      </w:r>
      <w:proofErr w:type="gramEnd"/>
      <w:r>
        <w:rPr>
          <w:rFonts w:ascii="仿宋_GB2312" w:eastAsia="仿宋_GB2312" w:hAnsi="仿宋_GB2312" w:cs="仿宋_GB2312" w:hint="eastAsia"/>
          <w:sz w:val="21"/>
          <w:szCs w:val="21"/>
        </w:rPr>
        <w:t>比较合理并呈现出良好的发展态势。另外拟外聘的教师多为长期从事会计工作高级职称的行业人员或具有注册会计师资格的会计师事务所经验的人员。专业教师积极参与科研、教研活动，取得了丰富的成果，促进了教师自身科研、教研水平的提高。</w:t>
      </w:r>
      <w:bookmarkStart w:id="28" w:name="_Toc25063"/>
      <w:bookmarkEnd w:id="28"/>
    </w:p>
    <w:p w14:paraId="76F92DEC"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（二）教学条件</w:t>
      </w:r>
    </w:p>
    <w:p w14:paraId="5063AB19"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1.</w:t>
      </w:r>
      <w:proofErr w:type="gramStart"/>
      <w:r>
        <w:rPr>
          <w:rFonts w:ascii="仿宋_GB2312" w:eastAsia="仿宋_GB2312" w:hAnsi="仿宋_GB2312" w:cs="仿宋_GB2312" w:hint="eastAsia"/>
          <w:sz w:val="21"/>
          <w:szCs w:val="21"/>
          <w:shd w:val="clear" w:color="auto" w:fill="FFFFFF"/>
        </w:rPr>
        <w:t>中职学段</w:t>
      </w:r>
      <w:proofErr w:type="gramEnd"/>
    </w:p>
    <w:p w14:paraId="1AA7BB5F"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本专业应配备与专业规模相匹配的校内实训室和校外实习基地，基本满足本专业教学需要。</w:t>
      </w:r>
      <w:r>
        <w:rPr>
          <w:rFonts w:ascii="仿宋_GB2312" w:eastAsia="仿宋_GB2312" w:hAnsi="仿宋_GB2312" w:cs="仿宋_GB2312"/>
          <w:sz w:val="21"/>
          <w:szCs w:val="21"/>
        </w:rPr>
        <w:t>实训</w:t>
      </w:r>
      <w:r>
        <w:rPr>
          <w:rFonts w:ascii="仿宋_GB2312" w:eastAsia="仿宋_GB2312" w:hAnsi="仿宋_GB2312" w:cs="仿宋_GB2312" w:hint="eastAsia"/>
          <w:sz w:val="21"/>
          <w:szCs w:val="21"/>
        </w:rPr>
        <w:t>室</w:t>
      </w:r>
      <w:r>
        <w:rPr>
          <w:rFonts w:ascii="仿宋_GB2312" w:eastAsia="仿宋_GB2312" w:hAnsi="仿宋_GB2312" w:cs="仿宋_GB2312"/>
          <w:sz w:val="21"/>
          <w:szCs w:val="21"/>
        </w:rPr>
        <w:t>的设置和实</w:t>
      </w:r>
      <w:proofErr w:type="gramStart"/>
      <w:r>
        <w:rPr>
          <w:rFonts w:ascii="仿宋_GB2312" w:eastAsia="仿宋_GB2312" w:hAnsi="仿宋_GB2312" w:cs="仿宋_GB2312"/>
          <w:sz w:val="21"/>
          <w:szCs w:val="21"/>
        </w:rPr>
        <w:t>训设备</w:t>
      </w:r>
      <w:proofErr w:type="gramEnd"/>
      <w:r>
        <w:rPr>
          <w:rFonts w:ascii="仿宋_GB2312" w:eastAsia="仿宋_GB2312" w:hAnsi="仿宋_GB2312" w:cs="仿宋_GB2312"/>
          <w:sz w:val="21"/>
          <w:szCs w:val="21"/>
        </w:rPr>
        <w:t>的配备是根据本方案的课程内容设计并涵盖</w:t>
      </w:r>
      <w:r>
        <w:rPr>
          <w:rFonts w:ascii="仿宋_GB2312" w:eastAsia="仿宋_GB2312" w:hAnsi="仿宋_GB2312" w:cs="仿宋_GB2312" w:hint="eastAsia"/>
          <w:sz w:val="21"/>
          <w:szCs w:val="21"/>
        </w:rPr>
        <w:t>技能等级</w:t>
      </w:r>
      <w:r>
        <w:rPr>
          <w:rFonts w:ascii="仿宋_GB2312" w:eastAsia="仿宋_GB2312" w:hAnsi="仿宋_GB2312" w:cs="仿宋_GB2312"/>
          <w:sz w:val="21"/>
          <w:szCs w:val="21"/>
        </w:rPr>
        <w:t>、职业资格鉴定的要求。</w:t>
      </w:r>
      <w:r>
        <w:rPr>
          <w:rFonts w:ascii="仿宋_GB2312" w:eastAsia="仿宋_GB2312" w:hAnsi="仿宋_GB2312" w:cs="仿宋_GB2312" w:hint="eastAsia"/>
          <w:sz w:val="21"/>
          <w:szCs w:val="21"/>
        </w:rPr>
        <w:t>应配置会计事务</w:t>
      </w:r>
      <w:r>
        <w:rPr>
          <w:rFonts w:ascii="仿宋_GB2312" w:eastAsia="仿宋_GB2312" w:hAnsi="仿宋_GB2312" w:cs="仿宋_GB2312"/>
          <w:sz w:val="21"/>
          <w:szCs w:val="21"/>
        </w:rPr>
        <w:t>实训室</w:t>
      </w:r>
      <w:r>
        <w:rPr>
          <w:rFonts w:ascii="仿宋_GB2312" w:eastAsia="仿宋_GB2312" w:hAnsi="仿宋_GB2312" w:cs="仿宋_GB2312" w:hint="eastAsia"/>
          <w:sz w:val="21"/>
          <w:szCs w:val="21"/>
        </w:rPr>
        <w:t>。普通教室和相关实训室应配备有多媒体教学平台。</w:t>
      </w:r>
      <w:r>
        <w:rPr>
          <w:rFonts w:ascii="仿宋_GB2312" w:eastAsia="仿宋_GB2312" w:hAnsi="仿宋_GB2312" w:cs="仿宋_GB2312"/>
          <w:sz w:val="21"/>
          <w:szCs w:val="21"/>
        </w:rPr>
        <w:t>每个实</w:t>
      </w:r>
      <w:proofErr w:type="gramStart"/>
      <w:r>
        <w:rPr>
          <w:rFonts w:ascii="仿宋_GB2312" w:eastAsia="仿宋_GB2312" w:hAnsi="仿宋_GB2312" w:cs="仿宋_GB2312"/>
          <w:sz w:val="21"/>
          <w:szCs w:val="21"/>
        </w:rPr>
        <w:t>训室按一个</w:t>
      </w:r>
      <w:proofErr w:type="gramEnd"/>
      <w:r>
        <w:rPr>
          <w:rFonts w:ascii="仿宋_GB2312" w:eastAsia="仿宋_GB2312" w:hAnsi="仿宋_GB2312" w:cs="仿宋_GB2312" w:hint="eastAsia"/>
          <w:sz w:val="21"/>
          <w:szCs w:val="21"/>
        </w:rPr>
        <w:t>班（40-60</w:t>
      </w:r>
      <w:r>
        <w:rPr>
          <w:rFonts w:ascii="仿宋_GB2312" w:eastAsia="仿宋_GB2312" w:hAnsi="仿宋_GB2312" w:cs="仿宋_GB2312"/>
          <w:sz w:val="21"/>
          <w:szCs w:val="21"/>
        </w:rPr>
        <w:t>人</w:t>
      </w:r>
      <w:r>
        <w:rPr>
          <w:rFonts w:ascii="仿宋_GB2312" w:eastAsia="仿宋_GB2312" w:hAnsi="仿宋_GB2312" w:cs="仿宋_GB2312" w:hint="eastAsia"/>
          <w:sz w:val="21"/>
          <w:szCs w:val="21"/>
        </w:rPr>
        <w:t>）</w:t>
      </w:r>
      <w:r>
        <w:rPr>
          <w:rFonts w:ascii="仿宋_GB2312" w:eastAsia="仿宋_GB2312" w:hAnsi="仿宋_GB2312" w:cs="仿宋_GB2312"/>
          <w:sz w:val="21"/>
          <w:szCs w:val="21"/>
        </w:rPr>
        <w:t>进行配置设备</w:t>
      </w:r>
      <w:r>
        <w:rPr>
          <w:rFonts w:ascii="仿宋_GB2312" w:eastAsia="仿宋_GB2312" w:hAnsi="仿宋_GB2312" w:cs="仿宋_GB2312" w:hint="eastAsia"/>
          <w:sz w:val="21"/>
          <w:szCs w:val="21"/>
        </w:rPr>
        <w:t>（可随着规模扩大而增加）。</w:t>
      </w:r>
    </w:p>
    <w:p w14:paraId="2FCBE475"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各实训室配置主要设施设备名称及型号规格、数量表</w:t>
      </w:r>
    </w:p>
    <w:tbl>
      <w:tblPr>
        <w:tblW w:w="9961" w:type="dxa"/>
        <w:tblInd w:w="-108" w:type="dxa"/>
        <w:tblCellMar>
          <w:left w:w="10" w:type="dxa"/>
          <w:right w:w="10" w:type="dxa"/>
        </w:tblCellMar>
        <w:tblLook w:val="04A0" w:firstRow="1" w:lastRow="0" w:firstColumn="1" w:lastColumn="0" w:noHBand="0" w:noVBand="1"/>
      </w:tblPr>
      <w:tblGrid>
        <w:gridCol w:w="677"/>
        <w:gridCol w:w="1275"/>
        <w:gridCol w:w="3616"/>
        <w:gridCol w:w="3048"/>
        <w:gridCol w:w="707"/>
        <w:gridCol w:w="638"/>
      </w:tblGrid>
      <w:tr w:rsidR="00A93BDA" w14:paraId="267A9030" w14:textId="77777777">
        <w:trPr>
          <w:trHeight w:val="455"/>
        </w:trPr>
        <w:tc>
          <w:tcPr>
            <w:tcW w:w="34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C083824"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序号</w:t>
            </w:r>
          </w:p>
        </w:tc>
        <w:tc>
          <w:tcPr>
            <w:tcW w:w="640" w:type="pct"/>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5E9C8A"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名称</w:t>
            </w:r>
          </w:p>
        </w:tc>
        <w:tc>
          <w:tcPr>
            <w:tcW w:w="4020" w:type="pct"/>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A81D5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实训室主要设施设备（参考）</w:t>
            </w:r>
          </w:p>
        </w:tc>
      </w:tr>
      <w:tr w:rsidR="00A93BDA" w14:paraId="20A7753B" w14:textId="77777777">
        <w:trPr>
          <w:trHeight w:val="419"/>
        </w:trPr>
        <w:tc>
          <w:tcPr>
            <w:tcW w:w="34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FA4566" w14:textId="77777777" w:rsidR="00A93BDA" w:rsidRDefault="00A93BDA"/>
        </w:tc>
        <w:tc>
          <w:tcPr>
            <w:tcW w:w="640" w:type="pct"/>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452A3B" w14:textId="77777777" w:rsidR="00A93BDA" w:rsidRDefault="00A93BDA"/>
        </w:tc>
        <w:tc>
          <w:tcPr>
            <w:tcW w:w="18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71DA8D"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功能</w:t>
            </w:r>
          </w:p>
        </w:tc>
        <w:tc>
          <w:tcPr>
            <w:tcW w:w="15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DA00C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名称及型号规格</w:t>
            </w:r>
          </w:p>
        </w:tc>
        <w:tc>
          <w:tcPr>
            <w:tcW w:w="3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5CBCEA"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数量</w:t>
            </w:r>
          </w:p>
        </w:tc>
        <w:tc>
          <w:tcPr>
            <w:tcW w:w="3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C8490D"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单位</w:t>
            </w:r>
          </w:p>
        </w:tc>
      </w:tr>
      <w:tr w:rsidR="00A93BDA" w14:paraId="7F2591AA" w14:textId="77777777">
        <w:tc>
          <w:tcPr>
            <w:tcW w:w="34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491580"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１</w:t>
            </w:r>
          </w:p>
        </w:tc>
        <w:tc>
          <w:tcPr>
            <w:tcW w:w="64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CAAAC3"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ERP企业模拟经营沙盘实训室</w:t>
            </w:r>
          </w:p>
          <w:p w14:paraId="3B05DDD2" w14:textId="77777777" w:rsidR="00A93BDA" w:rsidRDefault="00A93BDA">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p>
        </w:tc>
        <w:tc>
          <w:tcPr>
            <w:tcW w:w="18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B1B991A"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A、模拟企业经营实训：以团队对抗形式，仿真模拟练习企业的采购、研发、生产、销售、计划、财务核算、筹资、投资管理等各方面的运作整体流程；B、学生技能大赛实训：通过对企业内部管理、计划管理、过程控制管理、经济活动分析，制定相关生产流程实训，计划、采购、付款、库存、领用、生产、销售、收款流程实训，为学生技能大赛提供服务。</w:t>
            </w:r>
          </w:p>
        </w:tc>
        <w:tc>
          <w:tcPr>
            <w:tcW w:w="15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CD7628" w14:textId="77777777" w:rsidR="00A93BDA" w:rsidRDefault="00A93BDA">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p>
          <w:p w14:paraId="113A8BD0"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一、硬件部分：1.电脑11台；2.教学一体机一台。</w:t>
            </w:r>
          </w:p>
          <w:p w14:paraId="0E1275A5"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二、软件部分：ERP企业经营模拟沙盘（用友新道）教学设备一套、新商战电子沙盘系统一套等。</w:t>
            </w:r>
          </w:p>
        </w:tc>
        <w:tc>
          <w:tcPr>
            <w:tcW w:w="3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37EE90"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72</w:t>
            </w:r>
          </w:p>
        </w:tc>
        <w:tc>
          <w:tcPr>
            <w:tcW w:w="3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C8104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proofErr w:type="gramStart"/>
            <w:r>
              <w:rPr>
                <w:rFonts w:ascii="仿宋_GB2312" w:eastAsia="仿宋_GB2312" w:hAnsi="仿宋_GB2312" w:cs="仿宋_GB2312" w:hint="eastAsia"/>
                <w:sz w:val="18"/>
                <w:szCs w:val="18"/>
              </w:rPr>
              <w:t>个</w:t>
            </w:r>
            <w:proofErr w:type="gramEnd"/>
          </w:p>
        </w:tc>
      </w:tr>
      <w:tr w:rsidR="00A93BDA" w14:paraId="0E52CC72" w14:textId="77777777">
        <w:trPr>
          <w:trHeight w:val="1065"/>
        </w:trPr>
        <w:tc>
          <w:tcPr>
            <w:tcW w:w="34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521C2B"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2</w:t>
            </w:r>
          </w:p>
        </w:tc>
        <w:tc>
          <w:tcPr>
            <w:tcW w:w="64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0F8FBC"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会计电算化实训室（</w:t>
            </w:r>
            <w:proofErr w:type="gramStart"/>
            <w:r>
              <w:rPr>
                <w:rFonts w:ascii="仿宋_GB2312" w:eastAsia="仿宋_GB2312" w:hAnsi="仿宋_GB2312" w:cs="仿宋_GB2312" w:hint="eastAsia"/>
                <w:sz w:val="18"/>
                <w:szCs w:val="18"/>
              </w:rPr>
              <w:t>一</w:t>
            </w:r>
            <w:proofErr w:type="gramEnd"/>
            <w:r>
              <w:rPr>
                <w:rFonts w:ascii="仿宋_GB2312" w:eastAsia="仿宋_GB2312" w:hAnsi="仿宋_GB2312" w:cs="仿宋_GB2312" w:hint="eastAsia"/>
                <w:sz w:val="18"/>
                <w:szCs w:val="18"/>
              </w:rPr>
              <w:t>）（二）</w:t>
            </w:r>
          </w:p>
          <w:p w14:paraId="2C0A11A4" w14:textId="77777777" w:rsidR="00A93BDA" w:rsidRDefault="00A93BDA">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p>
        </w:tc>
        <w:tc>
          <w:tcPr>
            <w:tcW w:w="18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537B40"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A、计算机一级考试无纸化考试模拟培训、考证；B、电算化会计技能考核与竞赛；C、出纳实务仿真一体化教学与实训； D、税务实务技能考核与竞赛；E、网上报税模拟教学与实训；F、办公自动化教学与实训；G、企业分岗位模拟实训；H、系统管理；I、工资管理；G、凭证处理；K、账簿查询；L、固定资产管理；M、出纳系统；N、系统维护；O、账务核算系统；P、应收账款的管理；Q、报表处理。</w:t>
            </w:r>
          </w:p>
          <w:p w14:paraId="32AC0258" w14:textId="77777777" w:rsidR="00A93BDA" w:rsidRDefault="00A93BDA">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p>
        </w:tc>
        <w:tc>
          <w:tcPr>
            <w:tcW w:w="15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E2B760"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lastRenderedPageBreak/>
              <w:t>一、硬件部分：方</w:t>
            </w:r>
            <w:proofErr w:type="gramStart"/>
            <w:r>
              <w:rPr>
                <w:rFonts w:ascii="仿宋_GB2312" w:eastAsia="仿宋_GB2312" w:hAnsi="仿宋_GB2312" w:cs="仿宋_GB2312" w:hint="eastAsia"/>
                <w:sz w:val="18"/>
                <w:szCs w:val="18"/>
              </w:rPr>
              <w:t>正品牌</w:t>
            </w:r>
            <w:proofErr w:type="gramEnd"/>
            <w:r>
              <w:rPr>
                <w:rFonts w:ascii="仿宋_GB2312" w:eastAsia="仿宋_GB2312" w:hAnsi="仿宋_GB2312" w:cs="仿宋_GB2312" w:hint="eastAsia"/>
                <w:sz w:val="18"/>
                <w:szCs w:val="18"/>
              </w:rPr>
              <w:t>电脑（72台）： 主要参数：CPU 英特尔 奔腾双核 E2200 2.2主频2.2G；内存 金士顿DDR2 800 2G；硬盘 希捷320G ；显示器 17寸纯平。二层交换机1台，可以100Mbps连通校园网，21Mbps连通互联网。</w:t>
            </w:r>
          </w:p>
          <w:p w14:paraId="13A1835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二、软件部分：1.福斯特会计分岗位竞赛软件；2.畅捷通T3-企业管理信息化软件教育专版；3.畅捷</w:t>
            </w:r>
            <w:r>
              <w:rPr>
                <w:rFonts w:ascii="仿宋_GB2312" w:eastAsia="仿宋_GB2312" w:hAnsi="仿宋_GB2312" w:cs="仿宋_GB2312" w:hint="eastAsia"/>
                <w:sz w:val="18"/>
                <w:szCs w:val="18"/>
              </w:rPr>
              <w:lastRenderedPageBreak/>
              <w:t>通T3教学软件-</w:t>
            </w:r>
            <w:proofErr w:type="gramStart"/>
            <w:r>
              <w:rPr>
                <w:rFonts w:ascii="仿宋_GB2312" w:eastAsia="仿宋_GB2312" w:hAnsi="仿宋_GB2312" w:cs="仿宋_GB2312" w:hint="eastAsia"/>
                <w:sz w:val="18"/>
                <w:szCs w:val="18"/>
              </w:rPr>
              <w:t>实操题命制</w:t>
            </w:r>
            <w:proofErr w:type="gramEnd"/>
            <w:r>
              <w:rPr>
                <w:rFonts w:ascii="仿宋_GB2312" w:eastAsia="仿宋_GB2312" w:hAnsi="仿宋_GB2312" w:cs="仿宋_GB2312" w:hint="eastAsia"/>
                <w:sz w:val="18"/>
                <w:szCs w:val="18"/>
              </w:rPr>
              <w:t>系统；4.</w:t>
            </w:r>
            <w:proofErr w:type="gramStart"/>
            <w:r>
              <w:rPr>
                <w:rFonts w:ascii="仿宋_GB2312" w:eastAsia="仿宋_GB2312" w:hAnsi="仿宋_GB2312" w:cs="仿宋_GB2312" w:hint="eastAsia"/>
                <w:sz w:val="18"/>
                <w:szCs w:val="18"/>
              </w:rPr>
              <w:t>畅</w:t>
            </w:r>
            <w:proofErr w:type="gramEnd"/>
            <w:r>
              <w:rPr>
                <w:rFonts w:ascii="仿宋_GB2312" w:eastAsia="仿宋_GB2312" w:hAnsi="仿宋_GB2312" w:cs="仿宋_GB2312" w:hint="eastAsia"/>
                <w:sz w:val="18"/>
                <w:szCs w:val="18"/>
              </w:rPr>
              <w:t>捷通税务实训系统；5.蓝贝斯无纸化考试模拟教学软件（理论+实操）。</w:t>
            </w:r>
          </w:p>
        </w:tc>
        <w:tc>
          <w:tcPr>
            <w:tcW w:w="3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38738D"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lastRenderedPageBreak/>
              <w:t>72</w:t>
            </w:r>
          </w:p>
        </w:tc>
        <w:tc>
          <w:tcPr>
            <w:tcW w:w="3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B5C4FC"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proofErr w:type="gramStart"/>
            <w:r>
              <w:rPr>
                <w:rFonts w:ascii="仿宋_GB2312" w:eastAsia="仿宋_GB2312" w:hAnsi="仿宋_GB2312" w:cs="仿宋_GB2312" w:hint="eastAsia"/>
                <w:sz w:val="18"/>
                <w:szCs w:val="18"/>
              </w:rPr>
              <w:t>个</w:t>
            </w:r>
            <w:proofErr w:type="gramEnd"/>
          </w:p>
        </w:tc>
      </w:tr>
      <w:tr w:rsidR="00A93BDA" w14:paraId="5E856BC4" w14:textId="77777777">
        <w:trPr>
          <w:trHeight w:val="1065"/>
        </w:trPr>
        <w:tc>
          <w:tcPr>
            <w:tcW w:w="34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979DD2D"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3</w:t>
            </w:r>
          </w:p>
        </w:tc>
        <w:tc>
          <w:tcPr>
            <w:tcW w:w="64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26BDD1"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翻打传票/出纳点钞实训室</w:t>
            </w:r>
          </w:p>
          <w:p w14:paraId="304CFD27" w14:textId="77777777" w:rsidR="00A93BDA" w:rsidRDefault="00A93BDA">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p>
        </w:tc>
        <w:tc>
          <w:tcPr>
            <w:tcW w:w="18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988F52"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学习</w:t>
            </w:r>
            <w:r>
              <w:rPr>
                <w:rFonts w:ascii="仿宋_GB2312" w:eastAsia="仿宋_GB2312" w:hAnsi="仿宋_GB2312" w:cs="仿宋_GB2312"/>
                <w:sz w:val="18"/>
                <w:szCs w:val="18"/>
              </w:rPr>
              <w:t>点钞</w:t>
            </w:r>
            <w:r>
              <w:rPr>
                <w:rFonts w:ascii="仿宋_GB2312" w:eastAsia="仿宋_GB2312" w:hAnsi="仿宋_GB2312" w:cs="仿宋_GB2312" w:hint="eastAsia"/>
                <w:sz w:val="18"/>
                <w:szCs w:val="18"/>
              </w:rPr>
              <w:t>、学习</w:t>
            </w:r>
            <w:r>
              <w:rPr>
                <w:rFonts w:ascii="仿宋_GB2312" w:eastAsia="仿宋_GB2312" w:hAnsi="仿宋_GB2312" w:cs="仿宋_GB2312"/>
                <w:sz w:val="18"/>
                <w:szCs w:val="18"/>
              </w:rPr>
              <w:t>数字键盘录入数字、</w:t>
            </w:r>
            <w:r>
              <w:rPr>
                <w:rFonts w:ascii="仿宋_GB2312" w:eastAsia="仿宋_GB2312" w:hAnsi="仿宋_GB2312" w:cs="仿宋_GB2312" w:hint="eastAsia"/>
                <w:sz w:val="18"/>
                <w:szCs w:val="18"/>
              </w:rPr>
              <w:t>学习</w:t>
            </w:r>
            <w:r>
              <w:rPr>
                <w:rFonts w:ascii="仿宋_GB2312" w:eastAsia="仿宋_GB2312" w:hAnsi="仿宋_GB2312" w:cs="仿宋_GB2312"/>
                <w:sz w:val="18"/>
                <w:szCs w:val="18"/>
              </w:rPr>
              <w:t>翻打传票</w:t>
            </w:r>
            <w:r>
              <w:rPr>
                <w:rFonts w:ascii="仿宋_GB2312" w:eastAsia="仿宋_GB2312" w:hAnsi="仿宋_GB2312" w:cs="仿宋_GB2312" w:hint="eastAsia"/>
                <w:sz w:val="18"/>
                <w:szCs w:val="18"/>
              </w:rPr>
              <w:t>、学习</w:t>
            </w:r>
            <w:r>
              <w:rPr>
                <w:rFonts w:ascii="仿宋_GB2312" w:eastAsia="仿宋_GB2312" w:hAnsi="仿宋_GB2312" w:cs="仿宋_GB2312"/>
                <w:sz w:val="18"/>
                <w:szCs w:val="18"/>
              </w:rPr>
              <w:t>单据录入</w:t>
            </w:r>
          </w:p>
        </w:tc>
        <w:tc>
          <w:tcPr>
            <w:tcW w:w="15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BF0193"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爱丁平板电脑、老师示教台、学生实验桌（3人座）、学生凳、书写投影器、伪钞鉴别仪（点钞机）、装订机（全钢）、算盘(铝合金)、财会模拟实验专用凭证、</w:t>
            </w:r>
            <w:proofErr w:type="gramStart"/>
            <w:r>
              <w:rPr>
                <w:rFonts w:ascii="仿宋_GB2312" w:eastAsia="仿宋_GB2312" w:hAnsi="仿宋_GB2312" w:cs="仿宋_GB2312" w:hint="eastAsia"/>
                <w:sz w:val="18"/>
                <w:szCs w:val="18"/>
              </w:rPr>
              <w:t>帐册</w:t>
            </w:r>
            <w:proofErr w:type="gramEnd"/>
            <w:r>
              <w:rPr>
                <w:rFonts w:ascii="仿宋_GB2312" w:eastAsia="仿宋_GB2312" w:hAnsi="仿宋_GB2312" w:cs="仿宋_GB2312" w:hint="eastAsia"/>
                <w:sz w:val="18"/>
                <w:szCs w:val="18"/>
              </w:rPr>
              <w:t>、单据、银行来往凭证和汇票、双色自动印台、多功能笔筒、财会模拟银行受理章、财会模拟财务专用章、</w:t>
            </w:r>
            <w:proofErr w:type="gramStart"/>
            <w:r>
              <w:rPr>
                <w:rFonts w:ascii="仿宋_GB2312" w:eastAsia="仿宋_GB2312" w:hAnsi="仿宋_GB2312" w:cs="仿宋_GB2312" w:hint="eastAsia"/>
                <w:sz w:val="18"/>
                <w:szCs w:val="18"/>
              </w:rPr>
              <w:t>海棉</w:t>
            </w:r>
            <w:proofErr w:type="gramEnd"/>
            <w:r>
              <w:rPr>
                <w:rFonts w:ascii="仿宋_GB2312" w:eastAsia="仿宋_GB2312" w:hAnsi="仿宋_GB2312" w:cs="仿宋_GB2312" w:hint="eastAsia"/>
                <w:sz w:val="18"/>
                <w:szCs w:val="18"/>
              </w:rPr>
              <w:t>缸、大头针、回形针、点钞纸（每叠100张）、收纳箱、验钞机、装订机。</w:t>
            </w:r>
          </w:p>
        </w:tc>
        <w:tc>
          <w:tcPr>
            <w:tcW w:w="3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AC3481"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72</w:t>
            </w:r>
          </w:p>
        </w:tc>
        <w:tc>
          <w:tcPr>
            <w:tcW w:w="3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66F302"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proofErr w:type="gramStart"/>
            <w:r>
              <w:rPr>
                <w:rFonts w:ascii="仿宋_GB2312" w:eastAsia="仿宋_GB2312" w:hAnsi="仿宋_GB2312" w:cs="仿宋_GB2312" w:hint="eastAsia"/>
                <w:sz w:val="18"/>
                <w:szCs w:val="18"/>
              </w:rPr>
              <w:t>个</w:t>
            </w:r>
            <w:proofErr w:type="gramEnd"/>
          </w:p>
        </w:tc>
      </w:tr>
      <w:tr w:rsidR="00A93BDA" w14:paraId="2EA74D40" w14:textId="77777777">
        <w:trPr>
          <w:trHeight w:val="1065"/>
        </w:trPr>
        <w:tc>
          <w:tcPr>
            <w:tcW w:w="34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842874"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4</w:t>
            </w:r>
          </w:p>
        </w:tc>
        <w:tc>
          <w:tcPr>
            <w:tcW w:w="64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10B35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rPr>
                <w:rFonts w:ascii="仿宋_GB2312" w:eastAsia="仿宋_GB2312" w:hAnsi="仿宋_GB2312" w:cs="仿宋_GB2312"/>
                <w:sz w:val="18"/>
                <w:szCs w:val="18"/>
              </w:rPr>
            </w:pPr>
            <w:r>
              <w:rPr>
                <w:rFonts w:ascii="仿宋_GB2312" w:eastAsia="仿宋_GB2312" w:hAnsi="仿宋_GB2312" w:cs="仿宋_GB2312" w:hint="eastAsia"/>
                <w:sz w:val="18"/>
                <w:szCs w:val="18"/>
              </w:rPr>
              <w:t>财会模拟实训室</w:t>
            </w:r>
          </w:p>
          <w:p w14:paraId="37BD2291" w14:textId="77777777" w:rsidR="00A93BDA" w:rsidRDefault="00A93BDA">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p>
        </w:tc>
        <w:tc>
          <w:tcPr>
            <w:tcW w:w="181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E3E838"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A、填制原始凭证和记账凭证（包括通用记账凭证和收、付、转专用记账凭证）；B、开设会计账户、登记会计账簿（日记账、总账、明细账）；C、编制会计科目汇总表、余额和发生额试算平衡表；D、编制会计报表；E、粘贴原始凭证；F、点钞实训；H、手工会计技能考核与竞赛。</w:t>
            </w:r>
          </w:p>
        </w:tc>
        <w:tc>
          <w:tcPr>
            <w:tcW w:w="153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509A7D"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老师示教台、学生实验桌（3人座）、学生凳、书写投影器、伪钞鉴别仪（点钞机）、装订机（全钢）、算盘(铝合金)、财会模拟实验专用凭证、</w:t>
            </w:r>
            <w:proofErr w:type="gramStart"/>
            <w:r>
              <w:rPr>
                <w:rFonts w:ascii="仿宋_GB2312" w:eastAsia="仿宋_GB2312" w:hAnsi="仿宋_GB2312" w:cs="仿宋_GB2312" w:hint="eastAsia"/>
                <w:sz w:val="18"/>
                <w:szCs w:val="18"/>
              </w:rPr>
              <w:t>帐册</w:t>
            </w:r>
            <w:proofErr w:type="gramEnd"/>
            <w:r>
              <w:rPr>
                <w:rFonts w:ascii="仿宋_GB2312" w:eastAsia="仿宋_GB2312" w:hAnsi="仿宋_GB2312" w:cs="仿宋_GB2312" w:hint="eastAsia"/>
                <w:sz w:val="18"/>
                <w:szCs w:val="18"/>
              </w:rPr>
              <w:t>、单据、银行来往凭证和汇票、双色自动印台、多功能笔筒、财会模拟银行受理章、财会模拟财务专用章、</w:t>
            </w:r>
            <w:proofErr w:type="gramStart"/>
            <w:r>
              <w:rPr>
                <w:rFonts w:ascii="仿宋_GB2312" w:eastAsia="仿宋_GB2312" w:hAnsi="仿宋_GB2312" w:cs="仿宋_GB2312" w:hint="eastAsia"/>
                <w:sz w:val="18"/>
                <w:szCs w:val="18"/>
              </w:rPr>
              <w:t>海棉</w:t>
            </w:r>
            <w:proofErr w:type="gramEnd"/>
            <w:r>
              <w:rPr>
                <w:rFonts w:ascii="仿宋_GB2312" w:eastAsia="仿宋_GB2312" w:hAnsi="仿宋_GB2312" w:cs="仿宋_GB2312" w:hint="eastAsia"/>
                <w:sz w:val="18"/>
                <w:szCs w:val="18"/>
              </w:rPr>
              <w:t>缸、大头针、回形针、点钞纸（每叠102张）、收纳箱。</w:t>
            </w:r>
          </w:p>
        </w:tc>
        <w:tc>
          <w:tcPr>
            <w:tcW w:w="355"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4387D9"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r>
              <w:rPr>
                <w:rFonts w:ascii="仿宋_GB2312" w:eastAsia="仿宋_GB2312" w:hAnsi="仿宋_GB2312" w:cs="仿宋_GB2312" w:hint="eastAsia"/>
                <w:sz w:val="18"/>
                <w:szCs w:val="18"/>
              </w:rPr>
              <w:t>72</w:t>
            </w:r>
          </w:p>
        </w:tc>
        <w:tc>
          <w:tcPr>
            <w:tcW w:w="32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BF72E3"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360"/>
              <w:rPr>
                <w:rFonts w:ascii="仿宋_GB2312" w:eastAsia="仿宋_GB2312" w:hAnsi="仿宋_GB2312" w:cs="仿宋_GB2312"/>
                <w:sz w:val="18"/>
                <w:szCs w:val="18"/>
              </w:rPr>
            </w:pPr>
            <w:proofErr w:type="gramStart"/>
            <w:r>
              <w:rPr>
                <w:rFonts w:ascii="仿宋_GB2312" w:eastAsia="仿宋_GB2312" w:hAnsi="仿宋_GB2312" w:cs="仿宋_GB2312" w:hint="eastAsia"/>
                <w:sz w:val="18"/>
                <w:szCs w:val="18"/>
              </w:rPr>
              <w:t>个</w:t>
            </w:r>
            <w:proofErr w:type="gramEnd"/>
          </w:p>
        </w:tc>
      </w:tr>
    </w:tbl>
    <w:p w14:paraId="634B6178" w14:textId="77777777" w:rsidR="00A93BDA" w:rsidRDefault="00A93BDA">
      <w:pPr>
        <w:pStyle w:val="TOC1"/>
        <w:ind w:firstLine="420"/>
      </w:pPr>
    </w:p>
    <w:p w14:paraId="5DE734E6"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bCs/>
          <w:sz w:val="21"/>
          <w:szCs w:val="21"/>
          <w:shd w:val="clear" w:color="auto" w:fill="FFFFFF"/>
        </w:rPr>
      </w:pPr>
      <w:r>
        <w:rPr>
          <w:rFonts w:ascii="仿宋_GB2312" w:eastAsia="仿宋_GB2312" w:hAnsi="仿宋_GB2312" w:cs="仿宋_GB2312" w:hint="eastAsia"/>
          <w:bCs/>
          <w:sz w:val="21"/>
          <w:szCs w:val="21"/>
          <w:shd w:val="clear" w:color="auto" w:fill="FFFFFF"/>
        </w:rPr>
        <w:t>2.高职学段</w:t>
      </w:r>
    </w:p>
    <w:p w14:paraId="09E54283" w14:textId="77777777" w:rsidR="00A93BDA" w:rsidRDefault="00F90861">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（1）校内实训基地</w:t>
      </w:r>
    </w:p>
    <w:p w14:paraId="3B353EBB"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表1：已投入使用的会计</w:t>
      </w:r>
      <w:proofErr w:type="gramStart"/>
      <w:r>
        <w:rPr>
          <w:rFonts w:ascii="仿宋_GB2312" w:eastAsia="仿宋_GB2312" w:hAnsi="仿宋_GB2312" w:cs="仿宋_GB2312" w:hint="eastAsia"/>
          <w:szCs w:val="21"/>
        </w:rPr>
        <w:t>专业群实训</w:t>
      </w:r>
      <w:proofErr w:type="gramEnd"/>
      <w:r>
        <w:rPr>
          <w:rFonts w:ascii="仿宋_GB2312" w:eastAsia="仿宋_GB2312" w:hAnsi="仿宋_GB2312" w:cs="仿宋_GB2312" w:hint="eastAsia"/>
          <w:szCs w:val="21"/>
        </w:rPr>
        <w:t>室及职业技能鉴定室</w:t>
      </w:r>
    </w:p>
    <w:tbl>
      <w:tblPr>
        <w:tblW w:w="9495" w:type="dxa"/>
        <w:jc w:val="center"/>
        <w:tblCellMar>
          <w:left w:w="10" w:type="dxa"/>
          <w:right w:w="10" w:type="dxa"/>
        </w:tblCellMar>
        <w:tblLook w:val="04A0" w:firstRow="1" w:lastRow="0" w:firstColumn="1" w:lastColumn="0" w:noHBand="0" w:noVBand="1"/>
      </w:tblPr>
      <w:tblGrid>
        <w:gridCol w:w="2975"/>
        <w:gridCol w:w="850"/>
        <w:gridCol w:w="1538"/>
        <w:gridCol w:w="4132"/>
      </w:tblGrid>
      <w:tr w:rsidR="00A93BDA" w14:paraId="7EDCA78F" w14:textId="77777777">
        <w:trPr>
          <w:trHeight w:val="589"/>
          <w:jc w:val="center"/>
        </w:trPr>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B46D0B" w14:textId="77777777" w:rsidR="00A93BDA" w:rsidRDefault="00F90861">
            <w:pPr>
              <w:widowControl/>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项目名称</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C8020F" w14:textId="77777777" w:rsidR="00A93BDA" w:rsidRDefault="00F90861">
            <w:pPr>
              <w:widowControl/>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建设</w:t>
            </w:r>
          </w:p>
          <w:p w14:paraId="4C03C2BB" w14:textId="77777777" w:rsidR="00A93BDA" w:rsidRDefault="00F90861">
            <w:pPr>
              <w:widowControl/>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规模</w:t>
            </w:r>
          </w:p>
        </w:tc>
        <w:tc>
          <w:tcPr>
            <w:tcW w:w="1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524C23" w14:textId="77777777" w:rsidR="00A93BDA" w:rsidRDefault="00F90861">
            <w:pPr>
              <w:widowControl/>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使用面积</w:t>
            </w:r>
          </w:p>
          <w:p w14:paraId="3B3FAA24" w14:textId="77777777" w:rsidR="00A93BDA" w:rsidRDefault="00F90861">
            <w:pPr>
              <w:widowControl/>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（平方米）</w:t>
            </w:r>
          </w:p>
        </w:tc>
        <w:tc>
          <w:tcPr>
            <w:tcW w:w="41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46EEF3D" w14:textId="77777777" w:rsidR="00A93BDA" w:rsidRDefault="00F90861">
            <w:pPr>
              <w:widowControl/>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功能用途</w:t>
            </w:r>
          </w:p>
        </w:tc>
      </w:tr>
      <w:tr w:rsidR="00A93BDA" w14:paraId="13F1A4D7" w14:textId="77777777">
        <w:trPr>
          <w:trHeight w:val="512"/>
          <w:jc w:val="center"/>
        </w:trPr>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152630"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管理会计模拟实训室</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066E86A" w14:textId="77777777" w:rsidR="00A93BDA" w:rsidRDefault="00F90861">
            <w:pPr>
              <w:tabs>
                <w:tab w:val="left" w:pos="391"/>
              </w:tabs>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EEF06A"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100</w:t>
            </w:r>
          </w:p>
        </w:tc>
        <w:tc>
          <w:tcPr>
            <w:tcW w:w="41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89FE68"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幼儿园仿真教学实训</w:t>
            </w:r>
          </w:p>
        </w:tc>
      </w:tr>
      <w:tr w:rsidR="00A93BDA" w14:paraId="4D195229" w14:textId="77777777">
        <w:trPr>
          <w:trHeight w:val="512"/>
          <w:jc w:val="center"/>
        </w:trPr>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4D8367"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会计电视的化实训室</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B6E235"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10D249"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100</w:t>
            </w:r>
          </w:p>
        </w:tc>
        <w:tc>
          <w:tcPr>
            <w:tcW w:w="41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601BDA"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幼儿园仿真教学实训</w:t>
            </w:r>
          </w:p>
        </w:tc>
      </w:tr>
      <w:tr w:rsidR="00A93BDA" w14:paraId="2CA6D4D4" w14:textId="77777777">
        <w:trPr>
          <w:trHeight w:val="439"/>
          <w:jc w:val="center"/>
        </w:trPr>
        <w:tc>
          <w:tcPr>
            <w:tcW w:w="29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71D22C"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szCs w:val="21"/>
              </w:rPr>
              <w:t>I</w:t>
            </w:r>
            <w:r>
              <w:rPr>
                <w:rFonts w:ascii="仿宋_GB2312" w:eastAsia="仿宋_GB2312" w:hAnsi="仿宋_GB2312" w:cs="仿宋_GB2312" w:hint="eastAsia"/>
                <w:szCs w:val="21"/>
              </w:rPr>
              <w:t>实习会计模拟实训室</w:t>
            </w:r>
          </w:p>
        </w:tc>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98D5AD"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1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4A12B4"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100</w:t>
            </w:r>
          </w:p>
        </w:tc>
        <w:tc>
          <w:tcPr>
            <w:tcW w:w="41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BC80D1"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幼儿园仿真教学实训</w:t>
            </w:r>
          </w:p>
        </w:tc>
      </w:tr>
    </w:tbl>
    <w:p w14:paraId="173F8915" w14:textId="77777777" w:rsidR="00A93BDA" w:rsidRDefault="00A93BDA">
      <w:pPr>
        <w:pStyle w:val="30"/>
        <w:spacing w:before="156" w:line="276" w:lineRule="auto"/>
        <w:ind w:firstLine="0"/>
        <w:rPr>
          <w:rFonts w:ascii="仿宋_GB2312" w:eastAsia="仿宋_GB2312" w:hAnsi="仿宋_GB2312" w:cs="仿宋_GB2312"/>
          <w:b w:val="0"/>
          <w:bCs w:val="0"/>
          <w:sz w:val="21"/>
          <w:szCs w:val="21"/>
        </w:rPr>
      </w:pPr>
    </w:p>
    <w:p w14:paraId="7B7AA9B7" w14:textId="77777777" w:rsidR="00A93BDA" w:rsidRDefault="00F90861">
      <w:pPr>
        <w:spacing w:line="276" w:lineRule="auto"/>
        <w:ind w:firstLine="420"/>
        <w:jc w:val="left"/>
        <w:rPr>
          <w:rFonts w:ascii="仿宋_GB2312" w:eastAsia="仿宋_GB2312" w:hAnsi="仿宋_GB2312" w:cs="仿宋_GB2312"/>
          <w:szCs w:val="21"/>
        </w:rPr>
      </w:pPr>
      <w:r>
        <w:rPr>
          <w:rFonts w:ascii="仿宋_GB2312" w:eastAsia="仿宋_GB2312" w:hAnsi="仿宋_GB2312" w:cs="仿宋_GB2312" w:hint="eastAsia"/>
          <w:szCs w:val="21"/>
        </w:rPr>
        <w:t>（2）校外实习基地：</w:t>
      </w:r>
    </w:p>
    <w:p w14:paraId="2BCDCF70" w14:textId="77777777" w:rsidR="00A93BDA" w:rsidRDefault="00A93BDA">
      <w:pPr>
        <w:spacing w:line="276" w:lineRule="auto"/>
        <w:jc w:val="center"/>
        <w:rPr>
          <w:rFonts w:ascii="仿宋_GB2312" w:eastAsia="仿宋_GB2312" w:hAnsi="仿宋_GB2312" w:cs="仿宋_GB2312"/>
          <w:szCs w:val="21"/>
        </w:rPr>
      </w:pPr>
    </w:p>
    <w:p w14:paraId="119BBC34" w14:textId="77777777" w:rsidR="00A93BDA" w:rsidRDefault="00F90861">
      <w:pPr>
        <w:spacing w:line="276" w:lineRule="auto"/>
        <w:jc w:val="center"/>
      </w:pPr>
      <w:r>
        <w:rPr>
          <w:rFonts w:ascii="仿宋_GB2312" w:eastAsia="仿宋_GB2312" w:hAnsi="仿宋_GB2312" w:cs="仿宋_GB2312" w:hint="eastAsia"/>
          <w:szCs w:val="21"/>
        </w:rPr>
        <w:t>表2：校外实习实训基地情况登记表（部分）</w:t>
      </w:r>
    </w:p>
    <w:tbl>
      <w:tblPr>
        <w:tblW w:w="9559" w:type="dxa"/>
        <w:jc w:val="center"/>
        <w:tblCellMar>
          <w:left w:w="10" w:type="dxa"/>
          <w:right w:w="10" w:type="dxa"/>
        </w:tblCellMar>
        <w:tblLook w:val="04A0" w:firstRow="1" w:lastRow="0" w:firstColumn="1" w:lastColumn="0" w:noHBand="0" w:noVBand="1"/>
      </w:tblPr>
      <w:tblGrid>
        <w:gridCol w:w="1269"/>
        <w:gridCol w:w="712"/>
        <w:gridCol w:w="2913"/>
        <w:gridCol w:w="3108"/>
        <w:gridCol w:w="1557"/>
      </w:tblGrid>
      <w:tr w:rsidR="00A93BDA" w14:paraId="0345DE3A" w14:textId="77777777">
        <w:trPr>
          <w:cantSplit/>
          <w:trHeight w:val="1047"/>
          <w:jc w:val="center"/>
        </w:trPr>
        <w:tc>
          <w:tcPr>
            <w:tcW w:w="126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E8FD96E" w14:textId="77777777" w:rsidR="00A93BDA" w:rsidRDefault="00F90861">
            <w:pPr>
              <w:widowControl/>
              <w:spacing w:line="276" w:lineRule="auto"/>
              <w:rPr>
                <w:rFonts w:ascii="仿宋_GB2312" w:eastAsia="仿宋_GB2312" w:hAnsi="仿宋_GB2312" w:cs="仿宋_GB2312"/>
                <w:szCs w:val="21"/>
              </w:rPr>
            </w:pPr>
            <w:r>
              <w:rPr>
                <w:rFonts w:ascii="仿宋_GB2312" w:eastAsia="仿宋_GB2312" w:hAnsi="仿宋_GB2312" w:cs="仿宋_GB2312" w:hint="eastAsia"/>
                <w:szCs w:val="21"/>
              </w:rPr>
              <w:t>专业实习实训基地情况</w:t>
            </w:r>
          </w:p>
        </w:tc>
        <w:tc>
          <w:tcPr>
            <w:tcW w:w="7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950FD4"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2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8CFAB3"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实训基地名称</w:t>
            </w:r>
          </w:p>
        </w:tc>
        <w:tc>
          <w:tcPr>
            <w:tcW w:w="31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7A9832"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合作单位</w:t>
            </w:r>
          </w:p>
        </w:tc>
        <w:tc>
          <w:tcPr>
            <w:tcW w:w="1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2D709B"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实</w:t>
            </w:r>
            <w:proofErr w:type="gramStart"/>
            <w:r>
              <w:rPr>
                <w:rFonts w:ascii="仿宋_GB2312" w:eastAsia="仿宋_GB2312" w:hAnsi="仿宋_GB2312" w:cs="仿宋_GB2312" w:hint="eastAsia"/>
                <w:szCs w:val="21"/>
              </w:rPr>
              <w:t>训项目</w:t>
            </w:r>
            <w:proofErr w:type="gramEnd"/>
          </w:p>
        </w:tc>
      </w:tr>
      <w:tr w:rsidR="00A93BDA" w14:paraId="69DFB6DC" w14:textId="77777777">
        <w:trPr>
          <w:cantSplit/>
          <w:trHeight w:val="467"/>
          <w:jc w:val="center"/>
        </w:trPr>
        <w:tc>
          <w:tcPr>
            <w:tcW w:w="126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6B0A8C" w14:textId="77777777" w:rsidR="00A93BDA" w:rsidRDefault="00A93BDA"/>
        </w:tc>
        <w:tc>
          <w:tcPr>
            <w:tcW w:w="7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806E88"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2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1D47CC" w14:textId="77777777" w:rsidR="00A93BDA" w:rsidRDefault="00F90861">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油城会计师事务所（实习基地）</w:t>
            </w:r>
          </w:p>
        </w:tc>
        <w:tc>
          <w:tcPr>
            <w:tcW w:w="31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5848A3" w14:textId="77777777" w:rsidR="00A93BDA" w:rsidRDefault="00F90861">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油城会计师事务所</w:t>
            </w:r>
          </w:p>
        </w:tc>
        <w:tc>
          <w:tcPr>
            <w:tcW w:w="1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E73B6E"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综合训练</w:t>
            </w:r>
          </w:p>
        </w:tc>
      </w:tr>
      <w:tr w:rsidR="00A93BDA" w14:paraId="0001338A" w14:textId="77777777">
        <w:trPr>
          <w:cantSplit/>
          <w:trHeight w:val="505"/>
          <w:jc w:val="center"/>
        </w:trPr>
        <w:tc>
          <w:tcPr>
            <w:tcW w:w="126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771633" w14:textId="77777777" w:rsidR="00A93BDA" w:rsidRDefault="00A93BDA"/>
        </w:tc>
        <w:tc>
          <w:tcPr>
            <w:tcW w:w="7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9B7B2A"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2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4D0F5E4" w14:textId="77777777" w:rsidR="00A93BDA" w:rsidRDefault="00F90861">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茂名用友软件公司（实习基地）</w:t>
            </w:r>
          </w:p>
        </w:tc>
        <w:tc>
          <w:tcPr>
            <w:tcW w:w="31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75FA6D" w14:textId="77777777" w:rsidR="00A93BDA" w:rsidRDefault="00F90861">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茂名用友软件公司</w:t>
            </w:r>
          </w:p>
        </w:tc>
        <w:tc>
          <w:tcPr>
            <w:tcW w:w="1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151630"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综合训练</w:t>
            </w:r>
          </w:p>
        </w:tc>
      </w:tr>
      <w:tr w:rsidR="00A93BDA" w14:paraId="3D9D2FB6" w14:textId="77777777">
        <w:trPr>
          <w:cantSplit/>
          <w:trHeight w:val="539"/>
          <w:jc w:val="center"/>
        </w:trPr>
        <w:tc>
          <w:tcPr>
            <w:tcW w:w="126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22F19A" w14:textId="77777777" w:rsidR="00A93BDA" w:rsidRDefault="00A93BDA"/>
        </w:tc>
        <w:tc>
          <w:tcPr>
            <w:tcW w:w="7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9B6AD3"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3</w:t>
            </w:r>
          </w:p>
        </w:tc>
        <w:tc>
          <w:tcPr>
            <w:tcW w:w="29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5E0C19" w14:textId="77777777" w:rsidR="00A93BDA" w:rsidRDefault="00F90861">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菜丁股份有限公司茂名分公司（实习基地）</w:t>
            </w:r>
          </w:p>
        </w:tc>
        <w:tc>
          <w:tcPr>
            <w:tcW w:w="31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03070E" w14:textId="77777777" w:rsidR="00A93BDA" w:rsidRDefault="00F90861">
            <w:pPr>
              <w:spacing w:line="276" w:lineRule="auto"/>
              <w:jc w:val="left"/>
              <w:rPr>
                <w:rFonts w:ascii="仿宋_GB2312" w:eastAsia="仿宋_GB2312" w:hAnsi="仿宋_GB2312" w:cs="仿宋_GB2312"/>
                <w:szCs w:val="21"/>
              </w:rPr>
            </w:pPr>
            <w:r>
              <w:rPr>
                <w:rFonts w:ascii="仿宋_GB2312" w:eastAsia="仿宋_GB2312" w:hAnsi="仿宋_GB2312" w:cs="仿宋_GB2312" w:hint="eastAsia"/>
                <w:szCs w:val="21"/>
              </w:rPr>
              <w:t>菜丁股份有限公司茂名分公司</w:t>
            </w:r>
          </w:p>
        </w:tc>
        <w:tc>
          <w:tcPr>
            <w:tcW w:w="15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32741C" w14:textId="77777777" w:rsidR="00A93BDA" w:rsidRDefault="00F90861">
            <w:pPr>
              <w:spacing w:line="276" w:lineRule="auto"/>
              <w:jc w:val="center"/>
              <w:rPr>
                <w:rFonts w:ascii="仿宋_GB2312" w:eastAsia="仿宋_GB2312" w:hAnsi="仿宋_GB2312" w:cs="仿宋_GB2312"/>
                <w:szCs w:val="21"/>
              </w:rPr>
            </w:pPr>
            <w:r>
              <w:rPr>
                <w:rFonts w:ascii="仿宋_GB2312" w:eastAsia="仿宋_GB2312" w:hAnsi="仿宋_GB2312" w:cs="仿宋_GB2312" w:hint="eastAsia"/>
                <w:szCs w:val="21"/>
              </w:rPr>
              <w:t>综合训练</w:t>
            </w:r>
          </w:p>
        </w:tc>
      </w:tr>
    </w:tbl>
    <w:p w14:paraId="523C3547" w14:textId="77777777" w:rsidR="00A93BDA" w:rsidRDefault="00A93BDA">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pPr>
    </w:p>
    <w:p w14:paraId="6AD4CEAA"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left="420"/>
        <w:rPr>
          <w:rFonts w:ascii="仿宋_GB2312" w:eastAsia="仿宋_GB2312" w:hAnsi="仿宋_GB2312" w:cs="仿宋_GB2312"/>
          <w:bCs/>
          <w:sz w:val="21"/>
          <w:szCs w:val="21"/>
          <w:shd w:val="clear" w:color="auto" w:fill="FFFFFF"/>
        </w:rPr>
      </w:pPr>
      <w:bookmarkStart w:id="29" w:name="_Toc20857"/>
      <w:bookmarkEnd w:id="29"/>
      <w:r>
        <w:rPr>
          <w:rFonts w:ascii="仿宋_GB2312" w:eastAsia="仿宋_GB2312" w:hAnsi="仿宋_GB2312" w:cs="仿宋_GB2312" w:hint="eastAsia"/>
          <w:bCs/>
          <w:sz w:val="21"/>
          <w:szCs w:val="21"/>
          <w:shd w:val="clear" w:color="auto" w:fill="FFFFFF"/>
        </w:rPr>
        <w:t>十、教学资源</w:t>
      </w:r>
    </w:p>
    <w:p w14:paraId="010942DA"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1.</w:t>
      </w:r>
      <w:proofErr w:type="gramStart"/>
      <w:r>
        <w:rPr>
          <w:rFonts w:ascii="仿宋_GB2312" w:eastAsia="仿宋_GB2312" w:hAnsi="仿宋_GB2312" w:cs="仿宋_GB2312" w:hint="eastAsia"/>
          <w:sz w:val="21"/>
          <w:szCs w:val="21"/>
          <w:shd w:val="clear" w:color="auto" w:fill="FFFFFF"/>
        </w:rPr>
        <w:t>中职学段</w:t>
      </w:r>
      <w:proofErr w:type="gramEnd"/>
    </w:p>
    <w:p w14:paraId="5B5658AB"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严格按照教育行政部门文件规定在《教学用书征订目录》选用教材。校本教材或因实际需要选用《教学用书征订目录》以外的教材，应经学校同意批准后方可选购、采用。</w:t>
      </w:r>
    </w:p>
    <w:p w14:paraId="1A949029"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严格釆用国家统编</w:t>
      </w:r>
      <w:proofErr w:type="gramStart"/>
      <w:r>
        <w:rPr>
          <w:rFonts w:ascii="仿宋_GB2312" w:eastAsia="仿宋_GB2312" w:hAnsi="仿宋_GB2312" w:cs="仿宋_GB2312" w:hint="eastAsia"/>
          <w:sz w:val="21"/>
          <w:szCs w:val="21"/>
        </w:rPr>
        <w:t>”</w:t>
      </w:r>
      <w:proofErr w:type="gramEnd"/>
      <w:r>
        <w:rPr>
          <w:rFonts w:ascii="仿宋_GB2312" w:eastAsia="仿宋_GB2312" w:hAnsi="仿宋_GB2312" w:cs="仿宋_GB2312" w:hint="eastAsia"/>
          <w:sz w:val="21"/>
          <w:szCs w:val="21"/>
        </w:rPr>
        <w:t>三科</w:t>
      </w:r>
      <w:proofErr w:type="gramStart"/>
      <w:r>
        <w:rPr>
          <w:rFonts w:ascii="仿宋_GB2312" w:eastAsia="仿宋_GB2312" w:hAnsi="仿宋_GB2312" w:cs="仿宋_GB2312" w:hint="eastAsia"/>
          <w:sz w:val="21"/>
          <w:szCs w:val="21"/>
        </w:rPr>
        <w:t>”</w:t>
      </w:r>
      <w:proofErr w:type="gramEnd"/>
      <w:r>
        <w:rPr>
          <w:rFonts w:ascii="仿宋_GB2312" w:eastAsia="仿宋_GB2312" w:hAnsi="仿宋_GB2312" w:cs="仿宋_GB2312" w:hint="eastAsia"/>
          <w:sz w:val="21"/>
          <w:szCs w:val="21"/>
        </w:rPr>
        <w:t>教材，优先选用国家规划教材，校企合作共同开发校本专业教材，倡导开发和使用新型活页式、工作手册式教材，广泛应用数字化和立体化教材，健全数字化教学资源库。</w:t>
      </w:r>
    </w:p>
    <w:p w14:paraId="506B3362"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2.高职学段</w:t>
      </w:r>
    </w:p>
    <w:p w14:paraId="3B9F232C"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依托本地实习基地，与软件公司合作开展的多个1+X职业技能证书培养模式，为学生提供多样的职业技能培养提供充分资源。会计专业的实</w:t>
      </w:r>
      <w:proofErr w:type="gramStart"/>
      <w:r>
        <w:rPr>
          <w:rFonts w:ascii="仿宋_GB2312" w:eastAsia="仿宋_GB2312" w:hAnsi="仿宋_GB2312" w:cs="仿宋_GB2312" w:hint="eastAsia"/>
          <w:sz w:val="21"/>
          <w:szCs w:val="21"/>
          <w:shd w:val="clear" w:color="auto" w:fill="FFFFFF"/>
        </w:rPr>
        <w:t>训软件</w:t>
      </w:r>
      <w:proofErr w:type="gramEnd"/>
      <w:r>
        <w:rPr>
          <w:rFonts w:ascii="仿宋_GB2312" w:eastAsia="仿宋_GB2312" w:hAnsi="仿宋_GB2312" w:cs="仿宋_GB2312" w:hint="eastAsia"/>
          <w:sz w:val="21"/>
          <w:szCs w:val="21"/>
          <w:shd w:val="clear" w:color="auto" w:fill="FFFFFF"/>
        </w:rPr>
        <w:t>也在不断的更新完善，适应大数据时代对会计职业能力的需求，使学生走上工作岗位能够快速上手。</w:t>
      </w:r>
    </w:p>
    <w:p w14:paraId="63153064"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left="420"/>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十一、教学方法</w:t>
      </w:r>
    </w:p>
    <w:p w14:paraId="3EEE4B43"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1.</w:t>
      </w:r>
      <w:proofErr w:type="gramStart"/>
      <w:r>
        <w:rPr>
          <w:rFonts w:ascii="仿宋_GB2312" w:eastAsia="仿宋_GB2312" w:hAnsi="仿宋_GB2312" w:cs="仿宋_GB2312" w:hint="eastAsia"/>
          <w:sz w:val="21"/>
          <w:szCs w:val="21"/>
          <w:shd w:val="clear" w:color="auto" w:fill="FFFFFF"/>
        </w:rPr>
        <w:t>中职学段</w:t>
      </w:r>
      <w:proofErr w:type="gramEnd"/>
    </w:p>
    <w:p w14:paraId="56CA287F"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sz w:val="21"/>
          <w:shd w:val="clear" w:color="auto" w:fill="FFFFFF"/>
        </w:rPr>
      </w:pPr>
      <w:r>
        <w:rPr>
          <w:rFonts w:ascii="仿宋_GB2312" w:eastAsia="仿宋_GB2312" w:hAnsi="仿宋_GB2312" w:cs="仿宋_GB2312" w:hint="eastAsia"/>
          <w:sz w:val="21"/>
          <w:szCs w:val="21"/>
          <w:shd w:val="clear" w:color="auto" w:fill="FFFFFF"/>
        </w:rPr>
        <w:t>结合会计专业工作要求，实施</w:t>
      </w:r>
      <w:proofErr w:type="gramStart"/>
      <w:r>
        <w:rPr>
          <w:rFonts w:ascii="仿宋_GB2312" w:eastAsia="仿宋_GB2312" w:hAnsi="仿宋_GB2312" w:cs="仿宋_GB2312" w:hint="eastAsia"/>
          <w:sz w:val="21"/>
          <w:szCs w:val="21"/>
          <w:shd w:val="clear" w:color="auto" w:fill="FFFFFF"/>
        </w:rPr>
        <w:t>“</w:t>
      </w:r>
      <w:proofErr w:type="gramEnd"/>
      <w:r>
        <w:rPr>
          <w:rFonts w:ascii="仿宋_GB2312" w:eastAsia="仿宋_GB2312" w:hAnsi="仿宋_GB2312" w:cs="仿宋_GB2312" w:hint="eastAsia"/>
          <w:sz w:val="21"/>
          <w:szCs w:val="21"/>
          <w:shd w:val="clear" w:color="auto" w:fill="FFFFFF"/>
        </w:rPr>
        <w:t>项目引导、任务驱动、理实一体的工学结合人才培养模式，在教学方法上打破传统的“灌注式”教学模式，理实一体化，大力推行渐进式全程实训、项目教学法等现代化的教学方法，全面培养学生的专业能力、职业综合能力。打破传统的考核思路和做法，以培养和提高学生的综合职业能力为出发点构建科学考核体系。</w:t>
      </w:r>
    </w:p>
    <w:p w14:paraId="24808434"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2.高职学段</w:t>
      </w:r>
    </w:p>
    <w:p w14:paraId="715C803A"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 xml:space="preserve">（1）教育实践法 </w:t>
      </w:r>
    </w:p>
    <w:p w14:paraId="04B019E6"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lastRenderedPageBreak/>
        <w:t>会计专业课程体系的设计注重实践技能。在保证学生专业理论根基的基础上、会加大职业技能和职业素养的培养力度，强化学生技能实训项目。因此，会充分利用校内实训室和校外实习基地的资源，为学生提供多维度的教育实践机会。</w:t>
      </w:r>
    </w:p>
    <w:p w14:paraId="72DE4486"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left="420"/>
        <w:rPr>
          <w:rFonts w:ascii="仿宋_GB2312" w:eastAsia="仿宋_GB2312" w:hAnsi="仿宋_GB2312" w:cs="仿宋_GB2312"/>
          <w:sz w:val="21"/>
          <w:szCs w:val="21"/>
        </w:rPr>
      </w:pPr>
      <w:r>
        <w:rPr>
          <w:rFonts w:ascii="仿宋_GB2312" w:eastAsia="仿宋_GB2312" w:hAnsi="仿宋_GB2312" w:cs="仿宋_GB2312" w:hint="eastAsia"/>
          <w:sz w:val="21"/>
          <w:szCs w:val="21"/>
        </w:rPr>
        <w:t>（2）项目学习法</w:t>
      </w:r>
    </w:p>
    <w:p w14:paraId="53F7BCD1"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专业课程学习以任务分解为多个项目作业，使学生明确学习任务，提出问题，然后通过自主学习、查找资料、实践操作、小组合作、头脑风暴、参观实习等形式解决问题。</w:t>
      </w:r>
    </w:p>
    <w:p w14:paraId="62138CBE"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 xml:space="preserve">（3）自主学习法 </w:t>
      </w:r>
    </w:p>
    <w:p w14:paraId="230B47AA"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本课程坚持以学生为中心的教学原则、秉承“自主学、做中学、导学结合”教学理念，注重学生学习体验、认知图式的自主建构。以学生的自主学习作为教学的重要形式之一，既优化学生知识的内化过程，也提高学生自主学习能力。</w:t>
      </w:r>
    </w:p>
    <w:p w14:paraId="02C91B27"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 xml:space="preserve">（4）案例分析法 </w:t>
      </w:r>
    </w:p>
    <w:p w14:paraId="78236B33"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会计专业老师在授课的过程中，善于利用案例的形式，将会计工作中的典型问题以及</w:t>
      </w:r>
      <w:proofErr w:type="gramStart"/>
      <w:r>
        <w:rPr>
          <w:rFonts w:ascii="仿宋_GB2312" w:eastAsia="仿宋_GB2312" w:hAnsi="仿宋_GB2312" w:cs="仿宋_GB2312" w:hint="eastAsia"/>
          <w:sz w:val="21"/>
          <w:szCs w:val="21"/>
        </w:rPr>
        <w:t>常见业务</w:t>
      </w:r>
      <w:proofErr w:type="gramEnd"/>
      <w:r>
        <w:rPr>
          <w:rFonts w:ascii="仿宋_GB2312" w:eastAsia="仿宋_GB2312" w:hAnsi="仿宋_GB2312" w:cs="仿宋_GB2312" w:hint="eastAsia"/>
          <w:sz w:val="21"/>
          <w:szCs w:val="21"/>
        </w:rPr>
        <w:t>呈现给学生，让知识点具体化、形象化、操作化、学前化，便于学生吸收消化。教师在分析案例的过程中，注意从幼儿的角度去剖析，提高学生的专业敏感度，增强学生的职业技能。</w:t>
      </w:r>
    </w:p>
    <w:p w14:paraId="01D4810A"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 xml:space="preserve">（5）信息化教学 </w:t>
      </w:r>
    </w:p>
    <w:p w14:paraId="50670A43"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 xml:space="preserve"> 采用信息化教学手段，丰富课程内容，变单一的言语传授为图像、语音、</w:t>
      </w:r>
      <w:proofErr w:type="gramStart"/>
      <w:r>
        <w:rPr>
          <w:rFonts w:ascii="仿宋_GB2312" w:eastAsia="仿宋_GB2312" w:hAnsi="仿宋_GB2312" w:cs="仿宋_GB2312" w:hint="eastAsia"/>
          <w:sz w:val="21"/>
          <w:szCs w:val="21"/>
        </w:rPr>
        <w:t>规</w:t>
      </w:r>
      <w:proofErr w:type="gramEnd"/>
      <w:r>
        <w:rPr>
          <w:rFonts w:ascii="仿宋_GB2312" w:eastAsia="仿宋_GB2312" w:hAnsi="仿宋_GB2312" w:cs="仿宋_GB2312" w:hint="eastAsia"/>
          <w:sz w:val="21"/>
          <w:szCs w:val="21"/>
        </w:rPr>
        <w:t>频、动画画、图表等多种方法传递信息，使得课程形式数字化、多样化、科学化、便利化 。学生利用线上线下习，优化了学习效果，提高学生自主学习的有效性。</w:t>
      </w:r>
    </w:p>
    <w:p w14:paraId="1C019DF0"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bCs/>
          <w:sz w:val="21"/>
          <w:szCs w:val="21"/>
          <w:shd w:val="clear" w:color="auto" w:fill="FFFFFF"/>
        </w:rPr>
      </w:pPr>
      <w:r>
        <w:rPr>
          <w:rFonts w:ascii="仿宋_GB2312" w:eastAsia="仿宋_GB2312" w:hAnsi="仿宋_GB2312" w:cs="仿宋_GB2312" w:hint="eastAsia"/>
          <w:bCs/>
          <w:sz w:val="21"/>
          <w:szCs w:val="21"/>
          <w:shd w:val="clear" w:color="auto" w:fill="FFFFFF"/>
        </w:rPr>
        <w:t>十二、质量管理</w:t>
      </w:r>
    </w:p>
    <w:p w14:paraId="0514B265"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1.</w:t>
      </w:r>
      <w:proofErr w:type="gramStart"/>
      <w:r>
        <w:rPr>
          <w:rFonts w:ascii="仿宋_GB2312" w:eastAsia="仿宋_GB2312" w:hAnsi="仿宋_GB2312" w:cs="仿宋_GB2312" w:hint="eastAsia"/>
          <w:sz w:val="21"/>
          <w:szCs w:val="21"/>
          <w:shd w:val="clear" w:color="auto" w:fill="FFFFFF"/>
        </w:rPr>
        <w:t>中职学段</w:t>
      </w:r>
      <w:proofErr w:type="gramEnd"/>
    </w:p>
    <w:p w14:paraId="060C74A2"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为实现中职学校教学管理的程序化、规范化、科学化、信息化，依据本专业人才培养方案，规范制定本专业实施</w:t>
      </w:r>
      <w:proofErr w:type="gramStart"/>
      <w:r>
        <w:rPr>
          <w:rFonts w:ascii="仿宋_GB2312" w:eastAsia="仿宋_GB2312" w:hAnsi="仿宋_GB2312" w:cs="仿宋_GB2312" w:hint="eastAsia"/>
          <w:sz w:val="21"/>
          <w:szCs w:val="21"/>
        </w:rPr>
        <w:t>性教学</w:t>
      </w:r>
      <w:proofErr w:type="gramEnd"/>
      <w:r>
        <w:rPr>
          <w:rFonts w:ascii="仿宋_GB2312" w:eastAsia="仿宋_GB2312" w:hAnsi="仿宋_GB2312" w:cs="仿宋_GB2312" w:hint="eastAsia"/>
          <w:sz w:val="21"/>
          <w:szCs w:val="21"/>
        </w:rPr>
        <w:t>计划等教学文件。</w:t>
      </w:r>
    </w:p>
    <w:p w14:paraId="26E31736"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严格按教学计划开设课程，统一公共基础课教学要求。加强对实施</w:t>
      </w:r>
      <w:proofErr w:type="gramStart"/>
      <w:r>
        <w:rPr>
          <w:rFonts w:ascii="仿宋_GB2312" w:eastAsia="仿宋_GB2312" w:hAnsi="仿宋_GB2312" w:cs="仿宋_GB2312" w:hint="eastAsia"/>
          <w:sz w:val="21"/>
          <w:szCs w:val="21"/>
        </w:rPr>
        <w:t>性教学</w:t>
      </w:r>
      <w:proofErr w:type="gramEnd"/>
      <w:r>
        <w:rPr>
          <w:rFonts w:ascii="仿宋_GB2312" w:eastAsia="仿宋_GB2312" w:hAnsi="仿宋_GB2312" w:cs="仿宋_GB2312" w:hint="eastAsia"/>
          <w:sz w:val="21"/>
          <w:szCs w:val="21"/>
        </w:rPr>
        <w:t>计划执行的管理监督和教学过程的质量监控，建立和完善常态化</w:t>
      </w:r>
      <w:proofErr w:type="gramStart"/>
      <w:r>
        <w:rPr>
          <w:rFonts w:ascii="仿宋_GB2312" w:eastAsia="仿宋_GB2312" w:hAnsi="仿宋_GB2312" w:cs="仿宋_GB2312" w:hint="eastAsia"/>
          <w:sz w:val="21"/>
          <w:szCs w:val="21"/>
        </w:rPr>
        <w:t>教学诊改机制</w:t>
      </w:r>
      <w:proofErr w:type="gramEnd"/>
      <w:r>
        <w:rPr>
          <w:rFonts w:ascii="仿宋_GB2312" w:eastAsia="仿宋_GB2312" w:hAnsi="仿宋_GB2312" w:cs="仿宋_GB2312" w:hint="eastAsia"/>
          <w:sz w:val="21"/>
          <w:szCs w:val="21"/>
        </w:rPr>
        <w:t>。</w:t>
      </w:r>
    </w:p>
    <w:p w14:paraId="70FE3A79"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严格执行国家五部委《中等职业学校学生实习管理规定》，制定本校的学生实习管理实施办法，加强监管。</w:t>
      </w:r>
    </w:p>
    <w:p w14:paraId="64161536"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312"/>
        </w:tabs>
        <w:spacing w:beforeAutospacing="0" w:afterAutospacing="0" w:line="276" w:lineRule="auto"/>
        <w:ind w:firstLine="420"/>
        <w:rPr>
          <w:rFonts w:ascii="仿宋_GB2312" w:eastAsia="仿宋_GB2312" w:hAnsi="仿宋_GB2312" w:cs="仿宋_GB2312"/>
          <w:sz w:val="21"/>
          <w:szCs w:val="21"/>
        </w:rPr>
      </w:pPr>
      <w:r>
        <w:rPr>
          <w:rFonts w:ascii="仿宋_GB2312" w:eastAsia="仿宋_GB2312" w:hAnsi="仿宋_GB2312" w:cs="仿宋_GB2312" w:hint="eastAsia"/>
          <w:sz w:val="21"/>
          <w:szCs w:val="21"/>
        </w:rPr>
        <w:t>以本方案为指导和管理教学工作及专业建设的主要依据，也是考核本专业教学质量和学生学业质量评价的重要依</w:t>
      </w:r>
      <w:proofErr w:type="gramStart"/>
      <w:r>
        <w:rPr>
          <w:rFonts w:ascii="仿宋_GB2312" w:eastAsia="仿宋_GB2312" w:hAnsi="仿宋_GB2312" w:cs="仿宋_GB2312" w:hint="eastAsia"/>
          <w:sz w:val="21"/>
          <w:szCs w:val="21"/>
        </w:rPr>
        <w:t>椐</w:t>
      </w:r>
      <w:proofErr w:type="gramEnd"/>
      <w:r>
        <w:rPr>
          <w:rFonts w:ascii="仿宋_GB2312" w:eastAsia="仿宋_GB2312" w:hAnsi="仿宋_GB2312" w:cs="仿宋_GB2312" w:hint="eastAsia"/>
          <w:sz w:val="21"/>
          <w:szCs w:val="21"/>
        </w:rPr>
        <w:t>。</w:t>
      </w:r>
    </w:p>
    <w:p w14:paraId="3E38B021"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2"/>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2.高职学段</w:t>
      </w:r>
    </w:p>
    <w:p w14:paraId="1FC9B0F7"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本专业适应学前教育改革发展需求，培养热爱学前教育事业，德、智、体、美、</w:t>
      </w:r>
      <w:proofErr w:type="gramStart"/>
      <w:r>
        <w:rPr>
          <w:rFonts w:ascii="仿宋_GB2312" w:eastAsia="仿宋_GB2312" w:hAnsi="仿宋_GB2312" w:cs="仿宋_GB2312" w:hint="eastAsia"/>
          <w:sz w:val="21"/>
          <w:szCs w:val="21"/>
          <w:shd w:val="clear" w:color="auto" w:fill="FFFFFF"/>
        </w:rPr>
        <w:t>劳</w:t>
      </w:r>
      <w:proofErr w:type="gramEnd"/>
      <w:r>
        <w:rPr>
          <w:rFonts w:ascii="仿宋_GB2312" w:eastAsia="仿宋_GB2312" w:hAnsi="仿宋_GB2312" w:cs="仿宋_GB2312" w:hint="eastAsia"/>
          <w:sz w:val="21"/>
          <w:szCs w:val="21"/>
          <w:shd w:val="clear" w:color="auto" w:fill="FFFFFF"/>
        </w:rPr>
        <w:t>全面发展，专业知识扎实，拥有独立处理会计业务具备一定的财务管理能力，适应现代大数据时代会计发展的会计人员，能胜任各类企业会计工作的应用性专门人才。立足人才培养目标，运用全面质量管理理念,提出了确定质量方</w:t>
      </w:r>
      <w:r>
        <w:rPr>
          <w:rFonts w:ascii="仿宋_GB2312" w:eastAsia="仿宋_GB2312" w:hAnsi="仿宋_GB2312" w:cs="仿宋_GB2312" w:hint="eastAsia"/>
          <w:sz w:val="21"/>
          <w:szCs w:val="21"/>
          <w:shd w:val="clear" w:color="auto" w:fill="FFFFFF"/>
        </w:rPr>
        <w:lastRenderedPageBreak/>
        <w:t>针与目标、制定质量保障与改进措施、建立专业自我评估机制及第三方评价体制等优化会计专业人才培养质量的管理措施。</w:t>
      </w:r>
    </w:p>
    <w:p w14:paraId="1796B871"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420"/>
        <w:rPr>
          <w:rFonts w:ascii="仿宋_GB2312" w:eastAsia="仿宋_GB2312" w:hAnsi="仿宋_GB2312" w:cs="仿宋_GB2312"/>
          <w:sz w:val="21"/>
          <w:szCs w:val="21"/>
          <w:shd w:val="clear" w:color="auto" w:fill="FFFFFF"/>
        </w:rPr>
      </w:pPr>
      <w:r>
        <w:rPr>
          <w:rFonts w:ascii="仿宋_GB2312" w:eastAsia="仿宋_GB2312" w:hAnsi="仿宋_GB2312" w:cs="仿宋_GB2312" w:hint="eastAsia"/>
          <w:sz w:val="21"/>
          <w:szCs w:val="21"/>
          <w:shd w:val="clear" w:color="auto" w:fill="FFFFFF"/>
        </w:rPr>
        <w:t>在人才培养方案设计与制定的初级阶段，对学生专业学习规定毕业要求，严格完成学分学习与能力考核方准可毕业；在课程教学学习过程中，严格采用理论考核与实践考核相结合，形成性评价与终结性评价相结合的方式进行评价，准予课程结业，获得学分；专业各教研组针对教学问题与教学难题展开研讨，改进教学内容与措施，为保障人才培养质量保驾护航；专业课程评价由教师、小组互评组成，在技能实训环节上采用第三方实</w:t>
      </w:r>
      <w:proofErr w:type="gramStart"/>
      <w:r>
        <w:rPr>
          <w:rFonts w:ascii="仿宋_GB2312" w:eastAsia="仿宋_GB2312" w:hAnsi="仿宋_GB2312" w:cs="仿宋_GB2312" w:hint="eastAsia"/>
          <w:sz w:val="21"/>
          <w:szCs w:val="21"/>
          <w:shd w:val="clear" w:color="auto" w:fill="FFFFFF"/>
        </w:rPr>
        <w:t>训单位</w:t>
      </w:r>
      <w:proofErr w:type="gramEnd"/>
      <w:r>
        <w:rPr>
          <w:rFonts w:ascii="仿宋_GB2312" w:eastAsia="仿宋_GB2312" w:hAnsi="仿宋_GB2312" w:cs="仿宋_GB2312" w:hint="eastAsia"/>
          <w:sz w:val="21"/>
          <w:szCs w:val="21"/>
          <w:shd w:val="clear" w:color="auto" w:fill="FFFFFF"/>
        </w:rPr>
        <w:t>教师评价，评价多采用“自评+小组互评+教师评价”的方式，激发学生学习积极性；跟踪落实毕业学生的就业情况，了解就业市场人才动态需求，有针对性地提升与优化会计专业人才培养的质量。</w:t>
      </w:r>
    </w:p>
    <w:p w14:paraId="0C2E902F" w14:textId="77777777"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left="420"/>
        <w:rPr>
          <w:rFonts w:ascii="仿宋_GB2312" w:eastAsia="仿宋_GB2312" w:hAnsi="仿宋_GB2312" w:cs="仿宋_GB2312"/>
          <w:bCs/>
          <w:sz w:val="21"/>
          <w:szCs w:val="21"/>
          <w:shd w:val="clear" w:color="auto" w:fill="FFFFFF"/>
        </w:rPr>
      </w:pPr>
      <w:r>
        <w:rPr>
          <w:rFonts w:ascii="仿宋_GB2312" w:eastAsia="仿宋_GB2312" w:hAnsi="仿宋_GB2312" w:cs="仿宋_GB2312" w:hint="eastAsia"/>
          <w:bCs/>
          <w:sz w:val="21"/>
          <w:szCs w:val="21"/>
          <w:shd w:val="clear" w:color="auto" w:fill="FFFFFF"/>
        </w:rPr>
        <w:t>十三、</w:t>
      </w:r>
      <w:proofErr w:type="gramStart"/>
      <w:r>
        <w:rPr>
          <w:rFonts w:ascii="仿宋_GB2312" w:eastAsia="仿宋_GB2312" w:hAnsi="仿宋_GB2312" w:cs="仿宋_GB2312" w:hint="eastAsia"/>
          <w:bCs/>
          <w:sz w:val="21"/>
          <w:szCs w:val="21"/>
          <w:shd w:val="clear" w:color="auto" w:fill="FFFFFF"/>
        </w:rPr>
        <w:t>转段考核</w:t>
      </w:r>
      <w:proofErr w:type="gramEnd"/>
    </w:p>
    <w:p w14:paraId="715E1956" w14:textId="77777777" w:rsidR="00A93BDA" w:rsidRDefault="00F90861">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按照《广东省教育厅关于做好三二分段专升本应用型人才培养试点项目转段考核工作的通知》（粤</w:t>
      </w:r>
      <w:proofErr w:type="gramStart"/>
      <w:r>
        <w:rPr>
          <w:rFonts w:ascii="仿宋_GB2312" w:eastAsia="仿宋_GB2312" w:hAnsi="仿宋_GB2312" w:cs="仿宋_GB2312" w:hint="eastAsia"/>
          <w:szCs w:val="21"/>
        </w:rPr>
        <w:t>教高函</w:t>
      </w:r>
      <w:proofErr w:type="gramEnd"/>
      <w:r>
        <w:rPr>
          <w:rFonts w:ascii="仿宋_GB2312" w:eastAsia="仿宋_GB2312" w:hAnsi="仿宋_GB2312" w:cs="仿宋_GB2312" w:hint="eastAsia"/>
          <w:szCs w:val="21"/>
        </w:rPr>
        <w:t>[2022]19号）要求执行。考核主要包括公共课程考核、基本素质考核、专业能力考核共三个部分，实行“分项考核、综合评价”，其中：</w:t>
      </w:r>
    </w:p>
    <w:p w14:paraId="41FEF646" w14:textId="77777777" w:rsidR="00A93BDA" w:rsidRDefault="00F90861">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1.公共课程考核：统一考试科目为两门：语文、数学。</w:t>
      </w:r>
    </w:p>
    <w:p w14:paraId="6D3AA2FC" w14:textId="77777777" w:rsidR="00A93BDA" w:rsidRDefault="00F90861">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2.基本素质考核：考核方案由广东茂名幼儿师范专科学校与信宜市职业技术学校共同制定，考核内容主要包括（1）思想品德考核，主要反映学生的政治、思想和道德表现；（2）学习情况考核，主要反映学生的学习成绩；（3）身体健康状况考核，主要反映学生日常生活中的身体情况及参加体育活动成绩；（4）实践创新能力考核，主要反映学生参加社会实践活动和创新能力的表现与成绩。</w:t>
      </w:r>
    </w:p>
    <w:p w14:paraId="7D8B894A" w14:textId="2D53D60D" w:rsidR="00A93BDA" w:rsidRDefault="00F90861">
      <w:pPr>
        <w:pStyle w:val="a6"/>
        <w:widowControl/>
        <w:pBdr>
          <w:top w:val="none" w:sz="0" w:space="3" w:color="000000"/>
          <w:left w:val="none" w:sz="0" w:space="3" w:color="000000"/>
          <w:bottom w:val="none" w:sz="0" w:space="3" w:color="000000"/>
          <w:right w:val="none" w:sz="0" w:space="3" w:color="000000"/>
          <w:between w:val="none" w:sz="0" w:space="0" w:color="000000"/>
        </w:pBdr>
        <w:shd w:val="clear" w:color="000000" w:fill="FFFFFF"/>
        <w:spacing w:beforeAutospacing="0" w:afterAutospacing="0" w:line="276" w:lineRule="auto"/>
        <w:ind w:firstLine="527"/>
        <w:rPr>
          <w:rFonts w:ascii="仿宋_GB2312" w:eastAsia="仿宋_GB2312" w:hAnsi="仿宋_GB2312" w:cs="仿宋_GB2312"/>
          <w:sz w:val="21"/>
          <w:szCs w:val="21"/>
        </w:rPr>
      </w:pPr>
      <w:r>
        <w:rPr>
          <w:rFonts w:ascii="仿宋_GB2312" w:eastAsia="仿宋_GB2312" w:hAnsi="仿宋_GB2312" w:cs="仿宋_GB2312" w:hint="eastAsia"/>
          <w:sz w:val="21"/>
          <w:szCs w:val="21"/>
        </w:rPr>
        <w:t>3.专业能力考核：包括专业理论考核和专业技能考核两部分。专业理论考核科目有基础会计、小企业财务会计</w:t>
      </w:r>
      <w:r w:rsidR="004348A8">
        <w:rPr>
          <w:rFonts w:ascii="仿宋_GB2312" w:eastAsia="仿宋_GB2312" w:hAnsi="仿宋_GB2312" w:cs="仿宋_GB2312" w:hint="eastAsia"/>
          <w:sz w:val="21"/>
          <w:szCs w:val="21"/>
        </w:rPr>
        <w:t>、财经法规与职业道德</w:t>
      </w:r>
      <w:r>
        <w:rPr>
          <w:rFonts w:ascii="仿宋_GB2312" w:eastAsia="仿宋_GB2312" w:hAnsi="仿宋_GB2312" w:cs="仿宋_GB2312" w:hint="eastAsia"/>
          <w:sz w:val="21"/>
          <w:szCs w:val="21"/>
        </w:rPr>
        <w:t>；专业技能考核科目有初级会计电算化、会计基本技能（含点钞、数字录入和汉字录入）</w:t>
      </w:r>
      <w:r w:rsidR="004348A8">
        <w:rPr>
          <w:rFonts w:ascii="仿宋_GB2312" w:eastAsia="仿宋_GB2312" w:hAnsi="仿宋_GB2312" w:cs="仿宋_GB2312" w:hint="eastAsia"/>
          <w:sz w:val="21"/>
          <w:szCs w:val="21"/>
        </w:rPr>
        <w:t>。</w:t>
      </w:r>
      <w:r w:rsidR="004348A8">
        <w:rPr>
          <w:rFonts w:ascii="仿宋_GB2312" w:eastAsia="仿宋_GB2312" w:hAnsi="仿宋_GB2312" w:cs="仿宋_GB2312"/>
          <w:sz w:val="21"/>
          <w:szCs w:val="21"/>
        </w:rPr>
        <w:t xml:space="preserve"> </w:t>
      </w:r>
    </w:p>
    <w:p w14:paraId="6D1EE3E0" w14:textId="77777777" w:rsidR="00A93BDA" w:rsidRDefault="00F90861">
      <w:pPr>
        <w:tabs>
          <w:tab w:val="left" w:pos="312"/>
        </w:tabs>
        <w:spacing w:line="520" w:lineRule="exact"/>
        <w:ind w:firstLine="422"/>
        <w:rPr>
          <w:rFonts w:ascii="仿宋_GB2312" w:eastAsia="仿宋_GB2312" w:hAnsi="仿宋_GB2312" w:cs="仿宋_GB2312"/>
          <w:bCs/>
          <w:szCs w:val="21"/>
          <w:shd w:val="clear" w:color="auto" w:fill="FFFFFF"/>
        </w:rPr>
      </w:pPr>
      <w:r>
        <w:rPr>
          <w:rFonts w:ascii="仿宋_GB2312" w:eastAsia="仿宋_GB2312" w:hAnsi="仿宋_GB2312" w:cs="仿宋_GB2312" w:hint="eastAsia"/>
          <w:bCs/>
          <w:szCs w:val="21"/>
          <w:shd w:val="clear" w:color="auto" w:fill="FFFFFF"/>
        </w:rPr>
        <w:t>十四、毕业要求</w:t>
      </w:r>
    </w:p>
    <w:p w14:paraId="5518FC4A" w14:textId="77777777" w:rsidR="00A93BDA" w:rsidRDefault="00F90861">
      <w:pPr>
        <w:spacing w:line="276" w:lineRule="auto"/>
        <w:ind w:firstLine="420"/>
        <w:jc w:val="center"/>
        <w:rPr>
          <w:rFonts w:ascii="仿宋_GB2312" w:eastAsia="仿宋_GB2312" w:hAnsi="仿宋_GB2312" w:cs="仿宋_GB2312"/>
          <w:szCs w:val="21"/>
        </w:rPr>
      </w:pPr>
      <w:r>
        <w:rPr>
          <w:rFonts w:ascii="仿宋_GB2312" w:eastAsia="仿宋_GB2312" w:hAnsi="仿宋_GB2312" w:cs="仿宋_GB2312" w:hint="eastAsia"/>
          <w:szCs w:val="21"/>
        </w:rPr>
        <w:t>大数据与会计专业学生毕业要求</w:t>
      </w:r>
    </w:p>
    <w:tbl>
      <w:tblPr>
        <w:tblW w:w="9699" w:type="dxa"/>
        <w:jc w:val="center"/>
        <w:tblCellMar>
          <w:left w:w="10" w:type="dxa"/>
          <w:right w:w="10" w:type="dxa"/>
        </w:tblCellMar>
        <w:tblLook w:val="04A0" w:firstRow="1" w:lastRow="0" w:firstColumn="1" w:lastColumn="0" w:noHBand="0" w:noVBand="1"/>
      </w:tblPr>
      <w:tblGrid>
        <w:gridCol w:w="672"/>
        <w:gridCol w:w="9027"/>
      </w:tblGrid>
      <w:tr w:rsidR="00A93BDA" w14:paraId="61BD0F20" w14:textId="77777777">
        <w:trPr>
          <w:trHeight w:val="449"/>
          <w:jc w:val="center"/>
        </w:trPr>
        <w:tc>
          <w:tcPr>
            <w:tcW w:w="67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A937CB9" w14:textId="77777777" w:rsidR="00A93BDA" w:rsidRDefault="00F90861">
            <w:pPr>
              <w:spacing w:line="276" w:lineRule="auto"/>
              <w:rPr>
                <w:rFonts w:ascii="仿宋_GB2312" w:eastAsia="仿宋_GB2312" w:hAnsi="仿宋_GB2312" w:cs="仿宋_GB2312"/>
                <w:szCs w:val="21"/>
              </w:rPr>
            </w:pPr>
            <w:r>
              <w:rPr>
                <w:rFonts w:ascii="仿宋_GB2312" w:eastAsia="仿宋_GB2312" w:hAnsi="仿宋_GB2312" w:cs="仿宋_GB2312" w:hint="eastAsia"/>
                <w:szCs w:val="21"/>
              </w:rPr>
              <w:t>序号</w:t>
            </w:r>
          </w:p>
        </w:tc>
        <w:tc>
          <w:tcPr>
            <w:tcW w:w="9027" w:type="dxa"/>
            <w:tcBorders>
              <w:top w:val="single" w:sz="8" w:space="0" w:color="000000"/>
              <w:left w:val="none" w:sz="0" w:space="0" w:color="000000"/>
              <w:bottom w:val="single" w:sz="8" w:space="0" w:color="000000"/>
              <w:right w:val="single" w:sz="8" w:space="0" w:color="000000"/>
            </w:tcBorders>
            <w:tcMar>
              <w:top w:w="0" w:type="dxa"/>
              <w:left w:w="108" w:type="dxa"/>
              <w:bottom w:w="0" w:type="dxa"/>
              <w:right w:w="108" w:type="dxa"/>
            </w:tcMar>
            <w:vAlign w:val="center"/>
          </w:tcPr>
          <w:p w14:paraId="472496E1" w14:textId="77777777" w:rsidR="00A93BDA" w:rsidRDefault="00F90861">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项  目  要  求</w:t>
            </w:r>
          </w:p>
        </w:tc>
      </w:tr>
      <w:tr w:rsidR="00A93BDA" w14:paraId="263C4847" w14:textId="77777777">
        <w:trPr>
          <w:trHeight w:val="783"/>
          <w:jc w:val="center"/>
        </w:trPr>
        <w:tc>
          <w:tcPr>
            <w:tcW w:w="672" w:type="dxa"/>
            <w:tcBorders>
              <w:top w:val="none" w:sz="0"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CFA3337" w14:textId="77777777" w:rsidR="00A93BDA" w:rsidRDefault="00F90861">
            <w:pPr>
              <w:spacing w:line="276" w:lineRule="auto"/>
              <w:ind w:firstLine="420"/>
              <w:jc w:val="left"/>
              <w:rPr>
                <w:rFonts w:ascii="仿宋_GB2312" w:eastAsia="仿宋_GB2312" w:hAnsi="仿宋_GB2312" w:cs="仿宋_GB2312"/>
                <w:szCs w:val="21"/>
              </w:rPr>
            </w:pPr>
            <w:r>
              <w:rPr>
                <w:rFonts w:ascii="仿宋_GB2312" w:eastAsia="仿宋_GB2312" w:hAnsi="仿宋_GB2312" w:cs="仿宋_GB2312" w:hint="eastAsia"/>
                <w:szCs w:val="21"/>
              </w:rPr>
              <w:t>1</w:t>
            </w:r>
          </w:p>
        </w:tc>
        <w:tc>
          <w:tcPr>
            <w:tcW w:w="9027" w:type="dxa"/>
            <w:tcBorders>
              <w:top w:val="none" w:sz="0" w:space="0" w:color="000000"/>
              <w:left w:val="none" w:sz="0" w:space="0" w:color="000000"/>
              <w:bottom w:val="single" w:sz="8" w:space="0" w:color="000000"/>
              <w:right w:val="single" w:sz="8" w:space="0" w:color="000000"/>
            </w:tcBorders>
            <w:tcMar>
              <w:top w:w="0" w:type="dxa"/>
              <w:left w:w="108" w:type="dxa"/>
              <w:bottom w:w="0" w:type="dxa"/>
              <w:right w:w="108" w:type="dxa"/>
            </w:tcMar>
            <w:vAlign w:val="center"/>
          </w:tcPr>
          <w:p w14:paraId="158B90BC" w14:textId="77777777" w:rsidR="00A93BDA" w:rsidRDefault="00F90861">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完成专业人才培养方案规定的理论与实践环节，获得92学分。</w:t>
            </w:r>
          </w:p>
        </w:tc>
      </w:tr>
      <w:tr w:rsidR="00A93BDA" w14:paraId="79594CC5" w14:textId="77777777">
        <w:trPr>
          <w:trHeight w:val="449"/>
          <w:jc w:val="center"/>
        </w:trPr>
        <w:tc>
          <w:tcPr>
            <w:tcW w:w="672" w:type="dxa"/>
            <w:tcBorders>
              <w:top w:val="none" w:sz="0"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1AD864F" w14:textId="77777777" w:rsidR="00A93BDA" w:rsidRDefault="00F90861">
            <w:pPr>
              <w:spacing w:line="276" w:lineRule="auto"/>
              <w:ind w:firstLine="420"/>
              <w:jc w:val="left"/>
              <w:rPr>
                <w:rFonts w:ascii="仿宋_GB2312" w:eastAsia="仿宋_GB2312" w:hAnsi="仿宋_GB2312" w:cs="仿宋_GB2312"/>
                <w:szCs w:val="21"/>
              </w:rPr>
            </w:pPr>
            <w:r>
              <w:rPr>
                <w:rFonts w:ascii="仿宋_GB2312" w:eastAsia="仿宋_GB2312" w:hAnsi="仿宋_GB2312" w:cs="仿宋_GB2312" w:hint="eastAsia"/>
                <w:szCs w:val="21"/>
              </w:rPr>
              <w:t>2</w:t>
            </w:r>
          </w:p>
        </w:tc>
        <w:tc>
          <w:tcPr>
            <w:tcW w:w="9027" w:type="dxa"/>
            <w:tcBorders>
              <w:top w:val="none" w:sz="0" w:space="0" w:color="000000"/>
              <w:left w:val="none" w:sz="0" w:space="0" w:color="000000"/>
              <w:bottom w:val="single" w:sz="8" w:space="0" w:color="000000"/>
              <w:right w:val="single" w:sz="8" w:space="0" w:color="000000"/>
            </w:tcBorders>
            <w:tcMar>
              <w:top w:w="0" w:type="dxa"/>
              <w:left w:w="108" w:type="dxa"/>
              <w:bottom w:w="0" w:type="dxa"/>
              <w:right w:w="108" w:type="dxa"/>
            </w:tcMar>
            <w:vAlign w:val="center"/>
          </w:tcPr>
          <w:p w14:paraId="29067F95" w14:textId="77777777" w:rsidR="00A93BDA" w:rsidRDefault="00F90861">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计算机应用能力：获得全国计算机等级考试一级合格证书，或通过学校组织的计算机应用能力测试。</w:t>
            </w:r>
          </w:p>
        </w:tc>
      </w:tr>
      <w:tr w:rsidR="00A93BDA" w14:paraId="1FE9C4E8" w14:textId="77777777">
        <w:trPr>
          <w:trHeight w:val="449"/>
          <w:jc w:val="center"/>
        </w:trPr>
        <w:tc>
          <w:tcPr>
            <w:tcW w:w="672" w:type="dxa"/>
            <w:tcBorders>
              <w:top w:val="none" w:sz="0"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1E31301" w14:textId="77777777" w:rsidR="00A93BDA" w:rsidRDefault="00F90861">
            <w:pPr>
              <w:spacing w:line="276" w:lineRule="auto"/>
              <w:ind w:firstLine="420"/>
              <w:jc w:val="left"/>
              <w:rPr>
                <w:rFonts w:ascii="仿宋_GB2312" w:eastAsia="仿宋_GB2312" w:hAnsi="仿宋_GB2312" w:cs="仿宋_GB2312"/>
                <w:szCs w:val="21"/>
              </w:rPr>
            </w:pPr>
            <w:r>
              <w:rPr>
                <w:rFonts w:ascii="仿宋_GB2312" w:eastAsia="仿宋_GB2312" w:hAnsi="仿宋_GB2312" w:cs="仿宋_GB2312" w:hint="eastAsia"/>
                <w:szCs w:val="21"/>
              </w:rPr>
              <w:t>3</w:t>
            </w:r>
          </w:p>
        </w:tc>
        <w:tc>
          <w:tcPr>
            <w:tcW w:w="9027" w:type="dxa"/>
            <w:tcBorders>
              <w:top w:val="none" w:sz="0" w:space="0" w:color="000000"/>
              <w:left w:val="none" w:sz="0" w:space="0" w:color="000000"/>
              <w:bottom w:val="single" w:sz="8" w:space="0" w:color="000000"/>
              <w:right w:val="single" w:sz="8" w:space="0" w:color="000000"/>
            </w:tcBorders>
            <w:tcMar>
              <w:top w:w="0" w:type="dxa"/>
              <w:left w:w="108" w:type="dxa"/>
              <w:bottom w:w="0" w:type="dxa"/>
              <w:right w:w="108" w:type="dxa"/>
            </w:tcMar>
            <w:vAlign w:val="center"/>
          </w:tcPr>
          <w:p w14:paraId="2F5D0DDE" w14:textId="77777777" w:rsidR="00A93BDA" w:rsidRDefault="00F90861">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英语应用能力：获得全国英语等级考试A级或B级证书，或通过学校组织的英语应用能力测试。</w:t>
            </w:r>
          </w:p>
        </w:tc>
      </w:tr>
      <w:tr w:rsidR="00A93BDA" w14:paraId="6C3166C1" w14:textId="77777777">
        <w:trPr>
          <w:trHeight w:val="749"/>
          <w:jc w:val="center"/>
        </w:trPr>
        <w:tc>
          <w:tcPr>
            <w:tcW w:w="672" w:type="dxa"/>
            <w:tcBorders>
              <w:top w:val="none" w:sz="0"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633C827" w14:textId="77777777" w:rsidR="00A93BDA" w:rsidRDefault="00F90861">
            <w:pPr>
              <w:spacing w:line="276" w:lineRule="auto"/>
              <w:ind w:firstLine="420"/>
              <w:jc w:val="left"/>
              <w:rPr>
                <w:rFonts w:ascii="仿宋_GB2312" w:eastAsia="仿宋_GB2312" w:hAnsi="仿宋_GB2312" w:cs="仿宋_GB2312"/>
                <w:szCs w:val="21"/>
              </w:rPr>
            </w:pPr>
            <w:r>
              <w:rPr>
                <w:rFonts w:ascii="仿宋_GB2312" w:eastAsia="仿宋_GB2312" w:hAnsi="仿宋_GB2312" w:cs="仿宋_GB2312" w:hint="eastAsia"/>
                <w:szCs w:val="21"/>
              </w:rPr>
              <w:t>4</w:t>
            </w:r>
          </w:p>
        </w:tc>
        <w:tc>
          <w:tcPr>
            <w:tcW w:w="9027" w:type="dxa"/>
            <w:tcBorders>
              <w:top w:val="none" w:sz="0" w:space="0" w:color="000000"/>
              <w:left w:val="none" w:sz="0" w:space="0" w:color="000000"/>
              <w:bottom w:val="single" w:sz="8" w:space="0" w:color="000000"/>
              <w:right w:val="single" w:sz="8" w:space="0" w:color="000000"/>
            </w:tcBorders>
            <w:tcMar>
              <w:top w:w="0" w:type="dxa"/>
              <w:left w:w="108" w:type="dxa"/>
              <w:bottom w:w="0" w:type="dxa"/>
              <w:right w:w="108" w:type="dxa"/>
            </w:tcMar>
            <w:vAlign w:val="center"/>
          </w:tcPr>
          <w:p w14:paraId="6B927222" w14:textId="77777777" w:rsidR="00A93BDA" w:rsidRDefault="00F90861">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至少取得专业人才培养方案要求的1项职业资格证书或职业技能证书。</w:t>
            </w:r>
          </w:p>
        </w:tc>
      </w:tr>
      <w:tr w:rsidR="00A93BDA" w14:paraId="1C985D05" w14:textId="77777777">
        <w:trPr>
          <w:trHeight w:val="664"/>
          <w:jc w:val="center"/>
        </w:trPr>
        <w:tc>
          <w:tcPr>
            <w:tcW w:w="672" w:type="dxa"/>
            <w:tcBorders>
              <w:top w:val="none" w:sz="0"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E3FE33D" w14:textId="77777777" w:rsidR="00A93BDA" w:rsidRDefault="00F90861">
            <w:pPr>
              <w:spacing w:line="276" w:lineRule="auto"/>
              <w:ind w:firstLine="420"/>
              <w:jc w:val="left"/>
              <w:rPr>
                <w:rFonts w:ascii="仿宋_GB2312" w:eastAsia="仿宋_GB2312" w:hAnsi="仿宋_GB2312" w:cs="仿宋_GB2312"/>
                <w:szCs w:val="21"/>
              </w:rPr>
            </w:pPr>
            <w:r>
              <w:rPr>
                <w:rFonts w:ascii="仿宋_GB2312" w:eastAsia="仿宋_GB2312" w:hAnsi="仿宋_GB2312" w:cs="仿宋_GB2312" w:hint="eastAsia"/>
                <w:szCs w:val="21"/>
              </w:rPr>
              <w:lastRenderedPageBreak/>
              <w:t>5</w:t>
            </w:r>
          </w:p>
        </w:tc>
        <w:tc>
          <w:tcPr>
            <w:tcW w:w="9027" w:type="dxa"/>
            <w:tcBorders>
              <w:top w:val="none" w:sz="0" w:space="0" w:color="000000"/>
              <w:left w:val="none" w:sz="0" w:space="0" w:color="000000"/>
              <w:bottom w:val="single" w:sz="8" w:space="0" w:color="000000"/>
              <w:right w:val="single" w:sz="8" w:space="0" w:color="000000"/>
            </w:tcBorders>
            <w:tcMar>
              <w:top w:w="0" w:type="dxa"/>
              <w:left w:w="108" w:type="dxa"/>
              <w:bottom w:w="0" w:type="dxa"/>
              <w:right w:w="108" w:type="dxa"/>
            </w:tcMar>
            <w:vAlign w:val="center"/>
          </w:tcPr>
          <w:p w14:paraId="33FD6F02" w14:textId="77777777" w:rsidR="00A93BDA" w:rsidRDefault="00F90861">
            <w:pPr>
              <w:spacing w:line="276" w:lineRule="auto"/>
              <w:ind w:firstLine="420"/>
              <w:rPr>
                <w:rFonts w:ascii="仿宋_GB2312" w:eastAsia="仿宋_GB2312" w:hAnsi="仿宋_GB2312" w:cs="仿宋_GB2312"/>
                <w:szCs w:val="21"/>
              </w:rPr>
            </w:pPr>
            <w:r>
              <w:rPr>
                <w:rFonts w:ascii="仿宋_GB2312" w:eastAsia="仿宋_GB2312" w:hAnsi="仿宋_GB2312" w:cs="仿宋_GB2312" w:hint="eastAsia"/>
                <w:szCs w:val="21"/>
              </w:rPr>
              <w:t>完成规定的实习。</w:t>
            </w:r>
          </w:p>
        </w:tc>
      </w:tr>
    </w:tbl>
    <w:p w14:paraId="1C3552A0" w14:textId="77777777" w:rsidR="00A93BDA" w:rsidRDefault="00A93BDA">
      <w:pPr>
        <w:spacing w:line="276" w:lineRule="auto"/>
        <w:rPr>
          <w:rFonts w:ascii="仿宋_GB2312" w:eastAsia="仿宋_GB2312" w:hAnsi="仿宋_GB2312" w:cs="仿宋_GB2312"/>
          <w:szCs w:val="21"/>
        </w:rPr>
      </w:pPr>
    </w:p>
    <w:sectPr w:rsidR="00A93BDA">
      <w:headerReference w:type="default" r:id="rId9"/>
      <w:footerReference w:type="default" r:id="rId10"/>
      <w:endnotePr>
        <w:numFmt w:val="decimal"/>
      </w:endnotePr>
      <w:pgSz w:w="11906" w:h="16838"/>
      <w:pgMar w:top="1440" w:right="1080" w:bottom="1440" w:left="1080" w:header="851" w:footer="9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173E3" w14:textId="77777777" w:rsidR="00F51D89" w:rsidRDefault="00F51D89">
      <w:r>
        <w:separator/>
      </w:r>
    </w:p>
  </w:endnote>
  <w:endnote w:type="continuationSeparator" w:id="0">
    <w:p w14:paraId="0F26E1C5" w14:textId="77777777" w:rsidR="00F51D89" w:rsidRDefault="00F51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iti SC Light">
    <w:altName w:val="Calibri"/>
    <w:charset w:val="50"/>
    <w:family w:val="auto"/>
    <w:pitch w:val="default"/>
    <w:sig w:usb0="00000000" w:usb1="00000000" w:usb2="00000010" w:usb3="00000000" w:csb0="003E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867A2" w14:textId="77777777" w:rsidR="00A93BDA" w:rsidRDefault="00F90861">
    <w:pPr>
      <w:jc w:val="center"/>
    </w:pPr>
    <w:r>
      <w:fldChar w:fldCharType="begin"/>
    </w:r>
    <w:r>
      <w:instrText xml:space="preserve"> PAGE \* Arabic </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36E11" w14:textId="77777777" w:rsidR="00F51D89" w:rsidRDefault="00F51D89">
      <w:r>
        <w:separator/>
      </w:r>
    </w:p>
  </w:footnote>
  <w:footnote w:type="continuationSeparator" w:id="0">
    <w:p w14:paraId="7BA723CC" w14:textId="77777777" w:rsidR="00F51D89" w:rsidRDefault="00F51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BED46" w14:textId="77777777" w:rsidR="00A93BDA" w:rsidRDefault="00A93BDA">
    <w:pPr>
      <w:widowControl/>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E7068"/>
    <w:multiLevelType w:val="multilevel"/>
    <w:tmpl w:val="2FBEF864"/>
    <w:name w:val="编号列表 3"/>
    <w:lvl w:ilvl="0">
      <w:start w:val="1"/>
      <w:numFmt w:val="decimal"/>
      <w:pStyle w:val="CSO-"/>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1276" w:firstLine="0"/>
      </w:pPr>
    </w:lvl>
    <w:lvl w:ilvl="4">
      <w:start w:val="1"/>
      <w:numFmt w:val="decimal"/>
      <w:lvlText w:val="%1.%2.%3.%4.%5"/>
      <w:lvlJc w:val="left"/>
      <w:pPr>
        <w:ind w:left="1701" w:firstLine="0"/>
      </w:pPr>
    </w:lvl>
    <w:lvl w:ilvl="5">
      <w:start w:val="1"/>
      <w:numFmt w:val="decimal"/>
      <w:lvlText w:val="%1.%2.%3.%4.%5.%6"/>
      <w:lvlJc w:val="left"/>
      <w:pPr>
        <w:ind w:left="2126" w:firstLine="0"/>
      </w:pPr>
    </w:lvl>
    <w:lvl w:ilvl="6">
      <w:start w:val="1"/>
      <w:numFmt w:val="decimal"/>
      <w:lvlText w:val="%1.%2.%3.%4.%5.%6.%7"/>
      <w:lvlJc w:val="left"/>
      <w:pPr>
        <w:ind w:left="2551" w:firstLine="0"/>
      </w:pPr>
    </w:lvl>
    <w:lvl w:ilvl="7">
      <w:start w:val="1"/>
      <w:numFmt w:val="decimal"/>
      <w:lvlText w:val="%1.%2.%3.%4.%5.%6.%7.%8"/>
      <w:lvlJc w:val="left"/>
      <w:pPr>
        <w:ind w:left="2976" w:firstLine="0"/>
      </w:pPr>
    </w:lvl>
    <w:lvl w:ilvl="8">
      <w:start w:val="1"/>
      <w:numFmt w:val="decimal"/>
      <w:lvlText w:val="%1.%2.%3.%4.%5.%6.%7.%8.%9"/>
      <w:lvlJc w:val="left"/>
      <w:pPr>
        <w:ind w:left="3402" w:firstLine="0"/>
      </w:pPr>
    </w:lvl>
  </w:abstractNum>
  <w:abstractNum w:abstractNumId="1" w15:restartNumberingAfterBreak="0">
    <w:nsid w:val="101401EC"/>
    <w:multiLevelType w:val="singleLevel"/>
    <w:tmpl w:val="C700C886"/>
    <w:name w:val="Bullet 9"/>
    <w:lvl w:ilvl="0">
      <w:start w:val="1"/>
      <w:numFmt w:val="decimal"/>
      <w:lvlText w:val="%1"/>
      <w:lvlJc w:val="left"/>
      <w:pPr>
        <w:tabs>
          <w:tab w:val="num" w:pos="0"/>
        </w:tabs>
        <w:ind w:left="0" w:firstLine="0"/>
      </w:pPr>
    </w:lvl>
  </w:abstractNum>
  <w:abstractNum w:abstractNumId="2" w15:restartNumberingAfterBreak="0">
    <w:nsid w:val="23687F33"/>
    <w:multiLevelType w:val="multilevel"/>
    <w:tmpl w:val="22BC1112"/>
    <w:name w:val="编号列表 1"/>
    <w:lvl w:ilvl="0">
      <w:start w:val="1"/>
      <w:numFmt w:val="japaneseCounting"/>
      <w:lvlText w:val="（%1）"/>
      <w:lvlJc w:val="left"/>
      <w:pPr>
        <w:ind w:left="422" w:firstLine="0"/>
      </w:pPr>
    </w:lvl>
    <w:lvl w:ilvl="1">
      <w:start w:val="1"/>
      <w:numFmt w:val="lowerLetter"/>
      <w:lvlText w:val="%2)"/>
      <w:lvlJc w:val="left"/>
      <w:pPr>
        <w:ind w:left="842" w:firstLine="0"/>
      </w:pPr>
    </w:lvl>
    <w:lvl w:ilvl="2">
      <w:start w:val="1"/>
      <w:numFmt w:val="lowerRoman"/>
      <w:lvlText w:val="%3."/>
      <w:lvlJc w:val="left"/>
      <w:pPr>
        <w:ind w:left="1262" w:firstLine="0"/>
      </w:pPr>
    </w:lvl>
    <w:lvl w:ilvl="3">
      <w:start w:val="1"/>
      <w:numFmt w:val="decimal"/>
      <w:lvlText w:val="%4."/>
      <w:lvlJc w:val="left"/>
      <w:pPr>
        <w:ind w:left="1682" w:firstLine="0"/>
      </w:pPr>
    </w:lvl>
    <w:lvl w:ilvl="4">
      <w:start w:val="1"/>
      <w:numFmt w:val="lowerLetter"/>
      <w:lvlText w:val="%5)"/>
      <w:lvlJc w:val="left"/>
      <w:pPr>
        <w:ind w:left="2102" w:firstLine="0"/>
      </w:pPr>
    </w:lvl>
    <w:lvl w:ilvl="5">
      <w:start w:val="1"/>
      <w:numFmt w:val="lowerRoman"/>
      <w:lvlText w:val="%6."/>
      <w:lvlJc w:val="left"/>
      <w:pPr>
        <w:ind w:left="2522" w:firstLine="0"/>
      </w:pPr>
    </w:lvl>
    <w:lvl w:ilvl="6">
      <w:start w:val="1"/>
      <w:numFmt w:val="decimal"/>
      <w:lvlText w:val="%7."/>
      <w:lvlJc w:val="left"/>
      <w:pPr>
        <w:ind w:left="2942" w:firstLine="0"/>
      </w:pPr>
    </w:lvl>
    <w:lvl w:ilvl="7">
      <w:start w:val="1"/>
      <w:numFmt w:val="lowerLetter"/>
      <w:lvlText w:val="%8)"/>
      <w:lvlJc w:val="left"/>
      <w:pPr>
        <w:ind w:left="3362" w:firstLine="0"/>
      </w:pPr>
    </w:lvl>
    <w:lvl w:ilvl="8">
      <w:start w:val="1"/>
      <w:numFmt w:val="lowerRoman"/>
      <w:lvlText w:val="%9."/>
      <w:lvlJc w:val="left"/>
      <w:pPr>
        <w:ind w:left="3782" w:firstLine="0"/>
      </w:pPr>
    </w:lvl>
  </w:abstractNum>
  <w:abstractNum w:abstractNumId="3" w15:restartNumberingAfterBreak="0">
    <w:nsid w:val="24B85371"/>
    <w:multiLevelType w:val="singleLevel"/>
    <w:tmpl w:val="D8909AF6"/>
    <w:name w:val="Bullet 7"/>
    <w:lvl w:ilvl="0">
      <w:start w:val="1"/>
      <w:numFmt w:val="decimal"/>
      <w:lvlText w:val="%1"/>
      <w:lvlJc w:val="left"/>
      <w:pPr>
        <w:tabs>
          <w:tab w:val="num" w:pos="0"/>
        </w:tabs>
        <w:ind w:left="0" w:firstLine="0"/>
      </w:pPr>
    </w:lvl>
  </w:abstractNum>
  <w:abstractNum w:abstractNumId="4" w15:restartNumberingAfterBreak="0">
    <w:nsid w:val="26607C20"/>
    <w:multiLevelType w:val="multilevel"/>
    <w:tmpl w:val="6C9AD3D6"/>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5" w15:restartNumberingAfterBreak="0">
    <w:nsid w:val="3C356AB1"/>
    <w:multiLevelType w:val="singleLevel"/>
    <w:tmpl w:val="CC0A2FF8"/>
    <w:name w:val="Bullet 5"/>
    <w:lvl w:ilvl="0">
      <w:start w:val="1"/>
      <w:numFmt w:val="lowerLetter"/>
      <w:lvlText w:val="%1"/>
      <w:lvlJc w:val="left"/>
      <w:pPr>
        <w:tabs>
          <w:tab w:val="num" w:pos="0"/>
        </w:tabs>
        <w:ind w:left="0" w:firstLine="0"/>
      </w:pPr>
    </w:lvl>
  </w:abstractNum>
  <w:abstractNum w:abstractNumId="6" w15:restartNumberingAfterBreak="0">
    <w:nsid w:val="4940550D"/>
    <w:multiLevelType w:val="singleLevel"/>
    <w:tmpl w:val="5B3EC79E"/>
    <w:name w:val="Bullet 6"/>
    <w:lvl w:ilvl="0">
      <w:start w:val="1"/>
      <w:numFmt w:val="lowerRoman"/>
      <w:lvlText w:val="%1"/>
      <w:lvlJc w:val="left"/>
      <w:pPr>
        <w:tabs>
          <w:tab w:val="num" w:pos="0"/>
        </w:tabs>
        <w:ind w:left="0" w:firstLine="0"/>
      </w:pPr>
    </w:lvl>
  </w:abstractNum>
  <w:abstractNum w:abstractNumId="7" w15:restartNumberingAfterBreak="0">
    <w:nsid w:val="4A182E75"/>
    <w:multiLevelType w:val="singleLevel"/>
    <w:tmpl w:val="EDFEBF18"/>
    <w:name w:val="Bullet 4"/>
    <w:lvl w:ilvl="0">
      <w:start w:val="1"/>
      <w:numFmt w:val="japaneseCounting"/>
      <w:lvlText w:val="%1"/>
      <w:lvlJc w:val="left"/>
      <w:pPr>
        <w:tabs>
          <w:tab w:val="num" w:pos="0"/>
        </w:tabs>
        <w:ind w:left="0" w:firstLine="0"/>
      </w:pPr>
    </w:lvl>
  </w:abstractNum>
  <w:abstractNum w:abstractNumId="8" w15:restartNumberingAfterBreak="0">
    <w:nsid w:val="6A632357"/>
    <w:multiLevelType w:val="singleLevel"/>
    <w:tmpl w:val="EA126228"/>
    <w:name w:val="Bullet 8"/>
    <w:lvl w:ilvl="0">
      <w:start w:val="2"/>
      <w:numFmt w:val="chineseCounting"/>
      <w:lvlText w:val="%1"/>
      <w:lvlJc w:val="left"/>
      <w:pPr>
        <w:tabs>
          <w:tab w:val="num" w:pos="0"/>
        </w:tabs>
        <w:ind w:left="0" w:firstLine="0"/>
      </w:pPr>
    </w:lvl>
  </w:abstractNum>
  <w:abstractNum w:abstractNumId="9" w15:restartNumberingAfterBreak="0">
    <w:nsid w:val="738809E2"/>
    <w:multiLevelType w:val="singleLevel"/>
    <w:tmpl w:val="B8A4DDFE"/>
    <w:name w:val="编号列表 2"/>
    <w:lvl w:ilvl="0">
      <w:start w:val="2"/>
      <w:numFmt w:val="chineseCounting"/>
      <w:suff w:val="nothing"/>
      <w:lvlText w:val="（%1）"/>
      <w:lvlJc w:val="left"/>
      <w:pPr>
        <w:ind w:left="0" w:firstLine="0"/>
      </w:pPr>
    </w:lvl>
  </w:abstractNum>
  <w:num w:numId="1" w16cid:durableId="1001617100">
    <w:abstractNumId w:val="2"/>
  </w:num>
  <w:num w:numId="2" w16cid:durableId="904100212">
    <w:abstractNumId w:val="9"/>
  </w:num>
  <w:num w:numId="3" w16cid:durableId="2096510595">
    <w:abstractNumId w:val="0"/>
  </w:num>
  <w:num w:numId="4" w16cid:durableId="546992614">
    <w:abstractNumId w:val="7"/>
  </w:num>
  <w:num w:numId="5" w16cid:durableId="1658266674">
    <w:abstractNumId w:val="5"/>
  </w:num>
  <w:num w:numId="6" w16cid:durableId="1344162423">
    <w:abstractNumId w:val="6"/>
  </w:num>
  <w:num w:numId="7" w16cid:durableId="468717265">
    <w:abstractNumId w:val="3"/>
  </w:num>
  <w:num w:numId="8" w16cid:durableId="537621299">
    <w:abstractNumId w:val="8"/>
  </w:num>
  <w:num w:numId="9" w16cid:durableId="1006399997">
    <w:abstractNumId w:val="1"/>
  </w:num>
  <w:num w:numId="10" w16cid:durableId="18308975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0"/>
  <w:drawingGridVerticalSpacing w:val="156"/>
  <w:characterSpacingControl w:val="doNotCompress"/>
  <w:hdrShapeDefaults>
    <o:shapedefaults v:ext="edit" spidmax="2052"/>
  </w:hdrShapeDefaults>
  <w:footnotePr>
    <w:footnote w:id="-1"/>
    <w:footnote w:id="0"/>
  </w:footnotePr>
  <w:endnotePr>
    <w:numFmt w:val="decimal"/>
    <w:endnote w:id="-1"/>
    <w:endnote w:id="0"/>
  </w:endnotePr>
  <w:compat>
    <w:doNotExpandShiftReturn/>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93BDA"/>
    <w:rsid w:val="0039192B"/>
    <w:rsid w:val="004348A8"/>
    <w:rsid w:val="00486E58"/>
    <w:rsid w:val="007F1D7E"/>
    <w:rsid w:val="008B3C6E"/>
    <w:rsid w:val="00A43349"/>
    <w:rsid w:val="00A93BDA"/>
    <w:rsid w:val="00BC2BAA"/>
    <w:rsid w:val="00D37065"/>
    <w:rsid w:val="00F51D89"/>
    <w:rsid w:val="00F90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rules v:ext="edit">
        <o:r id="V:Rule1" type="connector" idref="#自选图形 69"/>
      </o:rules>
    </o:shapelayout>
  </w:shapeDefaults>
  <w:decimalSymbol w:val="."/>
  <w:listSeparator w:val=","/>
  <w14:docId w14:val="1E4A4F8B"/>
  <w15:docId w15:val="{65267349-3F35-4DC7-ACEB-B765A4F7C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kern w:val="1"/>
        <w:sz w:val="21"/>
        <w:szCs w:val="24"/>
        <w:lang w:val="en-US" w:eastAsia="zh-CN"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TOC1"/>
    <w:qFormat/>
  </w:style>
  <w:style w:type="paragraph" w:styleId="1">
    <w:name w:val="heading 1"/>
    <w:qFormat/>
    <w:pPr>
      <w:keepNext/>
      <w:keepLines/>
      <w:spacing w:before="340" w:after="330" w:line="576" w:lineRule="auto"/>
      <w:outlineLvl w:val="0"/>
    </w:pPr>
    <w:rPr>
      <w:b/>
      <w:sz w:val="44"/>
    </w:rPr>
  </w:style>
  <w:style w:type="paragraph" w:styleId="3">
    <w:name w:val="heading 3"/>
    <w:qFormat/>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标书正文1"/>
    <w:qFormat/>
    <w:pPr>
      <w:spacing w:line="520" w:lineRule="exact"/>
      <w:ind w:firstLine="640"/>
    </w:pPr>
  </w:style>
  <w:style w:type="paragraph" w:styleId="a3">
    <w:name w:val="Balloon Text"/>
    <w:qFormat/>
    <w:rPr>
      <w:rFonts w:ascii="Heiti SC Light" w:eastAsia="Heiti SC Light" w:hAnsi="Heiti SC Light"/>
      <w:sz w:val="18"/>
      <w:szCs w:val="18"/>
    </w:rPr>
  </w:style>
  <w:style w:type="paragraph" w:styleId="a4">
    <w:name w:val="footer"/>
    <w:qFormat/>
    <w:pPr>
      <w:tabs>
        <w:tab w:val="center" w:pos="4153"/>
        <w:tab w:val="right" w:pos="8306"/>
      </w:tabs>
      <w:jc w:val="left"/>
    </w:pPr>
    <w:rPr>
      <w:sz w:val="18"/>
    </w:rPr>
  </w:style>
  <w:style w:type="paragraph" w:styleId="a5">
    <w:name w:val="header"/>
    <w:qFormat/>
    <w:pPr>
      <w:pBdr>
        <w:top w:val="none" w:sz="0" w:space="1" w:color="000000"/>
        <w:left w:val="none" w:sz="0" w:space="4" w:color="000000"/>
        <w:bottom w:val="none" w:sz="0" w:space="1" w:color="000000"/>
        <w:right w:val="none" w:sz="0" w:space="4" w:color="000000"/>
        <w:between w:val="none" w:sz="0" w:space="0" w:color="000000"/>
      </w:pBdr>
      <w:tabs>
        <w:tab w:val="center" w:pos="4153"/>
        <w:tab w:val="right" w:pos="8306"/>
      </w:tabs>
    </w:pPr>
    <w:rPr>
      <w:sz w:val="18"/>
    </w:rPr>
  </w:style>
  <w:style w:type="paragraph" w:styleId="TOC1">
    <w:name w:val="toc 1"/>
    <w:qFormat/>
  </w:style>
  <w:style w:type="paragraph" w:styleId="a6">
    <w:name w:val="Normal (Web)"/>
    <w:qFormat/>
    <w:pPr>
      <w:spacing w:beforeAutospacing="1" w:afterAutospacing="1"/>
      <w:jc w:val="left"/>
    </w:pPr>
    <w:rPr>
      <w:sz w:val="24"/>
    </w:rPr>
  </w:style>
  <w:style w:type="paragraph" w:styleId="a7">
    <w:name w:val="Title"/>
    <w:qFormat/>
    <w:pPr>
      <w:spacing w:before="240" w:after="60"/>
      <w:jc w:val="center"/>
      <w:outlineLvl w:val="0"/>
    </w:pPr>
    <w:rPr>
      <w:rFonts w:ascii="Cambria" w:eastAsia="宋体" w:hAnsi="Cambria" w:cs="Cambria"/>
      <w:b/>
      <w:bCs/>
      <w:sz w:val="32"/>
      <w:szCs w:val="32"/>
    </w:rPr>
  </w:style>
  <w:style w:type="paragraph" w:customStyle="1" w:styleId="CSO-">
    <w:name w:val="CSO-一级标题"/>
    <w:qFormat/>
    <w:pPr>
      <w:keepNext/>
      <w:numPr>
        <w:numId w:val="3"/>
      </w:numPr>
      <w:ind w:left="357" w:hanging="357"/>
      <w:outlineLvl w:val="0"/>
    </w:pPr>
    <w:rPr>
      <w:rFonts w:ascii="Times New Roman" w:eastAsia="宋体" w:hAnsi="Times New Roman" w:cs="宋体"/>
      <w:b/>
      <w:bCs/>
      <w:kern w:val="0"/>
      <w:sz w:val="28"/>
      <w:szCs w:val="20"/>
    </w:rPr>
  </w:style>
  <w:style w:type="paragraph" w:customStyle="1" w:styleId="30">
    <w:name w:val="标题3"/>
    <w:basedOn w:val="3"/>
    <w:qFormat/>
    <w:pPr>
      <w:spacing w:before="0" w:after="0" w:line="360" w:lineRule="auto"/>
      <w:ind w:firstLine="200"/>
      <w:jc w:val="left"/>
    </w:pPr>
    <w:rPr>
      <w:rFonts w:ascii="Times New Roman" w:eastAsia="宋体" w:hAnsi="Times New Roman"/>
      <w:sz w:val="28"/>
    </w:rPr>
  </w:style>
  <w:style w:type="paragraph" w:styleId="a8">
    <w:name w:val="List Paragraph"/>
    <w:qFormat/>
    <w:pPr>
      <w:ind w:firstLine="420"/>
    </w:pPr>
  </w:style>
  <w:style w:type="paragraph" w:customStyle="1" w:styleId="font5">
    <w:name w:val="font5"/>
    <w:qFormat/>
    <w:pPr>
      <w:widowControl/>
      <w:spacing w:before="100" w:beforeAutospacing="1" w:after="100" w:afterAutospacing="1"/>
      <w:jc w:val="left"/>
    </w:pPr>
    <w:rPr>
      <w:rFonts w:ascii="Times New Roman" w:eastAsia="宋体" w:hAnsi="Times New Roman"/>
      <w:sz w:val="20"/>
      <w:szCs w:val="20"/>
    </w:rPr>
  </w:style>
  <w:style w:type="paragraph" w:customStyle="1" w:styleId="font6">
    <w:name w:val="font6"/>
    <w:qFormat/>
    <w:pPr>
      <w:widowControl/>
      <w:spacing w:before="100" w:beforeAutospacing="1" w:after="100" w:afterAutospacing="1"/>
      <w:jc w:val="left"/>
    </w:pPr>
    <w:rPr>
      <w:rFonts w:ascii="Times New Roman" w:eastAsia="宋体" w:hAnsi="Times New Roman"/>
      <w:sz w:val="16"/>
      <w:szCs w:val="16"/>
    </w:rPr>
  </w:style>
  <w:style w:type="paragraph" w:customStyle="1" w:styleId="font7">
    <w:name w:val="font7"/>
    <w:qFormat/>
    <w:pPr>
      <w:widowControl/>
      <w:spacing w:before="100" w:beforeAutospacing="1" w:after="100" w:afterAutospacing="1"/>
      <w:jc w:val="left"/>
    </w:pPr>
    <w:rPr>
      <w:rFonts w:ascii="Times New Roman" w:eastAsia="宋体" w:hAnsi="Times New Roman"/>
      <w:sz w:val="18"/>
      <w:szCs w:val="18"/>
    </w:rPr>
  </w:style>
  <w:style w:type="paragraph" w:customStyle="1" w:styleId="font8">
    <w:name w:val="font8"/>
    <w:qFormat/>
    <w:pPr>
      <w:widowControl/>
      <w:spacing w:before="100" w:beforeAutospacing="1" w:after="100" w:afterAutospacing="1"/>
      <w:jc w:val="left"/>
    </w:pPr>
    <w:rPr>
      <w:rFonts w:ascii="Times New Roman" w:eastAsia="宋体" w:hAnsi="Times New Roman"/>
      <w:sz w:val="12"/>
      <w:szCs w:val="12"/>
    </w:rPr>
  </w:style>
  <w:style w:type="paragraph" w:customStyle="1" w:styleId="font9">
    <w:name w:val="font9"/>
    <w:qFormat/>
    <w:pPr>
      <w:widowControl/>
      <w:spacing w:before="100" w:beforeAutospacing="1" w:after="100" w:afterAutospacing="1"/>
      <w:jc w:val="left"/>
    </w:pPr>
    <w:rPr>
      <w:rFonts w:ascii="宋体" w:eastAsia="宋体" w:hAnsi="宋体" w:cs="宋体"/>
      <w:sz w:val="12"/>
      <w:szCs w:val="12"/>
    </w:rPr>
  </w:style>
  <w:style w:type="paragraph" w:customStyle="1" w:styleId="font10">
    <w:name w:val="font10"/>
    <w:qFormat/>
    <w:pPr>
      <w:widowControl/>
      <w:spacing w:before="100" w:beforeAutospacing="1" w:after="100" w:afterAutospacing="1"/>
      <w:jc w:val="left"/>
    </w:pPr>
    <w:rPr>
      <w:rFonts w:ascii="宋体" w:eastAsia="宋体" w:hAnsi="宋体" w:cs="宋体"/>
      <w:sz w:val="20"/>
      <w:szCs w:val="20"/>
    </w:rPr>
  </w:style>
  <w:style w:type="paragraph" w:customStyle="1" w:styleId="font12">
    <w:name w:val="font12"/>
    <w:qFormat/>
    <w:pPr>
      <w:widowControl/>
      <w:spacing w:before="100" w:beforeAutospacing="1" w:after="100" w:afterAutospacing="1"/>
      <w:jc w:val="left"/>
    </w:pPr>
    <w:rPr>
      <w:rFonts w:ascii="宋体" w:eastAsia="宋体" w:hAnsi="宋体" w:cs="宋体"/>
      <w:sz w:val="18"/>
      <w:szCs w:val="18"/>
    </w:rPr>
  </w:style>
  <w:style w:type="paragraph" w:customStyle="1" w:styleId="font13">
    <w:name w:val="font13"/>
    <w:qFormat/>
    <w:pPr>
      <w:widowControl/>
      <w:spacing w:before="100" w:beforeAutospacing="1" w:after="100" w:afterAutospacing="1"/>
      <w:jc w:val="left"/>
    </w:pPr>
    <w:rPr>
      <w:rFonts w:ascii="宋体" w:eastAsia="宋体" w:hAnsi="宋体" w:cs="宋体"/>
      <w:sz w:val="16"/>
      <w:szCs w:val="16"/>
    </w:rPr>
  </w:style>
  <w:style w:type="paragraph" w:customStyle="1" w:styleId="font14">
    <w:name w:val="font14"/>
    <w:qFormat/>
    <w:pPr>
      <w:widowControl/>
      <w:spacing w:before="100" w:beforeAutospacing="1" w:after="100" w:afterAutospacing="1"/>
      <w:jc w:val="left"/>
    </w:pPr>
    <w:rPr>
      <w:rFonts w:ascii="宋体" w:eastAsia="宋体" w:hAnsi="宋体" w:cs="宋体"/>
      <w:color w:val="FF0000"/>
      <w:sz w:val="20"/>
      <w:szCs w:val="20"/>
    </w:rPr>
  </w:style>
  <w:style w:type="paragraph" w:customStyle="1" w:styleId="xl107">
    <w:name w:val="xl107"/>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08">
    <w:name w:val="xl108"/>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09">
    <w:name w:val="xl109"/>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20"/>
      <w:szCs w:val="20"/>
    </w:rPr>
  </w:style>
  <w:style w:type="paragraph" w:customStyle="1" w:styleId="xl110">
    <w:name w:val="xl110"/>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11">
    <w:name w:val="xl111"/>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16"/>
      <w:szCs w:val="16"/>
    </w:rPr>
  </w:style>
  <w:style w:type="paragraph" w:customStyle="1" w:styleId="xl112">
    <w:name w:val="xl112"/>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20"/>
      <w:szCs w:val="20"/>
    </w:rPr>
  </w:style>
  <w:style w:type="paragraph" w:customStyle="1" w:styleId="xl113">
    <w:name w:val="xl113"/>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14">
    <w:name w:val="xl114"/>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20"/>
      <w:szCs w:val="20"/>
    </w:rPr>
  </w:style>
  <w:style w:type="paragraph" w:customStyle="1" w:styleId="xl115">
    <w:name w:val="xl115"/>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16"/>
      <w:szCs w:val="16"/>
    </w:rPr>
  </w:style>
  <w:style w:type="paragraph" w:customStyle="1" w:styleId="xl116">
    <w:name w:val="xl116"/>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20"/>
      <w:szCs w:val="20"/>
    </w:rPr>
  </w:style>
  <w:style w:type="paragraph" w:customStyle="1" w:styleId="xl117">
    <w:name w:val="xl117"/>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18">
    <w:name w:val="xl118"/>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20"/>
      <w:szCs w:val="20"/>
    </w:rPr>
  </w:style>
  <w:style w:type="paragraph" w:customStyle="1" w:styleId="xl119">
    <w:name w:val="xl119"/>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20"/>
      <w:szCs w:val="20"/>
    </w:rPr>
  </w:style>
  <w:style w:type="paragraph" w:customStyle="1" w:styleId="xl120">
    <w:name w:val="xl120"/>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20"/>
      <w:szCs w:val="20"/>
    </w:rPr>
  </w:style>
  <w:style w:type="paragraph" w:customStyle="1" w:styleId="xl121">
    <w:name w:val="xl121"/>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16"/>
      <w:szCs w:val="16"/>
    </w:rPr>
  </w:style>
  <w:style w:type="paragraph" w:customStyle="1" w:styleId="xl122">
    <w:name w:val="xl122"/>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宋体" w:eastAsia="宋体" w:hAnsi="宋体" w:cs="宋体"/>
      <w:sz w:val="20"/>
      <w:szCs w:val="20"/>
    </w:rPr>
  </w:style>
  <w:style w:type="paragraph" w:customStyle="1" w:styleId="xl123">
    <w:name w:val="xl123"/>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24">
    <w:name w:val="xl124"/>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20"/>
      <w:szCs w:val="20"/>
    </w:rPr>
  </w:style>
  <w:style w:type="paragraph" w:customStyle="1" w:styleId="xl125">
    <w:name w:val="xl125"/>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宋体" w:eastAsia="宋体" w:hAnsi="宋体" w:cs="宋体"/>
      <w:sz w:val="20"/>
      <w:szCs w:val="20"/>
    </w:rPr>
  </w:style>
  <w:style w:type="paragraph" w:customStyle="1" w:styleId="xl126">
    <w:name w:val="xl126"/>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宋体" w:eastAsia="宋体" w:hAnsi="宋体" w:cs="宋体"/>
      <w:sz w:val="20"/>
      <w:szCs w:val="20"/>
    </w:rPr>
  </w:style>
  <w:style w:type="paragraph" w:customStyle="1" w:styleId="xl127">
    <w:name w:val="xl127"/>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24"/>
    </w:rPr>
  </w:style>
  <w:style w:type="paragraph" w:customStyle="1" w:styleId="xl128">
    <w:name w:val="xl128"/>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20"/>
      <w:szCs w:val="20"/>
    </w:rPr>
  </w:style>
  <w:style w:type="paragraph" w:customStyle="1" w:styleId="xl129">
    <w:name w:val="xl129"/>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30">
    <w:name w:val="xl130"/>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18"/>
      <w:szCs w:val="18"/>
    </w:rPr>
  </w:style>
  <w:style w:type="paragraph" w:customStyle="1" w:styleId="xl131">
    <w:name w:val="xl131"/>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宋体" w:eastAsia="宋体" w:hAnsi="宋体" w:cs="宋体"/>
      <w:color w:val="FF0000"/>
      <w:sz w:val="20"/>
      <w:szCs w:val="20"/>
    </w:rPr>
  </w:style>
  <w:style w:type="paragraph" w:customStyle="1" w:styleId="xl132">
    <w:name w:val="xl132"/>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宋体" w:eastAsia="宋体" w:hAnsi="宋体" w:cs="宋体"/>
      <w:color w:val="FF0000"/>
      <w:sz w:val="18"/>
      <w:szCs w:val="18"/>
    </w:rPr>
  </w:style>
  <w:style w:type="paragraph" w:customStyle="1" w:styleId="xl133">
    <w:name w:val="xl133"/>
    <w:qFormat/>
    <w:pPr>
      <w:widowControl/>
      <w:pBdr>
        <w:top w:val="single" w:sz="4" w:space="0" w:color="000000"/>
        <w:left w:val="single" w:sz="4" w:space="0" w:color="000000"/>
        <w:bottom w:val="single" w:sz="4" w:space="0" w:color="000000"/>
        <w:right w:val="single" w:sz="4" w:space="0" w:color="000000"/>
        <w:between w:val="none" w:sz="0" w:space="0" w:color="000000"/>
      </w:pBdr>
      <w:shd w:val="clear" w:color="000000" w:fill="E6B8B7"/>
      <w:spacing w:before="100" w:beforeAutospacing="1" w:after="100" w:afterAutospacing="1"/>
      <w:jc w:val="left"/>
    </w:pPr>
    <w:rPr>
      <w:rFonts w:ascii="Times New Roman" w:eastAsia="宋体" w:hAnsi="Times New Roman"/>
      <w:sz w:val="20"/>
      <w:szCs w:val="20"/>
    </w:rPr>
  </w:style>
  <w:style w:type="paragraph" w:customStyle="1" w:styleId="xl134">
    <w:name w:val="xl134"/>
    <w:qFormat/>
    <w:pPr>
      <w:widowControl/>
      <w:pBdr>
        <w:top w:val="single" w:sz="4" w:space="0" w:color="000000"/>
        <w:left w:val="single" w:sz="4" w:space="0" w:color="000000"/>
        <w:bottom w:val="single" w:sz="4" w:space="0" w:color="000000"/>
        <w:right w:val="single" w:sz="4" w:space="0" w:color="000000"/>
        <w:between w:val="none" w:sz="0" w:space="0" w:color="000000"/>
      </w:pBdr>
      <w:shd w:val="clear" w:color="000000" w:fill="FFFFFF"/>
      <w:spacing w:before="100" w:beforeAutospacing="1" w:after="100" w:afterAutospacing="1"/>
      <w:jc w:val="left"/>
    </w:pPr>
    <w:rPr>
      <w:rFonts w:ascii="宋体" w:eastAsia="宋体" w:hAnsi="宋体" w:cs="宋体"/>
      <w:color w:val="FF0000"/>
      <w:sz w:val="20"/>
      <w:szCs w:val="20"/>
    </w:rPr>
  </w:style>
  <w:style w:type="paragraph" w:customStyle="1" w:styleId="xl135">
    <w:name w:val="xl135"/>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Times New Roman" w:eastAsia="宋体" w:hAnsi="Times New Roman"/>
      <w:color w:val="FF0000"/>
      <w:sz w:val="20"/>
      <w:szCs w:val="20"/>
    </w:rPr>
  </w:style>
  <w:style w:type="paragraph" w:customStyle="1" w:styleId="xl136">
    <w:name w:val="xl136"/>
    <w:qFormat/>
    <w:pPr>
      <w:widowControl/>
      <w:pBdr>
        <w:top w:val="single" w:sz="4" w:space="0" w:color="000000"/>
        <w:left w:val="single" w:sz="4" w:space="0" w:color="000000"/>
        <w:bottom w:val="single" w:sz="4" w:space="0" w:color="000000"/>
        <w:right w:val="single" w:sz="4" w:space="0" w:color="000000"/>
        <w:between w:val="none" w:sz="0" w:space="0" w:color="000000"/>
      </w:pBdr>
      <w:shd w:val="clear" w:color="000000" w:fill="E6B8B7"/>
      <w:spacing w:before="100" w:beforeAutospacing="1" w:after="100" w:afterAutospacing="1"/>
      <w:jc w:val="left"/>
    </w:pPr>
    <w:rPr>
      <w:rFonts w:ascii="宋体" w:eastAsia="宋体" w:hAnsi="宋体" w:cs="宋体"/>
      <w:color w:val="FF0000"/>
      <w:sz w:val="20"/>
      <w:szCs w:val="20"/>
    </w:rPr>
  </w:style>
  <w:style w:type="paragraph" w:customStyle="1" w:styleId="xl137">
    <w:name w:val="xl137"/>
    <w:qFormat/>
    <w:pPr>
      <w:widowControl/>
      <w:pBdr>
        <w:top w:val="single" w:sz="4" w:space="0" w:color="000000"/>
        <w:left w:val="single" w:sz="4" w:space="0" w:color="000000"/>
        <w:bottom w:val="single" w:sz="4" w:space="0" w:color="000000"/>
        <w:right w:val="single" w:sz="4" w:space="0" w:color="000000"/>
        <w:between w:val="none" w:sz="0" w:space="0" w:color="000000"/>
      </w:pBdr>
      <w:shd w:val="clear" w:color="000000" w:fill="FFFF00"/>
      <w:spacing w:before="100" w:beforeAutospacing="1" w:after="100" w:afterAutospacing="1"/>
      <w:jc w:val="left"/>
    </w:pPr>
    <w:rPr>
      <w:rFonts w:ascii="宋体" w:eastAsia="宋体" w:hAnsi="宋体" w:cs="宋体"/>
      <w:sz w:val="20"/>
      <w:szCs w:val="20"/>
    </w:rPr>
  </w:style>
  <w:style w:type="paragraph" w:customStyle="1" w:styleId="xl138">
    <w:name w:val="xl138"/>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24"/>
    </w:rPr>
  </w:style>
  <w:style w:type="paragraph" w:customStyle="1" w:styleId="xl139">
    <w:name w:val="xl139"/>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Times New Roman" w:eastAsia="宋体" w:hAnsi="Times New Roman"/>
      <w:sz w:val="18"/>
      <w:szCs w:val="18"/>
    </w:rPr>
  </w:style>
  <w:style w:type="paragraph" w:customStyle="1" w:styleId="xl140">
    <w:name w:val="xl140"/>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宋体" w:eastAsia="宋体" w:hAnsi="宋体" w:cs="宋体"/>
      <w:b/>
      <w:bCs/>
      <w:color w:val="538DD5"/>
      <w:sz w:val="20"/>
      <w:szCs w:val="20"/>
    </w:rPr>
  </w:style>
  <w:style w:type="paragraph" w:customStyle="1" w:styleId="xl141">
    <w:name w:val="xl141"/>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黑体" w:eastAsia="黑体" w:hAnsi="黑体" w:cs="宋体"/>
      <w:sz w:val="20"/>
      <w:szCs w:val="20"/>
    </w:rPr>
  </w:style>
  <w:style w:type="paragraph" w:customStyle="1" w:styleId="xl142">
    <w:name w:val="xl142"/>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黑体" w:eastAsia="黑体" w:hAnsi="黑体" w:cs="宋体"/>
      <w:sz w:val="20"/>
      <w:szCs w:val="20"/>
    </w:rPr>
  </w:style>
  <w:style w:type="paragraph" w:customStyle="1" w:styleId="xl143">
    <w:name w:val="xl143"/>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黑体" w:eastAsia="黑体" w:hAnsi="黑体" w:cs="宋体"/>
      <w:sz w:val="20"/>
      <w:szCs w:val="20"/>
    </w:rPr>
  </w:style>
  <w:style w:type="paragraph" w:customStyle="1" w:styleId="xl144">
    <w:name w:val="xl144"/>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黑体" w:eastAsia="黑体" w:hAnsi="黑体" w:cs="宋体"/>
      <w:sz w:val="20"/>
      <w:szCs w:val="20"/>
    </w:rPr>
  </w:style>
  <w:style w:type="paragraph" w:customStyle="1" w:styleId="xl145">
    <w:name w:val="xl145"/>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黑体" w:eastAsia="黑体" w:hAnsi="黑体" w:cs="宋体"/>
      <w:sz w:val="24"/>
    </w:rPr>
  </w:style>
  <w:style w:type="paragraph" w:customStyle="1" w:styleId="xl146">
    <w:name w:val="xl146"/>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黑体" w:eastAsia="黑体" w:hAnsi="黑体" w:cs="宋体"/>
      <w:sz w:val="20"/>
      <w:szCs w:val="20"/>
    </w:rPr>
  </w:style>
  <w:style w:type="paragraph" w:customStyle="1" w:styleId="xl147">
    <w:name w:val="xl147"/>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left"/>
    </w:pPr>
    <w:rPr>
      <w:rFonts w:ascii="黑体" w:eastAsia="黑体" w:hAnsi="黑体" w:cs="宋体"/>
      <w:sz w:val="24"/>
    </w:rPr>
  </w:style>
  <w:style w:type="paragraph" w:customStyle="1" w:styleId="xl148">
    <w:name w:val="xl148"/>
    <w:qFormat/>
    <w:pPr>
      <w:widowControl/>
      <w:pBdr>
        <w:top w:val="single" w:sz="4" w:space="0" w:color="000000"/>
        <w:left w:val="single" w:sz="4" w:space="0" w:color="000000"/>
        <w:bottom w:val="none" w:sz="0" w:space="3"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49">
    <w:name w:val="xl149"/>
    <w:qFormat/>
    <w:pPr>
      <w:widowControl/>
      <w:pBdr>
        <w:top w:val="none" w:sz="0" w:space="3" w:color="000000"/>
        <w:left w:val="single" w:sz="4" w:space="0" w:color="000000"/>
        <w:bottom w:val="none" w:sz="0" w:space="3"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50">
    <w:name w:val="xl150"/>
    <w:qFormat/>
    <w:pPr>
      <w:widowControl/>
      <w:pBdr>
        <w:top w:val="none" w:sz="0" w:space="3"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51">
    <w:name w:val="xl151"/>
    <w:qFormat/>
    <w:pPr>
      <w:widowControl/>
      <w:pBdr>
        <w:top w:val="single" w:sz="4" w:space="0" w:color="000000"/>
        <w:left w:val="single" w:sz="4" w:space="0" w:color="000000"/>
        <w:bottom w:val="none" w:sz="0" w:space="3"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52">
    <w:name w:val="xl152"/>
    <w:qFormat/>
    <w:pPr>
      <w:widowControl/>
      <w:pBdr>
        <w:top w:val="none" w:sz="0" w:space="3" w:color="000000"/>
        <w:left w:val="single" w:sz="4" w:space="0" w:color="000000"/>
        <w:bottom w:val="none" w:sz="0" w:space="3"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53">
    <w:name w:val="xl153"/>
    <w:qFormat/>
    <w:pPr>
      <w:widowControl/>
      <w:pBdr>
        <w:top w:val="none" w:sz="0" w:space="3"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Times New Roman" w:eastAsia="宋体" w:hAnsi="Times New Roman"/>
      <w:sz w:val="20"/>
      <w:szCs w:val="20"/>
    </w:rPr>
  </w:style>
  <w:style w:type="paragraph" w:customStyle="1" w:styleId="xl154">
    <w:name w:val="xl154"/>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黑体" w:eastAsia="黑体" w:hAnsi="黑体" w:cs="宋体"/>
      <w:sz w:val="16"/>
      <w:szCs w:val="16"/>
    </w:rPr>
  </w:style>
  <w:style w:type="paragraph" w:customStyle="1" w:styleId="xl155">
    <w:name w:val="xl155"/>
    <w:qFormat/>
    <w:pPr>
      <w:widowControl/>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jc w:val="center"/>
    </w:pPr>
    <w:rPr>
      <w:rFonts w:ascii="黑体" w:eastAsia="黑体" w:hAnsi="黑体" w:cs="宋体"/>
      <w:sz w:val="15"/>
      <w:szCs w:val="15"/>
    </w:rPr>
  </w:style>
  <w:style w:type="paragraph" w:customStyle="1" w:styleId="xl65">
    <w:name w:val="xl65"/>
    <w:qFormat/>
    <w:pPr>
      <w:widowControl/>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66">
    <w:name w:val="xl66"/>
    <w:qFormat/>
    <w:pPr>
      <w:widowControl/>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67">
    <w:name w:val="xl67"/>
    <w:qFormat/>
    <w:pPr>
      <w:widowControl/>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jc w:val="left"/>
    </w:pPr>
    <w:rPr>
      <w:rFonts w:ascii="仿宋_GB2312" w:eastAsia="仿宋_GB2312" w:hAnsi="仿宋_GB2312" w:cs="宋体"/>
      <w:sz w:val="16"/>
      <w:szCs w:val="16"/>
    </w:rPr>
  </w:style>
  <w:style w:type="paragraph" w:customStyle="1" w:styleId="xl68">
    <w:name w:val="xl68"/>
    <w:qFormat/>
    <w:pPr>
      <w:widowControl/>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jc w:val="left"/>
    </w:pPr>
    <w:rPr>
      <w:rFonts w:ascii="仿宋_GB2312" w:eastAsia="仿宋_GB2312" w:hAnsi="仿宋_GB2312" w:cs="宋体"/>
      <w:sz w:val="16"/>
      <w:szCs w:val="16"/>
    </w:rPr>
  </w:style>
  <w:style w:type="paragraph" w:customStyle="1" w:styleId="xl69">
    <w:name w:val="xl69"/>
    <w:qFormat/>
    <w:pPr>
      <w:widowControl/>
      <w:pBdr>
        <w:top w:val="none" w:sz="0" w:space="3" w:color="000000"/>
        <w:left w:val="none" w:sz="0" w:space="3" w:color="000000"/>
        <w:bottom w:val="single" w:sz="8" w:space="0" w:color="000000"/>
        <w:right w:val="single" w:sz="8" w:space="0" w:color="000000"/>
        <w:between w:val="none" w:sz="0" w:space="0" w:color="000000"/>
      </w:pBdr>
      <w:spacing w:before="100" w:beforeAutospacing="1" w:after="100" w:afterAutospacing="1"/>
      <w:jc w:val="left"/>
    </w:pPr>
    <w:rPr>
      <w:rFonts w:ascii="仿宋_GB2312" w:eastAsia="仿宋_GB2312" w:hAnsi="仿宋_GB2312" w:cs="宋体"/>
      <w:b/>
      <w:bCs/>
      <w:sz w:val="16"/>
      <w:szCs w:val="16"/>
    </w:rPr>
  </w:style>
  <w:style w:type="paragraph" w:customStyle="1" w:styleId="xl70">
    <w:name w:val="xl70"/>
    <w:qFormat/>
    <w:pPr>
      <w:widowControl/>
      <w:pBdr>
        <w:top w:val="none" w:sz="0" w:space="3" w:color="000000"/>
        <w:left w:val="none" w:sz="0" w:space="3" w:color="000000"/>
        <w:bottom w:val="single" w:sz="8" w:space="0" w:color="000000"/>
        <w:right w:val="single" w:sz="8" w:space="0" w:color="000000"/>
        <w:between w:val="none" w:sz="0" w:space="0" w:color="000000"/>
      </w:pBdr>
      <w:shd w:val="clear" w:color="000000" w:fill="FFFFFF"/>
      <w:spacing w:before="100" w:beforeAutospacing="1" w:after="100" w:afterAutospacing="1"/>
      <w:jc w:val="left"/>
    </w:pPr>
    <w:rPr>
      <w:rFonts w:ascii="仿宋_GB2312" w:eastAsia="仿宋_GB2312" w:hAnsi="仿宋_GB2312" w:cs="宋体"/>
      <w:sz w:val="16"/>
      <w:szCs w:val="16"/>
    </w:rPr>
  </w:style>
  <w:style w:type="paragraph" w:customStyle="1" w:styleId="xl71">
    <w:name w:val="xl71"/>
    <w:qFormat/>
    <w:pPr>
      <w:widowControl/>
      <w:spacing w:before="100" w:beforeAutospacing="1" w:after="100" w:afterAutospacing="1"/>
      <w:jc w:val="left"/>
    </w:pPr>
    <w:rPr>
      <w:rFonts w:ascii="仿宋_GB2312" w:eastAsia="仿宋_GB2312" w:hAnsi="仿宋_GB2312" w:cs="宋体"/>
      <w:sz w:val="16"/>
      <w:szCs w:val="16"/>
    </w:rPr>
  </w:style>
  <w:style w:type="paragraph" w:customStyle="1" w:styleId="xl72">
    <w:name w:val="xl72"/>
    <w:qFormat/>
    <w:pPr>
      <w:widowControl/>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73">
    <w:name w:val="xl73"/>
    <w:qFormat/>
    <w:pPr>
      <w:widowControl/>
      <w:pBdr>
        <w:top w:val="single" w:sz="8" w:space="0" w:color="000000"/>
        <w:left w:val="none" w:sz="0" w:space="3" w:color="000000"/>
        <w:bottom w:val="single" w:sz="8" w:space="0"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74">
    <w:name w:val="xl74"/>
    <w:qFormat/>
    <w:pPr>
      <w:widowControl/>
      <w:pBdr>
        <w:top w:val="single" w:sz="8" w:space="0" w:color="000000"/>
        <w:left w:val="single" w:sz="8" w:space="0" w:color="000000"/>
        <w:bottom w:val="none" w:sz="0" w:space="3" w:color="000000"/>
        <w:right w:val="none" w:sz="0" w:space="3"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75">
    <w:name w:val="xl75"/>
    <w:qFormat/>
    <w:pPr>
      <w:widowControl/>
      <w:pBdr>
        <w:top w:val="single" w:sz="8" w:space="0" w:color="000000"/>
        <w:left w:val="none" w:sz="0" w:space="3" w:color="000000"/>
        <w:bottom w:val="none" w:sz="0" w:space="3" w:color="000000"/>
        <w:right w:val="none" w:sz="0" w:space="3"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76">
    <w:name w:val="xl76"/>
    <w:qFormat/>
    <w:pPr>
      <w:widowControl/>
      <w:pBdr>
        <w:top w:val="single" w:sz="8" w:space="0" w:color="000000"/>
        <w:left w:val="none" w:sz="0" w:space="3" w:color="000000"/>
        <w:bottom w:val="none" w:sz="0" w:space="3"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77">
    <w:name w:val="xl77"/>
    <w:qFormat/>
    <w:pPr>
      <w:widowControl/>
      <w:pBdr>
        <w:top w:val="none" w:sz="0" w:space="3" w:color="000000"/>
        <w:left w:val="single" w:sz="8" w:space="0" w:color="000000"/>
        <w:bottom w:val="none" w:sz="0" w:space="3" w:color="000000"/>
        <w:right w:val="none" w:sz="0" w:space="3"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78">
    <w:name w:val="xl78"/>
    <w:qFormat/>
    <w:pPr>
      <w:widowControl/>
      <w:spacing w:before="100" w:beforeAutospacing="1" w:after="100" w:afterAutospacing="1"/>
      <w:jc w:val="center"/>
    </w:pPr>
    <w:rPr>
      <w:rFonts w:ascii="仿宋_GB2312" w:eastAsia="仿宋_GB2312" w:hAnsi="仿宋_GB2312" w:cs="宋体"/>
      <w:sz w:val="16"/>
      <w:szCs w:val="16"/>
    </w:rPr>
  </w:style>
  <w:style w:type="paragraph" w:customStyle="1" w:styleId="xl79">
    <w:name w:val="xl79"/>
    <w:qFormat/>
    <w:pPr>
      <w:widowControl/>
      <w:pBdr>
        <w:top w:val="none" w:sz="0" w:space="3" w:color="000000"/>
        <w:left w:val="none" w:sz="0" w:space="3" w:color="000000"/>
        <w:bottom w:val="none" w:sz="0" w:space="3"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80">
    <w:name w:val="xl80"/>
    <w:qFormat/>
    <w:pPr>
      <w:widowControl/>
      <w:pBdr>
        <w:top w:val="none" w:sz="0" w:space="3" w:color="000000"/>
        <w:left w:val="single" w:sz="8" w:space="0" w:color="000000"/>
        <w:bottom w:val="single" w:sz="8" w:space="0" w:color="000000"/>
        <w:right w:val="none" w:sz="0" w:space="3"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81">
    <w:name w:val="xl81"/>
    <w:qFormat/>
    <w:pPr>
      <w:widowControl/>
      <w:pBdr>
        <w:top w:val="none" w:sz="0" w:space="3" w:color="000000"/>
        <w:left w:val="none" w:sz="0" w:space="3" w:color="000000"/>
        <w:bottom w:val="single" w:sz="8" w:space="0" w:color="000000"/>
        <w:right w:val="none" w:sz="0" w:space="3"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82">
    <w:name w:val="xl82"/>
    <w:qFormat/>
    <w:pPr>
      <w:widowControl/>
      <w:pBdr>
        <w:top w:val="single" w:sz="8" w:space="0" w:color="000000"/>
        <w:left w:val="single" w:sz="8" w:space="0" w:color="000000"/>
        <w:bottom w:val="none" w:sz="0" w:space="3"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83">
    <w:name w:val="xl83"/>
    <w:qFormat/>
    <w:pPr>
      <w:widowControl/>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84">
    <w:name w:val="xl84"/>
    <w:qFormat/>
    <w:pPr>
      <w:widowControl/>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85">
    <w:name w:val="xl85"/>
    <w:qFormat/>
    <w:pPr>
      <w:widowControl/>
      <w:pBdr>
        <w:top w:val="single" w:sz="8" w:space="0" w:color="000000"/>
        <w:left w:val="single" w:sz="8" w:space="0" w:color="000000"/>
        <w:bottom w:val="none" w:sz="0" w:space="3"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86">
    <w:name w:val="xl86"/>
    <w:qFormat/>
    <w:pPr>
      <w:widowControl/>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87">
    <w:name w:val="xl87"/>
    <w:qFormat/>
    <w:pPr>
      <w:widowControl/>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88">
    <w:name w:val="xl88"/>
    <w:qFormat/>
    <w:pPr>
      <w:widowControl/>
      <w:pBdr>
        <w:top w:val="single" w:sz="8" w:space="0" w:color="000000"/>
        <w:left w:val="none" w:sz="0" w:space="3" w:color="000000"/>
        <w:bottom w:val="single" w:sz="8" w:space="0" w:color="000000"/>
        <w:right w:val="none" w:sz="0" w:space="3"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89">
    <w:name w:val="xl89"/>
    <w:qFormat/>
    <w:pPr>
      <w:widowControl/>
      <w:pBdr>
        <w:top w:val="single" w:sz="8" w:space="0" w:color="000000"/>
        <w:left w:val="single" w:sz="8" w:space="0" w:color="000000"/>
        <w:bottom w:val="single" w:sz="8" w:space="0" w:color="000000"/>
        <w:right w:val="none" w:sz="0" w:space="3"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90">
    <w:name w:val="xl90"/>
    <w:qFormat/>
    <w:pPr>
      <w:widowControl/>
      <w:pBdr>
        <w:top w:val="single" w:sz="8" w:space="0" w:color="000000"/>
        <w:left w:val="single" w:sz="8" w:space="0" w:color="000000"/>
        <w:bottom w:val="none" w:sz="0" w:space="3"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91">
    <w:name w:val="xl91"/>
    <w:qFormat/>
    <w:pPr>
      <w:widowControl/>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92">
    <w:name w:val="xl92"/>
    <w:qFormat/>
    <w:pPr>
      <w:widowControl/>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93">
    <w:name w:val="xl93"/>
    <w:qFormat/>
    <w:pPr>
      <w:widowControl/>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94">
    <w:name w:val="xl94"/>
    <w:qFormat/>
    <w:pPr>
      <w:widowControl/>
      <w:pBdr>
        <w:top w:val="single" w:sz="8" w:space="0" w:color="000000"/>
        <w:left w:val="single" w:sz="8" w:space="0" w:color="000000"/>
        <w:bottom w:val="none" w:sz="0" w:space="3"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95">
    <w:name w:val="xl95"/>
    <w:qFormat/>
    <w:pPr>
      <w:widowControl/>
      <w:pBdr>
        <w:top w:val="none" w:sz="0" w:space="3" w:color="000000"/>
        <w:left w:val="single" w:sz="8" w:space="0" w:color="000000"/>
        <w:bottom w:val="none" w:sz="0" w:space="3"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xl96">
    <w:name w:val="xl96"/>
    <w:qFormat/>
    <w:pPr>
      <w:widowControl/>
      <w:pBdr>
        <w:top w:val="none" w:sz="0" w:space="3" w:color="000000"/>
        <w:left w:val="single" w:sz="8" w:space="0" w:color="000000"/>
        <w:bottom w:val="single" w:sz="8" w:space="0" w:color="000000"/>
        <w:right w:val="single" w:sz="8" w:space="0" w:color="000000"/>
        <w:between w:val="none" w:sz="0" w:space="0" w:color="000000"/>
      </w:pBdr>
      <w:spacing w:before="100" w:beforeAutospacing="1" w:after="100" w:afterAutospacing="1"/>
      <w:jc w:val="center"/>
    </w:pPr>
    <w:rPr>
      <w:rFonts w:ascii="仿宋_GB2312" w:eastAsia="仿宋_GB2312" w:hAnsi="仿宋_GB2312" w:cs="宋体"/>
      <w:sz w:val="16"/>
      <w:szCs w:val="16"/>
    </w:rPr>
  </w:style>
  <w:style w:type="paragraph" w:customStyle="1" w:styleId="a9">
    <w:name w:val="表题"/>
    <w:qFormat/>
    <w:pPr>
      <w:spacing w:before="120" w:after="120" w:line="310" w:lineRule="atLeast"/>
      <w:jc w:val="center"/>
    </w:pPr>
    <w:rPr>
      <w:rFonts w:ascii="Arial" w:eastAsia="黑体" w:hAnsi="Arial"/>
      <w:szCs w:val="20"/>
    </w:rPr>
  </w:style>
  <w:style w:type="paragraph" w:customStyle="1" w:styleId="aa">
    <w:name w:val="表内容"/>
    <w:qFormat/>
    <w:pPr>
      <w:spacing w:line="310" w:lineRule="atLeast"/>
      <w:jc w:val="center"/>
    </w:pPr>
    <w:rPr>
      <w:rFonts w:ascii="Times New Roman" w:eastAsia="宋体" w:hAnsi="Times New Roman"/>
      <w:sz w:val="18"/>
      <w:szCs w:val="20"/>
    </w:rPr>
  </w:style>
  <w:style w:type="character" w:styleId="ab">
    <w:name w:val="Strong"/>
    <w:rPr>
      <w:b/>
    </w:rPr>
  </w:style>
  <w:style w:type="character" w:styleId="ac">
    <w:name w:val="page number"/>
  </w:style>
  <w:style w:type="character" w:styleId="ad">
    <w:name w:val="FollowedHyperlink"/>
    <w:rPr>
      <w:rFonts w:ascii="Times New Roman" w:eastAsia="宋体" w:hAnsi="Times New Roman"/>
      <w:kern w:val="0"/>
      <w:sz w:val="20"/>
      <w:szCs w:val="20"/>
    </w:rPr>
  </w:style>
  <w:style w:type="character" w:styleId="ae">
    <w:name w:val="Emphasis"/>
    <w:rPr>
      <w:rFonts w:ascii="Times New Roman" w:eastAsia="宋体" w:hAnsi="Times New Roman"/>
      <w:i/>
      <w:kern w:val="0"/>
      <w:sz w:val="20"/>
      <w:szCs w:val="20"/>
    </w:rPr>
  </w:style>
  <w:style w:type="character" w:styleId="af">
    <w:name w:val="Hyperlink"/>
    <w:rPr>
      <w:color w:val="0000FF"/>
      <w:u w:val="single"/>
    </w:rPr>
  </w:style>
  <w:style w:type="character" w:customStyle="1" w:styleId="font41">
    <w:name w:val="font41"/>
    <w:rPr>
      <w:rFonts w:ascii="Times New Roman" w:hAnsi="Times New Roman" w:cs="Times New Roman"/>
      <w:color w:val="000000"/>
      <w:sz w:val="20"/>
      <w:szCs w:val="20"/>
      <w:u w:val="none"/>
    </w:rPr>
  </w:style>
  <w:style w:type="character" w:customStyle="1" w:styleId="font61">
    <w:name w:val="font61"/>
    <w:rPr>
      <w:rFonts w:ascii="Times New Roman" w:hAnsi="Times New Roman" w:cs="Times New Roman"/>
      <w:b/>
      <w:color w:val="000000"/>
      <w:sz w:val="16"/>
      <w:szCs w:val="16"/>
      <w:u w:val="none"/>
    </w:rPr>
  </w:style>
  <w:style w:type="character" w:customStyle="1" w:styleId="font121">
    <w:name w:val="font121"/>
    <w:rPr>
      <w:rFonts w:ascii="宋体" w:eastAsia="宋体" w:hAnsi="宋体" w:cs="宋体" w:hint="eastAsia"/>
      <w:color w:val="FF0000"/>
      <w:sz w:val="16"/>
      <w:szCs w:val="16"/>
      <w:u w:val="none"/>
    </w:rPr>
  </w:style>
  <w:style w:type="character" w:customStyle="1" w:styleId="font91">
    <w:name w:val="font91"/>
    <w:rPr>
      <w:rFonts w:ascii="宋体" w:eastAsia="宋体" w:hAnsi="宋体" w:cs="宋体" w:hint="eastAsia"/>
      <w:color w:val="000000"/>
      <w:sz w:val="16"/>
      <w:szCs w:val="16"/>
      <w:u w:val="none"/>
    </w:rPr>
  </w:style>
  <w:style w:type="character" w:customStyle="1" w:styleId="font11">
    <w:name w:val="font11"/>
    <w:rPr>
      <w:rFonts w:ascii="Times New Roman" w:hAnsi="Times New Roman" w:cs="Times New Roman"/>
      <w:b/>
      <w:color w:val="000000"/>
      <w:sz w:val="16"/>
      <w:szCs w:val="16"/>
      <w:u w:val="none"/>
    </w:rPr>
  </w:style>
  <w:style w:type="character" w:customStyle="1" w:styleId="font112">
    <w:name w:val="font112"/>
    <w:rPr>
      <w:rFonts w:ascii="宋体" w:eastAsia="宋体" w:hAnsi="宋体" w:cs="宋体" w:hint="eastAsia"/>
      <w:color w:val="000000"/>
      <w:sz w:val="16"/>
      <w:szCs w:val="16"/>
      <w:u w:val="none"/>
    </w:rPr>
  </w:style>
  <w:style w:type="character" w:customStyle="1" w:styleId="3Char">
    <w:name w:val="标题3 Char"/>
    <w:rPr>
      <w:rFonts w:ascii="Times New Roman" w:eastAsia="宋体" w:hAnsi="Times New Roman"/>
      <w:b/>
      <w:bCs/>
      <w:sz w:val="28"/>
      <w:szCs w:val="32"/>
    </w:rPr>
  </w:style>
  <w:style w:type="character" w:customStyle="1" w:styleId="3Char0">
    <w:name w:val="标题 3 Char"/>
    <w:rPr>
      <w:rFonts w:ascii="Calibri" w:eastAsia="Calibri" w:hAnsi="Calibri"/>
      <w:b/>
      <w:bCs/>
      <w:kern w:val="1"/>
      <w:sz w:val="32"/>
      <w:szCs w:val="32"/>
    </w:rPr>
  </w:style>
  <w:style w:type="character" w:customStyle="1" w:styleId="Char">
    <w:name w:val="批注框文本 Char"/>
    <w:rPr>
      <w:rFonts w:ascii="Heiti SC Light" w:eastAsia="Heiti SC Light" w:hAnsi="Heiti SC Light"/>
      <w:kern w:val="1"/>
      <w:sz w:val="18"/>
      <w:szCs w:val="18"/>
    </w:rPr>
  </w:style>
  <w:style w:type="character" w:customStyle="1" w:styleId="cur">
    <w:name w:val="cur"/>
    <w:rPr>
      <w:rFonts w:ascii="Times New Roman" w:eastAsia="宋体" w:hAnsi="Times New Roman"/>
      <w:color w:val="FFFFFF"/>
      <w:kern w:val="0"/>
      <w:sz w:val="20"/>
      <w:szCs w:val="20"/>
      <w:shd w:val="clear" w:color="auto" w:fill="A72822"/>
    </w:rPr>
  </w:style>
  <w:style w:type="character" w:customStyle="1" w:styleId="font31">
    <w:name w:val="font31"/>
    <w:rPr>
      <w:rFonts w:ascii="宋体" w:eastAsia="宋体" w:hAnsi="宋体" w:cs="宋体" w:hint="eastAsia"/>
      <w:kern w:val="0"/>
      <w:sz w:val="20"/>
      <w:szCs w:val="20"/>
    </w:rPr>
  </w:style>
  <w:style w:type="character" w:customStyle="1" w:styleId="Char0">
    <w:name w:val="页脚 Char"/>
    <w:rPr>
      <w:rFonts w:ascii="Times New Roman" w:eastAsia="宋体" w:hAnsi="Times New Roman"/>
      <w:sz w:val="18"/>
    </w:rPr>
  </w:style>
  <w:style w:type="character" w:customStyle="1" w:styleId="l">
    <w:name w:val="l"/>
  </w:style>
  <w:style w:type="character" w:customStyle="1" w:styleId="Char1">
    <w:name w:val="页眉 Char"/>
    <w:rPr>
      <w:rFonts w:ascii="Times New Roman" w:eastAsia="宋体" w:hAnsi="Times New Roman"/>
      <w:sz w:val="18"/>
    </w:rPr>
  </w:style>
  <w:style w:type="character" w:customStyle="1" w:styleId="Char2">
    <w:name w:val="标题 Char"/>
    <w:rPr>
      <w:rFonts w:ascii="Cambria" w:eastAsia="宋体" w:hAnsi="Cambria" w:cs="Cambria"/>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34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Times New Roman"/>
      </a:majorFont>
      <a:minorFont>
        <a:latin typeface="Calibri"/>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1695</Words>
  <Characters>9665</Characters>
  <Application>Microsoft Office Word</Application>
  <DocSecurity>0</DocSecurity>
  <Lines>80</Lines>
  <Paragraphs>22</Paragraphs>
  <ScaleCrop>false</ScaleCrop>
  <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婉蕾</cp:lastModifiedBy>
  <cp:revision>8</cp:revision>
  <cp:lastPrinted>2021-06-16T01:40:00Z</cp:lastPrinted>
  <dcterms:created xsi:type="dcterms:W3CDTF">2022-05-20T01:34:00Z</dcterms:created>
  <dcterms:modified xsi:type="dcterms:W3CDTF">2022-12-02T03:22:00Z</dcterms:modified>
</cp:coreProperties>
</file>