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9F9908">
      <w:pPr>
        <w:spacing w:after="3" w:line="247" w:lineRule="auto"/>
        <w:ind w:left="38" w:right="14" w:firstLine="638"/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课程思政示范团队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申报指南</w:t>
      </w:r>
    </w:p>
    <w:p w14:paraId="4BEE3573">
      <w:pPr>
        <w:spacing w:after="3" w:line="247" w:lineRule="auto"/>
        <w:ind w:left="38" w:right="14" w:firstLine="638"/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</w:p>
    <w:p w14:paraId="1B731000">
      <w:pPr>
        <w:spacing w:after="3" w:line="247" w:lineRule="auto"/>
        <w:ind w:left="38" w:right="14" w:firstLine="638"/>
        <w:jc w:val="both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1.建设思路</w:t>
      </w:r>
    </w:p>
    <w:p w14:paraId="738A24DA">
      <w:pPr>
        <w:spacing w:after="3" w:line="247" w:lineRule="auto"/>
        <w:ind w:left="38" w:right="14" w:firstLine="638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主要依托专业群、品牌专业和专业为载体，建设一批校级课程思政示范团队项目，坚持“持续建设、动态调整”原则。</w:t>
      </w:r>
    </w:p>
    <w:p w14:paraId="3D51049D">
      <w:pPr>
        <w:spacing w:after="3" w:line="247" w:lineRule="auto"/>
        <w:ind w:left="38" w:right="14" w:firstLine="638"/>
        <w:jc w:val="both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2.建设内容</w:t>
      </w:r>
    </w:p>
    <w:p w14:paraId="6E10398B">
      <w:pPr>
        <w:spacing w:after="3" w:line="247" w:lineRule="auto"/>
        <w:ind w:right="14"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（1）探索创新不同载体推进课程思政建设方法路径，形成具有推广价值的经验做法和高质量的研究与实践成果，并在省内形成示范辐射效应。</w:t>
      </w:r>
    </w:p>
    <w:p w14:paraId="5DC6B8D9">
      <w:pPr>
        <w:spacing w:after="3" w:line="247" w:lineRule="auto"/>
        <w:ind w:right="14"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（2）加强课程思政教学研究，立足不同载体，编制和实施课程思政教学指南，建成一批专业（群）课程思政优质数字化资源，并开展校内外推广共享。</w:t>
      </w:r>
    </w:p>
    <w:p w14:paraId="01C69C0E">
      <w:pPr>
        <w:spacing w:after="3" w:line="261" w:lineRule="auto"/>
        <w:ind w:right="9"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（3）提升载体内全体教师课程思政教学能力，提高课程思政教学效果。</w:t>
      </w:r>
    </w:p>
    <w:p w14:paraId="28A5CE78">
      <w:pPr>
        <w:spacing w:after="3" w:line="247" w:lineRule="auto"/>
        <w:ind w:left="38" w:right="14" w:firstLine="638"/>
        <w:jc w:val="both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3.申报条件</w:t>
      </w:r>
    </w:p>
    <w:p w14:paraId="3942D65D">
      <w:pPr>
        <w:spacing w:after="3" w:line="247" w:lineRule="auto"/>
        <w:ind w:right="14"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（1）二级学院高度重视，申报教师及成员没有出现教学事故，不存在学生投诉已核实的确存在的问题。</w:t>
      </w:r>
    </w:p>
    <w:p w14:paraId="1203C300">
      <w:pPr>
        <w:spacing w:after="3" w:line="247" w:lineRule="auto"/>
        <w:ind w:right="14"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（2）团队发展定位准确，任务职责明确，运行机制完备，建设计划清晰，工作措施得力，建设成效突出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1851FEEA">
      <w:pPr>
        <w:spacing w:after="3" w:line="247" w:lineRule="auto"/>
        <w:ind w:right="14"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（3）团队负责人综合素质和水平较高，成员结构合理，具有较好的课程思政建设实践经验和理论研究基础。</w:t>
      </w:r>
    </w:p>
    <w:p w14:paraId="6FF32DC4">
      <w:pPr>
        <w:spacing w:after="3" w:line="247" w:lineRule="auto"/>
        <w:ind w:left="38" w:right="14" w:firstLine="638"/>
        <w:jc w:val="both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4.其他要求</w:t>
      </w:r>
    </w:p>
    <w:p w14:paraId="071BD0DF">
      <w:pPr>
        <w:numPr>
          <w:ilvl w:val="255"/>
          <w:numId w:val="0"/>
        </w:numPr>
        <w:spacing w:after="3" w:line="247" w:lineRule="auto"/>
        <w:ind w:right="14"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为促进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省级专业群和品牌专业的发展，请省级专业群或品牌专业至少推荐1个团队</w:t>
      </w:r>
      <w:r>
        <w:rPr>
          <w:rFonts w:hint="eastAsia" w:ascii="仿宋_GB2312" w:hAnsi="仿宋_GB2312" w:eastAsia="仿宋_GB2312" w:cs="仿宋_GB2312"/>
          <w:sz w:val="32"/>
          <w:szCs w:val="32"/>
        </w:rPr>
        <w:t>，其他学院根据实际情况可以推荐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个。课程思政示范团队，仅受理以二级院系、专业群、专业为依托的团队申报。</w:t>
      </w:r>
    </w:p>
    <w:p w14:paraId="1A340E40">
      <w:pPr>
        <w:spacing w:after="3" w:line="247" w:lineRule="auto"/>
        <w:ind w:left="38" w:right="14" w:firstLine="638"/>
        <w:jc w:val="both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113FE3C1">
      <w:pPr>
        <w:spacing w:after="3" w:line="247" w:lineRule="auto"/>
        <w:ind w:left="38" w:right="14" w:firstLine="638"/>
        <w:jc w:val="both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291FC366">
      <w:pPr>
        <w:spacing w:after="690" w:line="261" w:lineRule="auto"/>
        <w:ind w:right="134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           </w:t>
      </w:r>
    </w:p>
    <w:sectPr>
      <w:footerReference r:id="rId5" w:type="default"/>
      <w:pgSz w:w="11904" w:h="16834"/>
      <w:pgMar w:top="1280" w:right="1358" w:bottom="1239" w:left="1598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629011718"/>
      <w:docPartObj>
        <w:docPartGallery w:val="autotext"/>
      </w:docPartObj>
    </w:sdtPr>
    <w:sdtContent>
      <w:p w14:paraId="6D6E7A6E">
        <w:pPr>
          <w:pStyle w:val="5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8</w:t>
        </w:r>
        <w:r>
          <w:fldChar w:fldCharType="end"/>
        </w:r>
      </w:p>
    </w:sdtContent>
  </w:sdt>
  <w:p w14:paraId="354018B0">
    <w:pPr>
      <w:pStyle w:val="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c2ZDkwNDNmNzYxZWVjYmUwMjk1NGE4MjdiOWQ1MzAifQ=="/>
  </w:docVars>
  <w:rsids>
    <w:rsidRoot w:val="00C37778"/>
    <w:rsid w:val="00037689"/>
    <w:rsid w:val="0005034A"/>
    <w:rsid w:val="000506D7"/>
    <w:rsid w:val="000D1FB5"/>
    <w:rsid w:val="000E04B7"/>
    <w:rsid w:val="000E7CCC"/>
    <w:rsid w:val="00134BAF"/>
    <w:rsid w:val="00136CCD"/>
    <w:rsid w:val="0014109D"/>
    <w:rsid w:val="00155B8B"/>
    <w:rsid w:val="00192AB9"/>
    <w:rsid w:val="00195A0B"/>
    <w:rsid w:val="001B587B"/>
    <w:rsid w:val="00287FD7"/>
    <w:rsid w:val="002C0865"/>
    <w:rsid w:val="002F1983"/>
    <w:rsid w:val="00337B44"/>
    <w:rsid w:val="00366215"/>
    <w:rsid w:val="00371DC4"/>
    <w:rsid w:val="00375CB6"/>
    <w:rsid w:val="003B0937"/>
    <w:rsid w:val="003C1ACD"/>
    <w:rsid w:val="00435A74"/>
    <w:rsid w:val="00450A1F"/>
    <w:rsid w:val="004543C0"/>
    <w:rsid w:val="00456B7D"/>
    <w:rsid w:val="00471A37"/>
    <w:rsid w:val="004806D2"/>
    <w:rsid w:val="004D2657"/>
    <w:rsid w:val="004D4E70"/>
    <w:rsid w:val="0057001E"/>
    <w:rsid w:val="005834F3"/>
    <w:rsid w:val="005C697D"/>
    <w:rsid w:val="005E6388"/>
    <w:rsid w:val="00687E5C"/>
    <w:rsid w:val="00707E8B"/>
    <w:rsid w:val="007104FE"/>
    <w:rsid w:val="00733759"/>
    <w:rsid w:val="00775A70"/>
    <w:rsid w:val="007E5E42"/>
    <w:rsid w:val="007F7AE5"/>
    <w:rsid w:val="00823A65"/>
    <w:rsid w:val="0084358F"/>
    <w:rsid w:val="008551D8"/>
    <w:rsid w:val="0088655D"/>
    <w:rsid w:val="008C62F5"/>
    <w:rsid w:val="008E2C69"/>
    <w:rsid w:val="00917E8B"/>
    <w:rsid w:val="00921A08"/>
    <w:rsid w:val="0094325D"/>
    <w:rsid w:val="00970CA3"/>
    <w:rsid w:val="00972CF0"/>
    <w:rsid w:val="00975C3A"/>
    <w:rsid w:val="009A251F"/>
    <w:rsid w:val="009A7F7D"/>
    <w:rsid w:val="009B4390"/>
    <w:rsid w:val="00A10870"/>
    <w:rsid w:val="00A179D3"/>
    <w:rsid w:val="00A8495A"/>
    <w:rsid w:val="00AD59AE"/>
    <w:rsid w:val="00B02E05"/>
    <w:rsid w:val="00B05B5D"/>
    <w:rsid w:val="00B24803"/>
    <w:rsid w:val="00B60050"/>
    <w:rsid w:val="00B86D89"/>
    <w:rsid w:val="00B96518"/>
    <w:rsid w:val="00BA0F96"/>
    <w:rsid w:val="00BD799B"/>
    <w:rsid w:val="00BE0041"/>
    <w:rsid w:val="00C37778"/>
    <w:rsid w:val="00C42397"/>
    <w:rsid w:val="00C54761"/>
    <w:rsid w:val="00CB2ED5"/>
    <w:rsid w:val="00D11548"/>
    <w:rsid w:val="00D37B10"/>
    <w:rsid w:val="00D8338C"/>
    <w:rsid w:val="00D94C8F"/>
    <w:rsid w:val="00DF6D64"/>
    <w:rsid w:val="00E51904"/>
    <w:rsid w:val="00ED0B3A"/>
    <w:rsid w:val="00EE3F39"/>
    <w:rsid w:val="00EF73B8"/>
    <w:rsid w:val="00F5400F"/>
    <w:rsid w:val="00FC67C4"/>
    <w:rsid w:val="010F1029"/>
    <w:rsid w:val="021E76DD"/>
    <w:rsid w:val="056C469A"/>
    <w:rsid w:val="0B7D4041"/>
    <w:rsid w:val="0BC9711A"/>
    <w:rsid w:val="0C3C5D9B"/>
    <w:rsid w:val="245C6F38"/>
    <w:rsid w:val="24F82DF0"/>
    <w:rsid w:val="2A7B0F00"/>
    <w:rsid w:val="2B5D5F1F"/>
    <w:rsid w:val="3D42172F"/>
    <w:rsid w:val="3DD95132"/>
    <w:rsid w:val="49380D36"/>
    <w:rsid w:val="56ED6FF3"/>
    <w:rsid w:val="5D9E5FB3"/>
    <w:rsid w:val="5ED87808"/>
    <w:rsid w:val="5EE51EBE"/>
    <w:rsid w:val="5F455DE4"/>
    <w:rsid w:val="64283954"/>
    <w:rsid w:val="68B969BA"/>
    <w:rsid w:val="6B3B6D1E"/>
    <w:rsid w:val="753A4CE0"/>
    <w:rsid w:val="769C4186"/>
    <w:rsid w:val="7CBE2EFA"/>
    <w:rsid w:val="7EE73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spacing w:after="160" w:line="259" w:lineRule="auto"/>
    </w:pPr>
    <w:rPr>
      <w:rFonts w:ascii="Microsoft JhengHei" w:hAnsi="Microsoft JhengHei" w:eastAsia="Microsoft JhengHei" w:cs="Microsoft JhengHei"/>
      <w:color w:val="000000"/>
      <w:kern w:val="2"/>
      <w:sz w:val="22"/>
      <w:szCs w:val="22"/>
      <w:lang w:val="en-US" w:eastAsia="zh-CN" w:bidi="ar-SA"/>
    </w:rPr>
  </w:style>
  <w:style w:type="paragraph" w:styleId="2">
    <w:name w:val="heading 1"/>
    <w:next w:val="1"/>
    <w:link w:val="10"/>
    <w:autoRedefine/>
    <w:unhideWhenUsed/>
    <w:qFormat/>
    <w:uiPriority w:val="9"/>
    <w:pPr>
      <w:keepNext/>
      <w:keepLines/>
      <w:spacing w:line="265" w:lineRule="auto"/>
      <w:ind w:left="159" w:hanging="10"/>
      <w:jc w:val="center"/>
      <w:outlineLvl w:val="0"/>
    </w:pPr>
    <w:rPr>
      <w:rFonts w:ascii="微软雅黑" w:hAnsi="微软雅黑" w:eastAsia="微软雅黑" w:cs="微软雅黑"/>
      <w:color w:val="000000"/>
      <w:kern w:val="2"/>
      <w:sz w:val="44"/>
      <w:szCs w:val="22"/>
      <w:lang w:val="en-US" w:eastAsia="zh-CN" w:bidi="ar-SA"/>
    </w:rPr>
  </w:style>
  <w:style w:type="paragraph" w:styleId="3">
    <w:name w:val="heading 2"/>
    <w:next w:val="1"/>
    <w:link w:val="13"/>
    <w:autoRedefine/>
    <w:unhideWhenUsed/>
    <w:qFormat/>
    <w:uiPriority w:val="9"/>
    <w:pPr>
      <w:keepNext/>
      <w:keepLines/>
      <w:spacing w:line="263" w:lineRule="auto"/>
      <w:ind w:left="744" w:hanging="10"/>
      <w:jc w:val="both"/>
      <w:outlineLvl w:val="1"/>
    </w:pPr>
    <w:rPr>
      <w:rFonts w:ascii="微软雅黑" w:hAnsi="微软雅黑" w:eastAsia="微软雅黑" w:cs="微软雅黑"/>
      <w:color w:val="000000"/>
      <w:kern w:val="2"/>
      <w:sz w:val="32"/>
      <w:szCs w:val="22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20"/>
    <w:autoRedefine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5">
    <w:name w:val="footer"/>
    <w:basedOn w:val="1"/>
    <w:link w:val="19"/>
    <w:autoRedefine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6">
    <w:name w:val="header"/>
    <w:basedOn w:val="1"/>
    <w:link w:val="1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styleId="9">
    <w:name w:val="Hyperlink"/>
    <w:basedOn w:val="8"/>
    <w:autoRedefine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标题 1 字符"/>
    <w:link w:val="2"/>
    <w:autoRedefine/>
    <w:qFormat/>
    <w:uiPriority w:val="0"/>
    <w:rPr>
      <w:rFonts w:ascii="微软雅黑" w:hAnsi="微软雅黑" w:eastAsia="微软雅黑" w:cs="微软雅黑"/>
      <w:color w:val="000000"/>
      <w:sz w:val="44"/>
    </w:rPr>
  </w:style>
  <w:style w:type="paragraph" w:customStyle="1" w:styleId="11">
    <w:name w:val="footnote description"/>
    <w:next w:val="1"/>
    <w:link w:val="12"/>
    <w:autoRedefine/>
    <w:qFormat/>
    <w:uiPriority w:val="0"/>
    <w:pPr>
      <w:spacing w:line="259" w:lineRule="auto"/>
      <w:ind w:left="245"/>
    </w:pPr>
    <w:rPr>
      <w:rFonts w:ascii="微软雅黑" w:hAnsi="微软雅黑" w:eastAsia="微软雅黑" w:cs="微软雅黑"/>
      <w:color w:val="000000"/>
      <w:kern w:val="2"/>
      <w:sz w:val="18"/>
      <w:szCs w:val="22"/>
      <w:lang w:val="en-US" w:eastAsia="zh-CN" w:bidi="ar-SA"/>
    </w:rPr>
  </w:style>
  <w:style w:type="character" w:customStyle="1" w:styleId="12">
    <w:name w:val="footnote description Char"/>
    <w:link w:val="11"/>
    <w:autoRedefine/>
    <w:qFormat/>
    <w:uiPriority w:val="0"/>
    <w:rPr>
      <w:rFonts w:ascii="微软雅黑" w:hAnsi="微软雅黑" w:eastAsia="微软雅黑" w:cs="微软雅黑"/>
      <w:color w:val="000000"/>
      <w:sz w:val="18"/>
    </w:rPr>
  </w:style>
  <w:style w:type="character" w:customStyle="1" w:styleId="13">
    <w:name w:val="标题 2 字符"/>
    <w:link w:val="3"/>
    <w:autoRedefine/>
    <w:qFormat/>
    <w:uiPriority w:val="0"/>
    <w:rPr>
      <w:rFonts w:ascii="微软雅黑" w:hAnsi="微软雅黑" w:eastAsia="微软雅黑" w:cs="微软雅黑"/>
      <w:color w:val="000000"/>
      <w:sz w:val="32"/>
    </w:rPr>
  </w:style>
  <w:style w:type="character" w:customStyle="1" w:styleId="14">
    <w:name w:val="footnote mark"/>
    <w:autoRedefine/>
    <w:qFormat/>
    <w:uiPriority w:val="0"/>
    <w:rPr>
      <w:rFonts w:ascii="微软雅黑" w:hAnsi="微软雅黑" w:eastAsia="微软雅黑" w:cs="微软雅黑"/>
      <w:color w:val="000000"/>
      <w:sz w:val="18"/>
      <w:vertAlign w:val="superscript"/>
    </w:rPr>
  </w:style>
  <w:style w:type="table" w:customStyle="1" w:styleId="15">
    <w:name w:val="TableGrid"/>
    <w:autoRedefine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6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7">
    <w:name w:val="页眉 字符"/>
    <w:basedOn w:val="8"/>
    <w:link w:val="6"/>
    <w:autoRedefine/>
    <w:qFormat/>
    <w:uiPriority w:val="99"/>
    <w:rPr>
      <w:rFonts w:ascii="Microsoft JhengHei" w:hAnsi="Microsoft JhengHei" w:eastAsia="Microsoft JhengHei" w:cs="Microsoft JhengHei"/>
      <w:color w:val="000000"/>
      <w:sz w:val="18"/>
      <w:szCs w:val="18"/>
    </w:rPr>
  </w:style>
  <w:style w:type="paragraph" w:customStyle="1" w:styleId="18">
    <w:name w:val="Revision"/>
    <w:autoRedefine/>
    <w:hidden/>
    <w:semiHidden/>
    <w:qFormat/>
    <w:uiPriority w:val="99"/>
    <w:rPr>
      <w:rFonts w:ascii="Microsoft JhengHei" w:hAnsi="Microsoft JhengHei" w:eastAsia="Microsoft JhengHei" w:cs="Microsoft JhengHei"/>
      <w:color w:val="000000"/>
      <w:kern w:val="2"/>
      <w:sz w:val="22"/>
      <w:szCs w:val="22"/>
      <w:lang w:val="en-US" w:eastAsia="zh-CN" w:bidi="ar-SA"/>
    </w:rPr>
  </w:style>
  <w:style w:type="character" w:customStyle="1" w:styleId="19">
    <w:name w:val="页脚 字符"/>
    <w:basedOn w:val="8"/>
    <w:link w:val="5"/>
    <w:autoRedefine/>
    <w:qFormat/>
    <w:uiPriority w:val="99"/>
    <w:rPr>
      <w:rFonts w:ascii="Microsoft JhengHei" w:hAnsi="Microsoft JhengHei" w:eastAsia="Microsoft JhengHei" w:cs="Microsoft JhengHei"/>
      <w:color w:val="000000"/>
      <w:kern w:val="2"/>
      <w:sz w:val="18"/>
      <w:szCs w:val="18"/>
    </w:rPr>
  </w:style>
  <w:style w:type="character" w:customStyle="1" w:styleId="20">
    <w:name w:val="批注框文本 字符"/>
    <w:basedOn w:val="8"/>
    <w:link w:val="4"/>
    <w:autoRedefine/>
    <w:semiHidden/>
    <w:qFormat/>
    <w:uiPriority w:val="99"/>
    <w:rPr>
      <w:rFonts w:ascii="Microsoft JhengHei" w:hAnsi="Microsoft JhengHei" w:eastAsia="Microsoft JhengHei" w:cs="Microsoft JhengHei"/>
      <w:color w:val="000000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752C29-1FB0-4296-9011-042B014AE85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487</Words>
  <Characters>491</Characters>
  <Lines>33</Lines>
  <Paragraphs>9</Paragraphs>
  <TotalTime>2</TotalTime>
  <ScaleCrop>false</ScaleCrop>
  <LinksUpToDate>false</LinksUpToDate>
  <CharactersWithSpaces>535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2023-04-26T02:37:00Z</dcterms:created>
  <dc:creator>教务部</dc:creator>
  <cp:lastModifiedBy>youngman</cp:lastModifiedBy>
  <dcterms:modified xsi:type="dcterms:W3CDTF">2026-01-15T01:17:12Z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BE1D44010ABE4348AF60F3C71516D851_13</vt:lpwstr>
  </property>
  <property fmtid="{D5CDD505-2E9C-101B-9397-08002B2CF9AE}" pid="4" name="KSOTemplateDocerSaveRecord">
    <vt:lpwstr>eyJoZGlkIjoiZjc2ZDkwNDNmNzYxZWVjYmUwMjk1NGE4MjdiOWQ1MzAiLCJ1c2VySWQiOiIzODA1MDk0ODMifQ==</vt:lpwstr>
  </property>
</Properties>
</file>