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59002">
      <w:pPr>
        <w:keepLines w:val="0"/>
        <w:pageBreakBefore w:val="0"/>
        <w:kinsoku/>
        <w:wordWrap/>
        <w:overflowPunct/>
        <w:topLinePunct w:val="0"/>
        <w:autoSpaceDE/>
        <w:autoSpaceDN/>
        <w:bidi w:val="0"/>
        <w:jc w:val="center"/>
        <w:textAlignment w:val="auto"/>
        <w:rPr>
          <w:rFonts w:eastAsia="黑体"/>
          <w:b/>
          <w:spacing w:val="34"/>
          <w:sz w:val="84"/>
        </w:rPr>
      </w:pPr>
    </w:p>
    <w:p w14:paraId="1E2259A5">
      <w:pPr>
        <w:pStyle w:val="2"/>
        <w:keepLines w:val="0"/>
        <w:pageBreakBefore w:val="0"/>
        <w:kinsoku/>
        <w:wordWrap/>
        <w:overflowPunct/>
        <w:topLinePunct w:val="0"/>
        <w:autoSpaceDE/>
        <w:autoSpaceDN/>
        <w:bidi w:val="0"/>
        <w:textAlignment w:val="auto"/>
        <w:rPr>
          <w:rFonts w:hint="eastAsia" w:ascii="黑体" w:hAnsi="黑体" w:eastAsia="黑体"/>
          <w:b/>
          <w:color w:val="auto"/>
          <w:sz w:val="52"/>
          <w:szCs w:val="60"/>
        </w:rPr>
      </w:pPr>
      <w:r>
        <w:rPr>
          <w:rFonts w:hint="eastAsia" w:ascii="黑体" w:hAnsi="黑体" w:eastAsia="黑体"/>
          <w:b/>
          <w:color w:val="auto"/>
          <w:sz w:val="52"/>
          <w:szCs w:val="60"/>
        </w:rPr>
        <w:t>广东茂名幼儿师范专科学校</w:t>
      </w:r>
    </w:p>
    <w:p w14:paraId="757007EC">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智慧健康养老服务与管理专业人才培养方案</w:t>
      </w:r>
    </w:p>
    <w:p w14:paraId="3E7A578B">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5ADE9E96">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6F1439A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rPr>
      </w:pPr>
    </w:p>
    <w:p w14:paraId="4FB91319">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 xml:space="preserve">学 </w:t>
      </w:r>
      <w:r>
        <w:rPr>
          <w:rFonts w:ascii="宋体" w:hAnsi="宋体"/>
          <w:sz w:val="32"/>
        </w:rPr>
        <w:t xml:space="preserve">       </w:t>
      </w:r>
      <w:r>
        <w:rPr>
          <w:rFonts w:hint="eastAsia" w:ascii="宋体" w:hAnsi="宋体"/>
          <w:sz w:val="32"/>
        </w:rPr>
        <w:t>院</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教育科学</w:t>
      </w:r>
      <w:r>
        <w:rPr>
          <w:rFonts w:hint="eastAsia" w:ascii="宋体" w:hAnsi="宋体"/>
          <w:sz w:val="32"/>
          <w:u w:val="single"/>
        </w:rPr>
        <w:t xml:space="preserve">学院   </w:t>
      </w:r>
      <w:r>
        <w:rPr>
          <w:rFonts w:ascii="宋体" w:hAnsi="宋体"/>
          <w:sz w:val="32"/>
          <w:u w:val="single"/>
        </w:rPr>
        <w:t xml:space="preserve"> </w:t>
      </w:r>
      <w:r>
        <w:rPr>
          <w:rFonts w:hint="eastAsia" w:ascii="宋体" w:hAnsi="宋体"/>
          <w:sz w:val="32"/>
          <w:u w:val="single"/>
        </w:rPr>
        <w:t xml:space="preserve">     </w:t>
      </w:r>
    </w:p>
    <w:p w14:paraId="0A1E8492">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专</w:t>
      </w:r>
      <w:r>
        <w:rPr>
          <w:rFonts w:ascii="宋体" w:hAnsi="宋体"/>
          <w:sz w:val="32"/>
        </w:rPr>
        <w:t xml:space="preserve">        业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仿宋_GB2312" w:hAnsi="黑体" w:eastAsia="仿宋_GB2312" w:cs="方正仿宋_GBK"/>
          <w:bCs/>
          <w:kern w:val="2"/>
          <w:sz w:val="32"/>
          <w:szCs w:val="36"/>
          <w:u w:val="single"/>
          <w14:ligatures w14:val="standardContextual"/>
        </w:rPr>
        <w:t>智慧健康养老服务与管理</w:t>
      </w:r>
      <w:r>
        <w:rPr>
          <w:rFonts w:ascii="宋体" w:hAnsi="宋体"/>
          <w:sz w:val="32"/>
          <w:u w:val="single"/>
        </w:rPr>
        <w:t xml:space="preserve"> </w:t>
      </w:r>
    </w:p>
    <w:p w14:paraId="4FD08A63">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r>
        <w:rPr>
          <w:rFonts w:hint="eastAsia" w:ascii="宋体" w:hAnsi="宋体"/>
          <w:sz w:val="32"/>
        </w:rPr>
        <w:t>年</w:t>
      </w:r>
      <w:r>
        <w:rPr>
          <w:rFonts w:ascii="宋体" w:hAnsi="宋体"/>
          <w:sz w:val="32"/>
        </w:rPr>
        <w:t xml:space="preserve">        级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2026级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 xml:space="preserve"> </w:t>
      </w:r>
      <w:r>
        <w:rPr>
          <w:rFonts w:ascii="宋体" w:hAnsi="宋体"/>
          <w:sz w:val="32"/>
          <w:u w:val="single"/>
        </w:rPr>
        <w:t xml:space="preserve"> </w:t>
      </w:r>
    </w:p>
    <w:p w14:paraId="0E59DE65">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default" w:ascii="宋体" w:hAnsi="宋体"/>
          <w:sz w:val="32"/>
          <w:lang w:val="en-US"/>
        </w:rPr>
      </w:pPr>
      <w:r>
        <w:rPr>
          <w:rFonts w:hint="eastAsia" w:ascii="宋体" w:hAnsi="宋体"/>
          <w:sz w:val="32"/>
        </w:rPr>
        <w:t xml:space="preserve">制   定   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lang w:val="en-US" w:eastAsia="zh-CN"/>
        </w:rPr>
        <w:t xml:space="preserve">陈敏、张嘉琪、梁晓琴  </w:t>
      </w:r>
    </w:p>
    <w:p w14:paraId="28B587C8">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r>
        <w:rPr>
          <w:rFonts w:hint="eastAsia" w:ascii="宋体" w:hAnsi="宋体"/>
          <w:sz w:val="32"/>
        </w:rPr>
        <w:t>审</w:t>
      </w:r>
      <w:r>
        <w:rPr>
          <w:rFonts w:hint="eastAsia" w:ascii="宋体" w:hAnsi="宋体"/>
          <w:sz w:val="32"/>
          <w:lang w:val="en-US" w:eastAsia="zh-CN"/>
        </w:rPr>
        <w:t xml:space="preserve">   核   </w:t>
      </w:r>
      <w:r>
        <w:rPr>
          <w:rFonts w:hint="eastAsia" w:ascii="宋体" w:hAnsi="宋体"/>
          <w:sz w:val="32"/>
        </w:rPr>
        <w:t xml:space="preserve">人 </w:t>
      </w:r>
      <w:r>
        <w:rPr>
          <w:rFonts w:hint="eastAsia" w:ascii="宋体" w:hAnsi="宋体"/>
          <w:sz w:val="32"/>
          <w:lang w:val="en-US" w:eastAsia="zh-CN"/>
        </w:rPr>
        <w:t xml:space="preserve"> </w:t>
      </w:r>
      <w:r>
        <w:rPr>
          <w:rFonts w:ascii="宋体" w:hAnsi="宋体"/>
          <w:sz w:val="32"/>
          <w:u w:val="single"/>
        </w:rPr>
        <w:t xml:space="preserve">   </w:t>
      </w:r>
      <w:r>
        <w:rPr>
          <w:rFonts w:hint="eastAsia" w:ascii="宋体" w:hAnsi="宋体"/>
          <w:sz w:val="32"/>
          <w:u w:val="single"/>
        </w:rPr>
        <w:t xml:space="preserve">     </w:t>
      </w:r>
      <w:r>
        <w:rPr>
          <w:rFonts w:hint="eastAsia" w:ascii="宋体" w:hAnsi="宋体"/>
          <w:sz w:val="32"/>
          <w:u w:val="single"/>
          <w:lang w:val="en-US" w:eastAsia="zh-CN"/>
        </w:rPr>
        <w:t>古超强</w:t>
      </w:r>
      <w:r>
        <w:rPr>
          <w:rFonts w:hint="eastAsia" w:ascii="宋体" w:hAnsi="宋体"/>
          <w:sz w:val="32"/>
          <w:u w:val="single"/>
        </w:rPr>
        <w:t xml:space="preserve">  </w:t>
      </w:r>
      <w:r>
        <w:rPr>
          <w:rFonts w:ascii="宋体" w:hAnsi="宋体"/>
          <w:sz w:val="32"/>
          <w:u w:val="single"/>
        </w:rPr>
        <w:t xml:space="preserve">     </w:t>
      </w:r>
      <w:r>
        <w:rPr>
          <w:rFonts w:hint="eastAsia" w:ascii="宋体" w:hAnsi="宋体"/>
          <w:sz w:val="32"/>
          <w:u w:val="single"/>
        </w:rPr>
        <w:t xml:space="preserve"> </w:t>
      </w:r>
      <w:r>
        <w:rPr>
          <w:rFonts w:ascii="宋体" w:hAnsi="宋体"/>
          <w:sz w:val="32"/>
          <w:u w:val="single"/>
        </w:rPr>
        <w:t xml:space="preserve">  </w:t>
      </w:r>
    </w:p>
    <w:p w14:paraId="6517D34F">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93FAF7A">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ascii="宋体" w:hAnsi="宋体"/>
          <w:sz w:val="32"/>
          <w:u w:val="single"/>
        </w:rPr>
      </w:pPr>
    </w:p>
    <w:p w14:paraId="1282B59B">
      <w:pPr>
        <w:keepLines w:val="0"/>
        <w:pageBreakBefore w:val="0"/>
        <w:tabs>
          <w:tab w:val="left" w:pos="7080"/>
        </w:tabs>
        <w:kinsoku/>
        <w:wordWrap/>
        <w:overflowPunct/>
        <w:topLinePunct w:val="0"/>
        <w:autoSpaceDE/>
        <w:autoSpaceDN/>
        <w:bidi w:val="0"/>
        <w:spacing w:line="900" w:lineRule="exact"/>
        <w:ind w:firstLine="1574" w:firstLineChars="492"/>
        <w:textAlignment w:val="auto"/>
        <w:rPr>
          <w:rFonts w:hint="eastAsia" w:ascii="宋体" w:hAnsi="宋体"/>
          <w:sz w:val="32"/>
          <w:u w:val="single"/>
        </w:rPr>
      </w:pPr>
    </w:p>
    <w:p w14:paraId="1FBE608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sectPr>
          <w:footerReference r:id="rId3" w:type="default"/>
          <w:footerReference r:id="rId4" w:type="even"/>
          <w:pgSz w:w="11906" w:h="16838"/>
          <w:pgMar w:top="1247" w:right="1304" w:bottom="1247" w:left="1134" w:header="851" w:footer="992" w:gutter="0"/>
          <w:pgNumType w:start="1"/>
          <w:cols w:space="720" w:num="1"/>
          <w:docGrid w:type="lines" w:linePitch="312" w:charSpace="0"/>
        </w:sectPr>
      </w:pPr>
      <w:r>
        <w:t>202</w:t>
      </w:r>
      <w:r>
        <w:rPr>
          <w:rFonts w:hint="eastAsia"/>
          <w:lang w:val="en-US" w:eastAsia="zh-CN"/>
        </w:rPr>
        <w:t>5</w:t>
      </w:r>
      <w:r>
        <w:t>年10月</w:t>
      </w:r>
    </w:p>
    <w:p w14:paraId="3615A9BA">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rPr>
      </w:pPr>
      <w:r>
        <w:rPr>
          <w:rFonts w:hint="eastAsia" w:ascii="黑体" w:hAnsi="黑体" w:eastAsia="黑体"/>
          <w:b/>
          <w:color w:val="auto"/>
        </w:rPr>
        <w:t>202</w:t>
      </w:r>
      <w:r>
        <w:rPr>
          <w:rFonts w:hint="eastAsia" w:ascii="黑体" w:hAnsi="黑体" w:eastAsia="黑体"/>
          <w:b/>
          <w:color w:val="auto"/>
          <w:lang w:val="en-US" w:eastAsia="zh-CN"/>
        </w:rPr>
        <w:t>6</w:t>
      </w:r>
      <w:r>
        <w:rPr>
          <w:rFonts w:hint="eastAsia" w:ascii="黑体" w:hAnsi="黑体" w:eastAsia="黑体"/>
          <w:b/>
          <w:color w:val="auto"/>
        </w:rPr>
        <w:t>级智慧健康养老服务与管理专业人才培养方案</w:t>
      </w:r>
    </w:p>
    <w:p w14:paraId="0CA05B58">
      <w:pPr>
        <w:pStyle w:val="2"/>
        <w:keepNext/>
        <w:keepLines w:val="0"/>
        <w:pageBreakBefore w:val="0"/>
        <w:widowControl w:val="0"/>
        <w:kinsoku/>
        <w:wordWrap/>
        <w:overflowPunct/>
        <w:topLinePunct w:val="0"/>
        <w:autoSpaceDE/>
        <w:autoSpaceDN/>
        <w:bidi w:val="0"/>
        <w:adjustRightInd/>
        <w:snapToGrid w:val="0"/>
        <w:spacing w:before="0" w:after="0" w:line="240" w:lineRule="auto"/>
        <w:textAlignment w:val="auto"/>
        <w:rPr>
          <w:rFonts w:hint="eastAsia" w:ascii="黑体" w:hAnsi="黑体" w:eastAsia="黑体"/>
          <w:b/>
          <w:color w:val="auto"/>
          <w:lang w:eastAsia="zh-CN"/>
        </w:rPr>
      </w:pPr>
      <w:r>
        <w:rPr>
          <w:rFonts w:hint="eastAsia" w:ascii="黑体" w:hAnsi="黑体" w:eastAsia="黑体"/>
          <w:b/>
          <w:color w:val="auto"/>
          <w:lang w:eastAsia="zh-CN"/>
        </w:rPr>
        <w:t>（</w:t>
      </w:r>
      <w:r>
        <w:rPr>
          <w:rFonts w:hint="eastAsia" w:ascii="黑体" w:hAnsi="黑体" w:eastAsia="黑体"/>
          <w:b/>
          <w:color w:val="auto"/>
          <w:lang w:val="en-US" w:eastAsia="zh-CN"/>
        </w:rPr>
        <w:t>三年制</w:t>
      </w:r>
      <w:r>
        <w:rPr>
          <w:rFonts w:hint="eastAsia" w:ascii="黑体" w:hAnsi="黑体" w:eastAsia="黑体"/>
          <w:b/>
          <w:color w:val="auto"/>
          <w:lang w:eastAsia="zh-CN"/>
        </w:rPr>
        <w:t>）</w:t>
      </w:r>
    </w:p>
    <w:p w14:paraId="6ACBE25E">
      <w:pPr>
        <w:rPr>
          <w:rFonts w:hint="eastAsia"/>
        </w:rPr>
      </w:pPr>
    </w:p>
    <w:p w14:paraId="343742BE">
      <w:pPr>
        <w:pStyle w:val="3"/>
        <w:keepNext/>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rPr>
      </w:pPr>
      <w:r>
        <w:rPr>
          <w:rFonts w:hint="eastAsia"/>
          <w:color w:val="auto"/>
        </w:rPr>
        <w:t>一、专业名称</w:t>
      </w:r>
      <w:r>
        <w:rPr>
          <w:rFonts w:hint="eastAsia"/>
          <w:color w:val="auto"/>
          <w:lang w:eastAsia="zh-CN"/>
        </w:rPr>
        <w:t>（</w:t>
      </w:r>
      <w:r>
        <w:rPr>
          <w:rFonts w:hint="eastAsia"/>
          <w:color w:val="auto"/>
        </w:rPr>
        <w:t>代码</w:t>
      </w:r>
      <w:r>
        <w:rPr>
          <w:rFonts w:hint="eastAsia"/>
          <w:color w:val="auto"/>
          <w:lang w:eastAsia="zh-CN"/>
        </w:rPr>
        <w:t>）</w:t>
      </w:r>
    </w:p>
    <w:p w14:paraId="5AB5F099">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lang w:eastAsia="zh-CN"/>
        </w:rPr>
        <w:t>智慧健康养老服务与管理（590302）</w:t>
      </w:r>
    </w:p>
    <w:p w14:paraId="245FAD1F">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二、入学要求</w:t>
      </w:r>
    </w:p>
    <w:p w14:paraId="05815662">
      <w:pPr>
        <w:keepLines w:val="0"/>
        <w:pageBreakBefore w:val="0"/>
        <w:kinsoku/>
        <w:wordWrap/>
        <w:overflowPunct/>
        <w:topLinePunct w:val="0"/>
        <w:autoSpaceDE/>
        <w:autoSpaceDN/>
        <w:bidi w:val="0"/>
        <w:spacing w:line="360" w:lineRule="auto"/>
        <w:ind w:firstLine="420" w:firstLineChars="200"/>
        <w:textAlignment w:val="auto"/>
        <w:rPr>
          <w:rStyle w:val="13"/>
          <w:rFonts w:hint="eastAsia" w:ascii="宋体" w:hAnsi="宋体"/>
          <w:szCs w:val="21"/>
        </w:rPr>
      </w:pPr>
      <w:r>
        <w:rPr>
          <w:rFonts w:hint="eastAsia"/>
        </w:rPr>
        <w:t>普通高级中学毕业、中等职业学校毕业或具备同等学力</w:t>
      </w:r>
    </w:p>
    <w:p w14:paraId="4DDB9217">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三、基本修业年限</w:t>
      </w:r>
    </w:p>
    <w:p w14:paraId="7B8067CD">
      <w:pPr>
        <w:keepLines w:val="0"/>
        <w:pageBreakBefore w:val="0"/>
        <w:kinsoku/>
        <w:wordWrap/>
        <w:overflowPunct/>
        <w:topLinePunct w:val="0"/>
        <w:autoSpaceDE/>
        <w:autoSpaceDN/>
        <w:bidi w:val="0"/>
        <w:spacing w:line="360" w:lineRule="auto"/>
        <w:ind w:firstLine="420" w:firstLineChars="200"/>
        <w:textAlignment w:val="auto"/>
        <w:rPr>
          <w:szCs w:val="21"/>
        </w:rPr>
      </w:pPr>
      <w:r>
        <w:rPr>
          <w:rFonts w:hint="eastAsia"/>
          <w:szCs w:val="21"/>
        </w:rPr>
        <w:t>三年</w:t>
      </w:r>
    </w:p>
    <w:p w14:paraId="081B0F73">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四、职业面向</w:t>
      </w:r>
    </w:p>
    <w:p w14:paraId="576518FA">
      <w:pPr>
        <w:pStyle w:val="4"/>
        <w:keepLines w:val="0"/>
        <w:pageBreakBefore w:val="0"/>
        <w:kinsoku/>
        <w:wordWrap/>
        <w:overflowPunct/>
        <w:topLinePunct w:val="0"/>
        <w:autoSpaceDE/>
        <w:autoSpaceDN/>
        <w:bidi w:val="0"/>
        <w:ind w:firstLine="420" w:firstLineChars="0"/>
        <w:textAlignment w:val="auto"/>
        <w:rPr>
          <w:rFonts w:hint="eastAsia"/>
        </w:rPr>
      </w:pPr>
      <w:r>
        <w:rPr>
          <w:rFonts w:hint="eastAsia"/>
          <w:color w:val="auto"/>
          <w:lang w:eastAsia="zh-CN"/>
        </w:rPr>
        <w:t>（</w:t>
      </w:r>
      <w:r>
        <w:rPr>
          <w:rFonts w:hint="eastAsia"/>
          <w:color w:val="auto"/>
        </w:rPr>
        <w:t>一</w:t>
      </w:r>
      <w:r>
        <w:rPr>
          <w:rFonts w:hint="eastAsia"/>
          <w:color w:val="auto"/>
          <w:lang w:eastAsia="zh-CN"/>
        </w:rPr>
        <w:t>）</w:t>
      </w:r>
      <w:r>
        <w:rPr>
          <w:rFonts w:hint="eastAsia"/>
          <w:color w:val="auto"/>
        </w:rPr>
        <w:t>职业面向</w:t>
      </w:r>
    </w:p>
    <w:tbl>
      <w:tblPr>
        <w:tblStyle w:val="10"/>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267"/>
        <w:gridCol w:w="1089"/>
        <w:gridCol w:w="1634"/>
        <w:gridCol w:w="2088"/>
        <w:gridCol w:w="2299"/>
      </w:tblGrid>
      <w:tr w14:paraId="1EADF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12" w:type="dxa"/>
            <w:tcMar>
              <w:top w:w="0" w:type="dxa"/>
              <w:left w:w="57" w:type="dxa"/>
              <w:bottom w:w="0" w:type="dxa"/>
              <w:right w:w="57" w:type="dxa"/>
            </w:tcMar>
            <w:vAlign w:val="center"/>
          </w:tcPr>
          <w:p w14:paraId="29F4E92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所属专业大类</w:t>
            </w:r>
          </w:p>
          <w:p w14:paraId="5C36371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lang w:eastAsia="zh-CN"/>
              </w:rPr>
            </w:pPr>
            <w:r>
              <w:rPr>
                <w:rFonts w:hint="eastAsia" w:ascii="宋体" w:hAnsi="宋体" w:cs="宋体"/>
                <w:b w:val="0"/>
                <w:bCs/>
                <w:sz w:val="18"/>
                <w:szCs w:val="18"/>
                <w:lang w:eastAsia="zh-CN"/>
              </w:rPr>
              <w:t>及代码</w:t>
            </w:r>
          </w:p>
        </w:tc>
        <w:tc>
          <w:tcPr>
            <w:tcW w:w="1267" w:type="dxa"/>
            <w:tcMar>
              <w:top w:w="0" w:type="dxa"/>
              <w:left w:w="57" w:type="dxa"/>
              <w:bottom w:w="0" w:type="dxa"/>
              <w:right w:w="57" w:type="dxa"/>
            </w:tcMar>
            <w:vAlign w:val="center"/>
          </w:tcPr>
          <w:p w14:paraId="33A03496">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所属专业类</w:t>
            </w:r>
          </w:p>
          <w:p w14:paraId="35CE445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及代码</w:t>
            </w:r>
          </w:p>
        </w:tc>
        <w:tc>
          <w:tcPr>
            <w:tcW w:w="1089" w:type="dxa"/>
            <w:tcMar>
              <w:top w:w="0" w:type="dxa"/>
              <w:left w:w="57" w:type="dxa"/>
              <w:bottom w:w="0" w:type="dxa"/>
              <w:right w:w="57" w:type="dxa"/>
            </w:tcMar>
            <w:vAlign w:val="center"/>
          </w:tcPr>
          <w:p w14:paraId="240E2EAB">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对应行业</w:t>
            </w:r>
          </w:p>
        </w:tc>
        <w:tc>
          <w:tcPr>
            <w:tcW w:w="1634" w:type="dxa"/>
            <w:tcMar>
              <w:top w:w="0" w:type="dxa"/>
              <w:left w:w="57" w:type="dxa"/>
              <w:bottom w:w="0" w:type="dxa"/>
              <w:right w:w="57" w:type="dxa"/>
            </w:tcMar>
            <w:vAlign w:val="center"/>
          </w:tcPr>
          <w:p w14:paraId="4F21173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主要职业类别</w:t>
            </w:r>
          </w:p>
        </w:tc>
        <w:tc>
          <w:tcPr>
            <w:tcW w:w="2088" w:type="dxa"/>
            <w:tcMar>
              <w:top w:w="0" w:type="dxa"/>
              <w:left w:w="57" w:type="dxa"/>
              <w:bottom w:w="0" w:type="dxa"/>
              <w:right w:w="57" w:type="dxa"/>
            </w:tcMar>
            <w:vAlign w:val="center"/>
          </w:tcPr>
          <w:p w14:paraId="2005D2F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主要岗位类别</w:t>
            </w:r>
          </w:p>
          <w:p w14:paraId="43852CB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（或技术领域）举例</w:t>
            </w:r>
          </w:p>
        </w:tc>
        <w:tc>
          <w:tcPr>
            <w:tcW w:w="2299" w:type="dxa"/>
            <w:tcMar>
              <w:top w:w="0" w:type="dxa"/>
              <w:left w:w="57" w:type="dxa"/>
              <w:bottom w:w="0" w:type="dxa"/>
              <w:right w:w="57" w:type="dxa"/>
            </w:tcMar>
            <w:vAlign w:val="center"/>
          </w:tcPr>
          <w:p w14:paraId="6711531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宋体" w:hAnsi="宋体" w:cs="宋体"/>
                <w:b w:val="0"/>
                <w:bCs/>
                <w:sz w:val="18"/>
                <w:szCs w:val="18"/>
              </w:rPr>
            </w:pPr>
            <w:r>
              <w:rPr>
                <w:rFonts w:hint="eastAsia" w:ascii="宋体" w:hAnsi="宋体" w:cs="宋体"/>
                <w:b w:val="0"/>
                <w:bCs/>
                <w:sz w:val="18"/>
                <w:szCs w:val="18"/>
              </w:rPr>
              <w:t>职业资格（职业技术等级）证书举例</w:t>
            </w:r>
          </w:p>
        </w:tc>
      </w:tr>
      <w:tr w14:paraId="1DA5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2" w:type="dxa"/>
            <w:tcMar>
              <w:top w:w="0" w:type="dxa"/>
              <w:left w:w="57" w:type="dxa"/>
              <w:bottom w:w="0" w:type="dxa"/>
              <w:right w:w="57" w:type="dxa"/>
            </w:tcMar>
            <w:vAlign w:val="top"/>
          </w:tcPr>
          <w:p w14:paraId="3F6EFE5C">
            <w:pPr>
              <w:spacing w:line="400" w:lineRule="exact"/>
              <w:rPr>
                <w:rFonts w:hint="eastAsia" w:ascii="宋体" w:hAnsi="宋体" w:eastAsia="宋体"/>
                <w:bCs/>
                <w:color w:val="auto"/>
                <w:sz w:val="18"/>
                <w:szCs w:val="18"/>
                <w:lang w:eastAsia="zh-CN"/>
              </w:rPr>
            </w:pPr>
            <w:r>
              <w:rPr>
                <w:rFonts w:hint="eastAsia" w:ascii="宋体" w:hAnsi="宋体"/>
                <w:bCs/>
                <w:color w:val="auto"/>
                <w:sz w:val="18"/>
                <w:szCs w:val="18"/>
              </w:rPr>
              <w:t>公共管理与服务大类</w:t>
            </w:r>
            <w:r>
              <w:rPr>
                <w:rFonts w:hint="eastAsia" w:ascii="宋体" w:hAnsi="宋体"/>
                <w:bCs/>
                <w:color w:val="auto"/>
                <w:sz w:val="18"/>
                <w:szCs w:val="18"/>
                <w:lang w:eastAsia="zh-CN"/>
              </w:rPr>
              <w:t>（</w:t>
            </w:r>
            <w:r>
              <w:rPr>
                <w:rFonts w:hint="eastAsia" w:ascii="宋体" w:hAnsi="宋体"/>
                <w:bCs/>
                <w:color w:val="auto"/>
                <w:sz w:val="18"/>
                <w:szCs w:val="18"/>
                <w:lang w:val="en-US" w:eastAsia="zh-CN"/>
              </w:rPr>
              <w:t>59</w:t>
            </w:r>
            <w:r>
              <w:rPr>
                <w:rFonts w:hint="eastAsia" w:ascii="宋体" w:hAnsi="宋体"/>
                <w:bCs/>
                <w:color w:val="auto"/>
                <w:sz w:val="18"/>
                <w:szCs w:val="18"/>
                <w:lang w:eastAsia="zh-CN"/>
              </w:rPr>
              <w:t>）</w:t>
            </w:r>
          </w:p>
        </w:tc>
        <w:tc>
          <w:tcPr>
            <w:tcW w:w="1267" w:type="dxa"/>
            <w:tcMar>
              <w:top w:w="0" w:type="dxa"/>
              <w:left w:w="57" w:type="dxa"/>
              <w:bottom w:w="0" w:type="dxa"/>
              <w:right w:w="57" w:type="dxa"/>
            </w:tcMar>
            <w:vAlign w:val="top"/>
          </w:tcPr>
          <w:p w14:paraId="5AD4C1FE">
            <w:pPr>
              <w:spacing w:line="400" w:lineRule="exact"/>
              <w:rPr>
                <w:rFonts w:hint="eastAsia" w:ascii="宋体" w:hAnsi="宋体"/>
                <w:bCs/>
                <w:color w:val="auto"/>
                <w:sz w:val="18"/>
                <w:szCs w:val="18"/>
              </w:rPr>
            </w:pPr>
            <w:r>
              <w:rPr>
                <w:rFonts w:hint="eastAsia" w:ascii="宋体" w:hAnsi="宋体"/>
                <w:bCs/>
                <w:color w:val="auto"/>
                <w:sz w:val="18"/>
                <w:szCs w:val="18"/>
              </w:rPr>
              <w:t>公共服务类（5903）</w:t>
            </w:r>
          </w:p>
        </w:tc>
        <w:tc>
          <w:tcPr>
            <w:tcW w:w="1089" w:type="dxa"/>
            <w:tcMar>
              <w:top w:w="0" w:type="dxa"/>
              <w:left w:w="57" w:type="dxa"/>
              <w:bottom w:w="0" w:type="dxa"/>
              <w:right w:w="57" w:type="dxa"/>
            </w:tcMar>
            <w:vAlign w:val="top"/>
          </w:tcPr>
          <w:p w14:paraId="1739057B">
            <w:pPr>
              <w:spacing w:line="400" w:lineRule="exact"/>
              <w:rPr>
                <w:rFonts w:hint="eastAsia" w:ascii="宋体" w:hAnsi="宋体"/>
                <w:bCs/>
                <w:color w:val="auto"/>
                <w:sz w:val="18"/>
                <w:szCs w:val="18"/>
              </w:rPr>
            </w:pPr>
            <w:r>
              <w:rPr>
                <w:rFonts w:hint="eastAsia" w:ascii="宋体" w:hAnsi="宋体"/>
                <w:bCs/>
                <w:color w:val="auto"/>
                <w:sz w:val="18"/>
                <w:szCs w:val="18"/>
              </w:rPr>
              <w:t>老年人、残疾人养护服务（8514）</w:t>
            </w:r>
          </w:p>
        </w:tc>
        <w:tc>
          <w:tcPr>
            <w:tcW w:w="1634" w:type="dxa"/>
            <w:tcMar>
              <w:top w:w="0" w:type="dxa"/>
              <w:left w:w="57" w:type="dxa"/>
              <w:bottom w:w="0" w:type="dxa"/>
              <w:right w:w="57" w:type="dxa"/>
            </w:tcMar>
            <w:vAlign w:val="top"/>
          </w:tcPr>
          <w:p w14:paraId="05C3688E">
            <w:pPr>
              <w:spacing w:line="400" w:lineRule="exact"/>
              <w:jc w:val="left"/>
              <w:rPr>
                <w:rFonts w:hint="eastAsia" w:ascii="宋体" w:hAnsi="宋体"/>
                <w:bCs/>
                <w:color w:val="auto"/>
                <w:sz w:val="18"/>
                <w:szCs w:val="18"/>
              </w:rPr>
            </w:pPr>
            <w:r>
              <w:rPr>
                <w:rFonts w:hint="eastAsia" w:ascii="宋体" w:hAnsi="宋体"/>
                <w:bCs/>
                <w:color w:val="auto"/>
                <w:sz w:val="18"/>
                <w:szCs w:val="18"/>
              </w:rPr>
              <w:t>养老护理员（4-10-01-05）、失智老年人照护员（4-10-01-05）、</w:t>
            </w:r>
          </w:p>
          <w:p w14:paraId="78D74D71">
            <w:pPr>
              <w:spacing w:line="400" w:lineRule="exact"/>
              <w:jc w:val="left"/>
              <w:rPr>
                <w:rFonts w:hint="eastAsia" w:ascii="宋体" w:hAnsi="宋体"/>
                <w:bCs/>
                <w:color w:val="auto"/>
                <w:sz w:val="18"/>
                <w:szCs w:val="18"/>
              </w:rPr>
            </w:pPr>
            <w:r>
              <w:rPr>
                <w:rFonts w:hint="eastAsia" w:ascii="宋体" w:hAnsi="宋体"/>
                <w:bCs/>
                <w:color w:val="auto"/>
                <w:sz w:val="18"/>
                <w:szCs w:val="18"/>
              </w:rPr>
              <w:t>老年人能力评估师（4-14-02-05）、健康照护师（4-14-01-03）</w:t>
            </w:r>
          </w:p>
        </w:tc>
        <w:tc>
          <w:tcPr>
            <w:tcW w:w="2088" w:type="dxa"/>
            <w:tcMar>
              <w:top w:w="0" w:type="dxa"/>
              <w:left w:w="57" w:type="dxa"/>
              <w:bottom w:w="0" w:type="dxa"/>
              <w:right w:w="57" w:type="dxa"/>
            </w:tcMar>
            <w:vAlign w:val="top"/>
          </w:tcPr>
          <w:p w14:paraId="02754CA9">
            <w:pPr>
              <w:spacing w:line="400" w:lineRule="exact"/>
              <w:rPr>
                <w:rFonts w:hint="default" w:ascii="宋体" w:hAnsi="宋体" w:eastAsia="宋体"/>
                <w:bCs/>
                <w:color w:val="auto"/>
                <w:sz w:val="18"/>
                <w:szCs w:val="18"/>
                <w:lang w:val="en-US" w:eastAsia="zh-CN"/>
              </w:rPr>
            </w:pPr>
            <w:r>
              <w:rPr>
                <w:rFonts w:hint="default" w:ascii="宋体" w:hAnsi="宋体" w:eastAsia="宋体"/>
                <w:bCs/>
                <w:color w:val="auto"/>
                <w:sz w:val="18"/>
                <w:szCs w:val="18"/>
                <w:lang w:val="en-US" w:eastAsia="zh-CN"/>
              </w:rPr>
              <w:t>老年评估 、老年照护 、养老运营管理 、社区居家养老管理 、老年社会工作</w:t>
            </w:r>
          </w:p>
        </w:tc>
        <w:tc>
          <w:tcPr>
            <w:tcW w:w="2299" w:type="dxa"/>
            <w:tcMar>
              <w:top w:w="0" w:type="dxa"/>
              <w:left w:w="57" w:type="dxa"/>
              <w:bottom w:w="0" w:type="dxa"/>
              <w:right w:w="57" w:type="dxa"/>
            </w:tcMar>
            <w:vAlign w:val="top"/>
          </w:tcPr>
          <w:p w14:paraId="1B33A03D">
            <w:pPr>
              <w:spacing w:line="400" w:lineRule="exact"/>
              <w:rPr>
                <w:rFonts w:hint="eastAsia" w:ascii="宋体" w:hAnsi="宋体"/>
                <w:bCs/>
                <w:color w:val="auto"/>
                <w:sz w:val="18"/>
                <w:szCs w:val="18"/>
                <w:lang w:val="en-US" w:eastAsia="zh-CN"/>
              </w:rPr>
            </w:pPr>
            <w:r>
              <w:rPr>
                <w:rFonts w:hint="eastAsia" w:ascii="宋体" w:hAnsi="宋体"/>
                <w:bCs/>
                <w:color w:val="auto"/>
                <w:sz w:val="18"/>
                <w:szCs w:val="18"/>
                <w:lang w:val="en-US" w:eastAsia="zh-CN"/>
              </w:rPr>
              <w:t>助理社会工作师</w:t>
            </w:r>
          </w:p>
          <w:p w14:paraId="08563385">
            <w:pPr>
              <w:spacing w:line="400" w:lineRule="exact"/>
              <w:rPr>
                <w:rFonts w:hint="eastAsia" w:ascii="宋体" w:hAnsi="宋体"/>
                <w:bCs/>
                <w:color w:val="auto"/>
                <w:sz w:val="18"/>
                <w:szCs w:val="18"/>
              </w:rPr>
            </w:pPr>
            <w:r>
              <w:rPr>
                <w:rFonts w:hint="eastAsia" w:ascii="宋体" w:hAnsi="宋体"/>
                <w:bCs/>
                <w:color w:val="auto"/>
                <w:sz w:val="18"/>
                <w:szCs w:val="18"/>
              </w:rPr>
              <w:t>1+X老年照护(中级)</w:t>
            </w:r>
          </w:p>
          <w:p w14:paraId="79A911ED">
            <w:pPr>
              <w:spacing w:line="400" w:lineRule="exact"/>
              <w:rPr>
                <w:rFonts w:hint="eastAsia" w:ascii="宋体" w:hAnsi="宋体"/>
                <w:bCs/>
                <w:color w:val="auto"/>
                <w:sz w:val="18"/>
                <w:szCs w:val="18"/>
              </w:rPr>
            </w:pPr>
            <w:r>
              <w:rPr>
                <w:rFonts w:hint="eastAsia" w:ascii="宋体" w:hAnsi="宋体"/>
                <w:bCs/>
                <w:color w:val="auto"/>
                <w:sz w:val="18"/>
                <w:szCs w:val="18"/>
              </w:rPr>
              <w:t>1+X失智老年人照护(中级)</w:t>
            </w:r>
          </w:p>
          <w:p w14:paraId="7F3651E9">
            <w:pPr>
              <w:spacing w:line="400" w:lineRule="exact"/>
              <w:rPr>
                <w:rFonts w:hint="eastAsia" w:ascii="宋体" w:hAnsi="宋体"/>
                <w:bCs/>
                <w:color w:val="auto"/>
                <w:sz w:val="18"/>
                <w:szCs w:val="18"/>
              </w:rPr>
            </w:pPr>
            <w:r>
              <w:rPr>
                <w:rFonts w:hint="eastAsia" w:ascii="宋体" w:hAnsi="宋体"/>
                <w:bCs/>
                <w:color w:val="auto"/>
                <w:sz w:val="18"/>
                <w:szCs w:val="18"/>
              </w:rPr>
              <w:t>养老护理员(中级)</w:t>
            </w:r>
          </w:p>
          <w:p w14:paraId="6142E0AA">
            <w:pPr>
              <w:spacing w:line="400" w:lineRule="exact"/>
              <w:rPr>
                <w:rFonts w:hint="eastAsia" w:ascii="宋体" w:hAnsi="宋体"/>
                <w:bCs/>
                <w:color w:val="auto"/>
                <w:sz w:val="18"/>
                <w:szCs w:val="18"/>
              </w:rPr>
            </w:pPr>
            <w:r>
              <w:rPr>
                <w:rFonts w:hint="eastAsia" w:ascii="宋体" w:hAnsi="宋体"/>
                <w:bCs/>
                <w:color w:val="auto"/>
                <w:sz w:val="18"/>
                <w:szCs w:val="18"/>
              </w:rPr>
              <w:t xml:space="preserve">1+X老年康体指导(中级) </w:t>
            </w:r>
          </w:p>
          <w:p w14:paraId="1B4BE6DB">
            <w:pPr>
              <w:spacing w:line="400" w:lineRule="exact"/>
              <w:rPr>
                <w:rFonts w:hint="eastAsia" w:ascii="宋体" w:hAnsi="宋体"/>
                <w:bCs/>
                <w:color w:val="auto"/>
                <w:sz w:val="18"/>
                <w:szCs w:val="18"/>
              </w:rPr>
            </w:pPr>
            <w:r>
              <w:rPr>
                <w:rFonts w:hint="eastAsia" w:ascii="宋体" w:hAnsi="宋体"/>
                <w:bCs/>
                <w:color w:val="auto"/>
                <w:sz w:val="18"/>
                <w:szCs w:val="18"/>
              </w:rPr>
              <w:t>老年人能力评估师(中级)</w:t>
            </w:r>
          </w:p>
        </w:tc>
      </w:tr>
    </w:tbl>
    <w:p w14:paraId="41E2D93F">
      <w:pPr>
        <w:pStyle w:val="4"/>
        <w:keepLines w:val="0"/>
        <w:pageBreakBefore w:val="0"/>
        <w:numPr>
          <w:ilvl w:val="0"/>
          <w:numId w:val="1"/>
        </w:numPr>
        <w:kinsoku/>
        <w:wordWrap/>
        <w:overflowPunct/>
        <w:topLinePunct w:val="0"/>
        <w:autoSpaceDE/>
        <w:autoSpaceDN/>
        <w:bidi w:val="0"/>
        <w:ind w:firstLine="420" w:firstLineChars="0"/>
        <w:textAlignment w:val="auto"/>
        <w:rPr>
          <w:rFonts w:hint="eastAsia" w:ascii="宋体" w:hAnsi="宋体" w:eastAsia="宋体" w:cs="Times New Roman"/>
          <w:b w:val="0"/>
          <w:bCs/>
          <w:color w:val="auto"/>
          <w:kern w:val="2"/>
          <w:sz w:val="18"/>
          <w:szCs w:val="18"/>
          <w:lang w:val="en-US" w:eastAsia="zh-CN" w:bidi="ar-SA"/>
        </w:rPr>
      </w:pPr>
      <w:r>
        <w:rPr>
          <w:rFonts w:hint="eastAsia"/>
          <w:color w:val="auto"/>
        </w:rPr>
        <w:t>职业岗位群和核心能力分析</w:t>
      </w:r>
    </w:p>
    <w:tbl>
      <w:tblPr>
        <w:tblStyle w:val="126"/>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2413"/>
        <w:gridCol w:w="2550"/>
        <w:gridCol w:w="2181"/>
        <w:gridCol w:w="1761"/>
      </w:tblGrid>
      <w:tr w14:paraId="508C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94" w:type="dxa"/>
            <w:shd w:val="clear" w:color="auto" w:fill="auto"/>
            <w:vAlign w:val="center"/>
          </w:tcPr>
          <w:p w14:paraId="360E406C">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岗位</w:t>
            </w:r>
          </w:p>
        </w:tc>
        <w:tc>
          <w:tcPr>
            <w:tcW w:w="2413" w:type="dxa"/>
            <w:shd w:val="clear" w:color="auto" w:fill="auto"/>
            <w:vAlign w:val="center"/>
          </w:tcPr>
          <w:p w14:paraId="5271732E">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岗位能力要求</w:t>
            </w:r>
          </w:p>
        </w:tc>
        <w:tc>
          <w:tcPr>
            <w:tcW w:w="2550" w:type="dxa"/>
            <w:shd w:val="clear" w:color="auto" w:fill="auto"/>
            <w:vAlign w:val="center"/>
          </w:tcPr>
          <w:p w14:paraId="013591F9">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岗位职责</w:t>
            </w:r>
          </w:p>
        </w:tc>
        <w:tc>
          <w:tcPr>
            <w:tcW w:w="2181" w:type="dxa"/>
            <w:shd w:val="clear" w:color="auto" w:fill="auto"/>
            <w:vAlign w:val="center"/>
          </w:tcPr>
          <w:p w14:paraId="725D65B9">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导出课程</w:t>
            </w:r>
          </w:p>
        </w:tc>
        <w:tc>
          <w:tcPr>
            <w:tcW w:w="1761" w:type="dxa"/>
            <w:shd w:val="clear" w:color="auto" w:fill="auto"/>
            <w:vAlign w:val="center"/>
          </w:tcPr>
          <w:p w14:paraId="3BE0FC1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综合开设课程</w:t>
            </w:r>
          </w:p>
        </w:tc>
      </w:tr>
      <w:tr w14:paraId="72920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4" w:type="dxa"/>
            <w:shd w:val="clear" w:color="auto" w:fill="auto"/>
            <w:vAlign w:val="center"/>
          </w:tcPr>
          <w:p w14:paraId="419250F3">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养老护理员</w:t>
            </w:r>
          </w:p>
        </w:tc>
        <w:tc>
          <w:tcPr>
            <w:tcW w:w="2413" w:type="dxa"/>
            <w:shd w:val="clear" w:color="auto" w:fill="auto"/>
            <w:vAlign w:val="center"/>
          </w:tcPr>
          <w:p w14:paraId="733C4F80">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cs="Times New Roman"/>
                <w:b w:val="0"/>
                <w:bCs/>
                <w:color w:val="auto"/>
                <w:kern w:val="2"/>
                <w:sz w:val="18"/>
                <w:szCs w:val="18"/>
                <w:lang w:val="en-US" w:eastAsia="zh-CN" w:bidi="ar-SA"/>
              </w:rPr>
              <w:t>1.</w:t>
            </w:r>
            <w:r>
              <w:rPr>
                <w:rFonts w:hint="eastAsia" w:ascii="宋体" w:hAnsi="宋体" w:eastAsia="宋体" w:cs="Times New Roman"/>
                <w:b w:val="0"/>
                <w:bCs/>
                <w:color w:val="auto"/>
                <w:kern w:val="2"/>
                <w:sz w:val="18"/>
                <w:szCs w:val="18"/>
                <w:lang w:val="en-US" w:eastAsia="zh-CN" w:bidi="ar-SA"/>
              </w:rPr>
              <w:t>掌握老年人生理、心理特点及基础护理知识</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 xml:space="preserve"> </w:t>
            </w:r>
            <w:r>
              <w:rPr>
                <w:rFonts w:hint="eastAsia" w:ascii="宋体" w:hAnsi="宋体" w:cs="Times New Roman"/>
                <w:b w:val="0"/>
                <w:bCs/>
                <w:color w:val="auto"/>
                <w:kern w:val="2"/>
                <w:sz w:val="18"/>
                <w:szCs w:val="18"/>
                <w:lang w:val="en-US" w:eastAsia="zh-CN" w:bidi="ar-SA"/>
              </w:rPr>
              <w:t>2.</w:t>
            </w:r>
            <w:r>
              <w:rPr>
                <w:rFonts w:hint="eastAsia" w:ascii="宋体" w:hAnsi="宋体" w:eastAsia="宋体" w:cs="Times New Roman"/>
                <w:b w:val="0"/>
                <w:bCs/>
                <w:color w:val="auto"/>
                <w:kern w:val="2"/>
                <w:sz w:val="18"/>
                <w:szCs w:val="18"/>
                <w:lang w:val="en-US" w:eastAsia="zh-CN" w:bidi="ar-SA"/>
              </w:rPr>
              <w:t>能独立完成老年人日常生活照护</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 xml:space="preserve"> </w:t>
            </w:r>
            <w:r>
              <w:rPr>
                <w:rFonts w:hint="eastAsia" w:ascii="宋体" w:hAnsi="宋体" w:cs="Times New Roman"/>
                <w:b w:val="0"/>
                <w:bCs/>
                <w:color w:val="auto"/>
                <w:kern w:val="2"/>
                <w:sz w:val="18"/>
                <w:szCs w:val="18"/>
                <w:lang w:val="en-US" w:eastAsia="zh-CN" w:bidi="ar-SA"/>
              </w:rPr>
              <w:t>3.</w:t>
            </w:r>
            <w:r>
              <w:rPr>
                <w:rFonts w:hint="eastAsia" w:ascii="宋体" w:hAnsi="宋体" w:eastAsia="宋体" w:cs="Times New Roman"/>
                <w:b w:val="0"/>
                <w:bCs/>
                <w:color w:val="auto"/>
                <w:kern w:val="2"/>
                <w:sz w:val="18"/>
                <w:szCs w:val="18"/>
                <w:lang w:val="en-US" w:eastAsia="zh-CN" w:bidi="ar-SA"/>
              </w:rPr>
              <w:t>能熟练使用常见智能照护设备</w:t>
            </w:r>
            <w:r>
              <w:rPr>
                <w:rFonts w:hint="eastAsia" w:ascii="宋体" w:hAnsi="宋体" w:cs="Times New Roman"/>
                <w:b w:val="0"/>
                <w:bCs/>
                <w:color w:val="auto"/>
                <w:kern w:val="2"/>
                <w:sz w:val="18"/>
                <w:szCs w:val="18"/>
                <w:lang w:val="en-US" w:eastAsia="zh-CN" w:bidi="ar-SA"/>
              </w:rPr>
              <w:t>；4.</w:t>
            </w:r>
            <w:r>
              <w:rPr>
                <w:rFonts w:hint="eastAsia" w:ascii="宋体" w:hAnsi="宋体" w:eastAsia="宋体" w:cs="Times New Roman"/>
                <w:b w:val="0"/>
                <w:bCs/>
                <w:color w:val="auto"/>
                <w:kern w:val="2"/>
                <w:sz w:val="18"/>
                <w:szCs w:val="18"/>
                <w:lang w:val="en-US" w:eastAsia="zh-CN" w:bidi="ar-SA"/>
              </w:rPr>
              <w:t>具备应急处理与初级急救能力</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5. 具备良好的沟通与人文关怀能力。</w:t>
            </w:r>
          </w:p>
        </w:tc>
        <w:tc>
          <w:tcPr>
            <w:tcW w:w="2550" w:type="dxa"/>
            <w:shd w:val="clear" w:color="auto" w:fill="auto"/>
            <w:vAlign w:val="center"/>
          </w:tcPr>
          <w:p w14:paraId="5D18F3A0">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1. 负责入住老年人的日常生活照护</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2. 观察并记录老年人身体状况变化</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3. 执行照护计划，协助康复训练</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4. 维护照护区域的环境与设备安</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全。</w:t>
            </w:r>
          </w:p>
        </w:tc>
        <w:tc>
          <w:tcPr>
            <w:tcW w:w="2181" w:type="dxa"/>
            <w:shd w:val="clear" w:color="auto" w:fill="auto"/>
            <w:vAlign w:val="center"/>
          </w:tcPr>
          <w:p w14:paraId="4FD9D005">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1. 老年人生活与基础照护</w:t>
            </w:r>
            <w:r>
              <w:rPr>
                <w:rFonts w:hint="eastAsia" w:ascii="宋体" w:hAnsi="宋体"/>
                <w:bCs/>
                <w:color w:val="auto"/>
                <w:sz w:val="18"/>
                <w:szCs w:val="18"/>
                <w:lang w:val="en-US" w:eastAsia="zh-CN"/>
              </w:rPr>
              <w:t>实务；</w:t>
            </w:r>
            <w:r>
              <w:rPr>
                <w:rFonts w:hint="eastAsia" w:ascii="宋体" w:hAnsi="宋体" w:eastAsia="宋体" w:cs="Times New Roman"/>
                <w:b w:val="0"/>
                <w:bCs/>
                <w:color w:val="auto"/>
                <w:kern w:val="2"/>
                <w:sz w:val="18"/>
                <w:szCs w:val="18"/>
                <w:lang w:val="en-US" w:eastAsia="zh-CN" w:bidi="ar-SA"/>
              </w:rPr>
              <w:t>2. 老年健康照护</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3. 老年人安全护理与风险管理</w:t>
            </w:r>
            <w:r>
              <w:rPr>
                <w:rFonts w:hint="eastAsia" w:ascii="宋体" w:hAnsi="宋体" w:cs="Times New Roman"/>
                <w:b w:val="0"/>
                <w:bCs/>
                <w:color w:val="auto"/>
                <w:kern w:val="2"/>
                <w:sz w:val="18"/>
                <w:szCs w:val="18"/>
                <w:lang w:val="en-US" w:eastAsia="zh-CN" w:bidi="ar-SA"/>
              </w:rPr>
              <w:t>；</w:t>
            </w:r>
            <w:r>
              <w:rPr>
                <w:rFonts w:hint="eastAsia" w:ascii="宋体" w:hAnsi="宋体" w:eastAsia="宋体" w:cs="Times New Roman"/>
                <w:b w:val="0"/>
                <w:bCs/>
                <w:color w:val="auto"/>
                <w:kern w:val="2"/>
                <w:sz w:val="18"/>
                <w:szCs w:val="18"/>
                <w:lang w:val="en-US" w:eastAsia="zh-CN" w:bidi="ar-SA"/>
              </w:rPr>
              <w:t>4. 老年常见病预防与照护</w:t>
            </w:r>
            <w:r>
              <w:rPr>
                <w:rFonts w:hint="eastAsia" w:ascii="宋体" w:hAnsi="宋体" w:cs="Times New Roman"/>
                <w:b w:val="0"/>
                <w:bCs/>
                <w:color w:val="auto"/>
                <w:kern w:val="2"/>
                <w:sz w:val="18"/>
                <w:szCs w:val="18"/>
                <w:lang w:val="en-US" w:eastAsia="zh-CN" w:bidi="ar-SA"/>
              </w:rPr>
              <w:t>。</w:t>
            </w:r>
          </w:p>
        </w:tc>
        <w:tc>
          <w:tcPr>
            <w:tcW w:w="1761" w:type="dxa"/>
            <w:vMerge w:val="restart"/>
            <w:shd w:val="clear" w:color="auto" w:fill="auto"/>
            <w:vAlign w:val="center"/>
          </w:tcPr>
          <w:p w14:paraId="4AC20CDC">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default"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1.</w:t>
            </w:r>
            <w:r>
              <w:rPr>
                <w:rFonts w:hint="default" w:ascii="宋体" w:hAnsi="宋体" w:eastAsia="宋体" w:cs="Times New Roman"/>
                <w:b w:val="0"/>
                <w:bCs/>
                <w:color w:val="auto"/>
                <w:kern w:val="2"/>
                <w:sz w:val="18"/>
                <w:szCs w:val="18"/>
                <w:lang w:val="en-US" w:eastAsia="zh-CN" w:bidi="ar-SA"/>
              </w:rPr>
              <w:t>课程领域一：照护技术综合应用</w:t>
            </w:r>
            <w:r>
              <w:rPr>
                <w:rFonts w:hint="eastAsia" w:ascii="宋体" w:hAnsi="宋体" w:eastAsia="宋体" w:cs="Times New Roman"/>
                <w:b w:val="0"/>
                <w:bCs/>
                <w:color w:val="auto"/>
                <w:kern w:val="2"/>
                <w:sz w:val="18"/>
                <w:szCs w:val="18"/>
                <w:lang w:val="en-US" w:eastAsia="zh-CN" w:bidi="ar-SA"/>
              </w:rPr>
              <w:t>；</w:t>
            </w:r>
            <w:r>
              <w:rPr>
                <w:rFonts w:hint="eastAsia" w:ascii="宋体" w:hAnsi="宋体" w:cs="Times New Roman"/>
                <w:b w:val="0"/>
                <w:bCs/>
                <w:color w:val="auto"/>
                <w:kern w:val="2"/>
                <w:sz w:val="18"/>
                <w:szCs w:val="18"/>
                <w:lang w:val="en-US" w:eastAsia="zh-CN" w:bidi="ar-SA"/>
              </w:rPr>
              <w:t>2.</w:t>
            </w:r>
            <w:r>
              <w:rPr>
                <w:rFonts w:hint="default" w:ascii="宋体" w:hAnsi="宋体" w:eastAsia="宋体" w:cs="Times New Roman"/>
                <w:b w:val="0"/>
                <w:bCs/>
                <w:color w:val="auto"/>
                <w:kern w:val="2"/>
                <w:sz w:val="18"/>
                <w:szCs w:val="18"/>
                <w:lang w:val="en-US" w:eastAsia="zh-CN" w:bidi="ar-SA"/>
              </w:rPr>
              <w:t>老年服务与管理技能综合训练（面向：养老护理员、照护组长）</w:t>
            </w:r>
            <w:r>
              <w:rPr>
                <w:rFonts w:hint="default" w:ascii="宋体" w:hAnsi="宋体" w:eastAsia="宋体" w:cs="Times New Roman"/>
                <w:b w:val="0"/>
                <w:bCs/>
                <w:color w:val="auto"/>
                <w:kern w:val="2"/>
                <w:sz w:val="18"/>
                <w:szCs w:val="18"/>
                <w:lang w:val="en-US" w:eastAsia="zh-CN" w:bidi="ar-SA"/>
              </w:rPr>
              <w:br w:type="textWrapping"/>
            </w:r>
            <w:r>
              <w:rPr>
                <w:rFonts w:hint="default" w:ascii="宋体" w:hAnsi="宋体" w:eastAsia="宋体" w:cs="Times New Roman"/>
                <w:b w:val="0"/>
                <w:bCs/>
                <w:color w:val="auto"/>
                <w:kern w:val="2"/>
                <w:sz w:val="18"/>
                <w:szCs w:val="18"/>
                <w:lang w:val="en-US" w:eastAsia="zh-CN" w:bidi="ar-SA"/>
              </w:rPr>
              <w:br w:type="textWrapping"/>
            </w:r>
            <w:r>
              <w:rPr>
                <w:rFonts w:hint="eastAsia" w:ascii="宋体" w:hAnsi="宋体" w:eastAsia="宋体" w:cs="Times New Roman"/>
                <w:b w:val="0"/>
                <w:bCs/>
                <w:color w:val="auto"/>
                <w:kern w:val="2"/>
                <w:sz w:val="18"/>
                <w:szCs w:val="18"/>
                <w:lang w:val="en-US" w:eastAsia="zh-CN" w:bidi="ar-SA"/>
              </w:rPr>
              <w:t>2.</w:t>
            </w:r>
            <w:r>
              <w:rPr>
                <w:rFonts w:hint="default" w:ascii="宋体" w:hAnsi="宋体" w:eastAsia="宋体" w:cs="Times New Roman"/>
                <w:b w:val="0"/>
                <w:bCs/>
                <w:color w:val="auto"/>
                <w:kern w:val="2"/>
                <w:sz w:val="18"/>
                <w:szCs w:val="18"/>
                <w:lang w:val="en-US" w:eastAsia="zh-CN" w:bidi="ar-SA"/>
              </w:rPr>
              <w:t>课程领域二：智慧康养服务</w:t>
            </w:r>
            <w:r>
              <w:rPr>
                <w:rFonts w:hint="eastAsia" w:ascii="宋体" w:hAnsi="宋体" w:eastAsia="宋体" w:cs="Times New Roman"/>
                <w:b w:val="0"/>
                <w:bCs/>
                <w:color w:val="auto"/>
                <w:kern w:val="2"/>
                <w:sz w:val="18"/>
                <w:szCs w:val="18"/>
                <w:lang w:val="en-US" w:eastAsia="zh-CN" w:bidi="ar-SA"/>
              </w:rPr>
              <w:t>；</w:t>
            </w:r>
            <w:r>
              <w:rPr>
                <w:rFonts w:hint="default" w:ascii="宋体" w:hAnsi="宋体" w:eastAsia="宋体" w:cs="Times New Roman"/>
                <w:b w:val="0"/>
                <w:bCs/>
                <w:color w:val="auto"/>
                <w:kern w:val="2"/>
                <w:sz w:val="18"/>
                <w:szCs w:val="18"/>
                <w:lang w:val="en-US" w:eastAsia="zh-CN" w:bidi="ar-SA"/>
              </w:rPr>
              <w:t>智慧养老实践（面向：养老护理员、养老驿站站长、养老中心主任）</w:t>
            </w:r>
          </w:p>
          <w:p w14:paraId="38C48C8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default" w:ascii="宋体" w:hAnsi="宋体" w:eastAsia="宋体" w:cs="Times New Roman"/>
                <w:b w:val="0"/>
                <w:bCs/>
                <w:color w:val="auto"/>
                <w:kern w:val="2"/>
                <w:sz w:val="18"/>
                <w:szCs w:val="18"/>
                <w:lang w:val="en-US" w:eastAsia="zh-CN" w:bidi="ar-SA"/>
              </w:rPr>
            </w:pPr>
          </w:p>
          <w:p w14:paraId="646010EE">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default" w:ascii="宋体" w:hAnsi="宋体" w:eastAsia="宋体" w:cs="Times New Roman"/>
                <w:b w:val="0"/>
                <w:bCs/>
                <w:color w:val="auto"/>
                <w:kern w:val="2"/>
                <w:sz w:val="18"/>
                <w:szCs w:val="18"/>
                <w:lang w:val="en-US" w:eastAsia="zh-CN" w:bidi="ar-SA"/>
              </w:rPr>
            </w:pPr>
            <w:r>
              <w:rPr>
                <w:rFonts w:hint="default" w:ascii="宋体" w:hAnsi="宋体" w:eastAsia="宋体" w:cs="Times New Roman"/>
                <w:b w:val="0"/>
                <w:bCs/>
                <w:color w:val="auto"/>
                <w:kern w:val="2"/>
                <w:sz w:val="18"/>
                <w:szCs w:val="18"/>
                <w:lang w:val="en-US" w:eastAsia="zh-CN" w:bidi="ar-SA"/>
              </w:rPr>
              <w:t>课程领域三：活动策划与组织</w:t>
            </w:r>
            <w:r>
              <w:rPr>
                <w:rFonts w:hint="eastAsia" w:ascii="宋体" w:hAnsi="宋体" w:eastAsia="宋体" w:cs="Times New Roman"/>
                <w:b w:val="0"/>
                <w:bCs/>
                <w:color w:val="auto"/>
                <w:kern w:val="2"/>
                <w:sz w:val="18"/>
                <w:szCs w:val="18"/>
                <w:lang w:val="en-US" w:eastAsia="zh-CN" w:bidi="ar-SA"/>
              </w:rPr>
              <w:t>；</w:t>
            </w:r>
            <w:r>
              <w:rPr>
                <w:rFonts w:hint="default" w:ascii="宋体" w:hAnsi="宋体" w:eastAsia="宋体" w:cs="Times New Roman"/>
                <w:b w:val="0"/>
                <w:bCs/>
                <w:color w:val="auto"/>
                <w:kern w:val="2"/>
                <w:sz w:val="18"/>
                <w:szCs w:val="18"/>
                <w:lang w:val="en-US" w:eastAsia="zh-CN" w:bidi="ar-SA"/>
              </w:rPr>
              <w:t>老年活动策划与设计（面向：老年社会工作者、养老驿站站长、照护组长）</w:t>
            </w:r>
            <w:r>
              <w:rPr>
                <w:rFonts w:hint="default" w:ascii="宋体" w:hAnsi="宋体" w:eastAsia="宋体" w:cs="Times New Roman"/>
                <w:b w:val="0"/>
                <w:bCs/>
                <w:color w:val="auto"/>
                <w:kern w:val="2"/>
                <w:sz w:val="18"/>
                <w:szCs w:val="18"/>
                <w:lang w:val="en-US" w:eastAsia="zh-CN" w:bidi="ar-SA"/>
              </w:rPr>
              <w:br w:type="textWrapping"/>
            </w:r>
            <w:r>
              <w:rPr>
                <w:rFonts w:hint="default" w:ascii="宋体" w:hAnsi="宋体" w:eastAsia="宋体" w:cs="Times New Roman"/>
                <w:b w:val="0"/>
                <w:bCs/>
                <w:color w:val="auto"/>
                <w:kern w:val="2"/>
                <w:sz w:val="18"/>
                <w:szCs w:val="18"/>
                <w:lang w:val="en-US" w:eastAsia="zh-CN" w:bidi="ar-SA"/>
              </w:rPr>
              <w:br w:type="textWrapping"/>
            </w:r>
            <w:r>
              <w:rPr>
                <w:rFonts w:hint="eastAsia" w:ascii="宋体" w:hAnsi="宋体" w:eastAsia="宋体" w:cs="Times New Roman"/>
                <w:b w:val="0"/>
                <w:bCs/>
                <w:color w:val="auto"/>
                <w:kern w:val="2"/>
                <w:sz w:val="18"/>
                <w:szCs w:val="18"/>
                <w:lang w:val="en-US" w:eastAsia="zh-CN" w:bidi="ar-SA"/>
              </w:rPr>
              <w:t>4.</w:t>
            </w:r>
            <w:r>
              <w:rPr>
                <w:rFonts w:hint="default" w:ascii="宋体" w:hAnsi="宋体" w:eastAsia="宋体" w:cs="Times New Roman"/>
                <w:b w:val="0"/>
                <w:bCs/>
                <w:color w:val="auto"/>
                <w:kern w:val="2"/>
                <w:sz w:val="18"/>
                <w:szCs w:val="18"/>
                <w:lang w:val="en-US" w:eastAsia="zh-CN" w:bidi="ar-SA"/>
              </w:rPr>
              <w:t>课程领域四：社区资源整合</w:t>
            </w:r>
            <w:r>
              <w:rPr>
                <w:rFonts w:hint="eastAsia" w:ascii="宋体" w:hAnsi="宋体" w:eastAsia="宋体" w:cs="Times New Roman"/>
                <w:b w:val="0"/>
                <w:bCs/>
                <w:color w:val="auto"/>
                <w:kern w:val="2"/>
                <w:sz w:val="18"/>
                <w:szCs w:val="18"/>
                <w:lang w:val="en-US" w:eastAsia="zh-CN" w:bidi="ar-SA"/>
              </w:rPr>
              <w:t>；</w:t>
            </w:r>
            <w:r>
              <w:rPr>
                <w:rFonts w:hint="default" w:ascii="宋体" w:hAnsi="宋体" w:eastAsia="宋体" w:cs="Times New Roman"/>
                <w:b w:val="0"/>
                <w:bCs/>
                <w:color w:val="auto"/>
                <w:kern w:val="2"/>
                <w:sz w:val="18"/>
                <w:szCs w:val="18"/>
                <w:lang w:val="en-US" w:eastAsia="zh-CN" w:bidi="ar-SA"/>
              </w:rPr>
              <w:t>社区居家智慧康养管理（面向：老年社会工作者、养老驿站站长）</w:t>
            </w:r>
          </w:p>
          <w:p w14:paraId="70F2F286">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Chars="0" w:right="0" w:rightChars="0"/>
              <w:jc w:val="left"/>
              <w:textAlignment w:val="auto"/>
              <w:rPr>
                <w:rFonts w:hint="default" w:ascii="宋体" w:hAnsi="宋体" w:eastAsia="宋体" w:cs="Times New Roman"/>
                <w:b w:val="0"/>
                <w:bCs/>
                <w:color w:val="auto"/>
                <w:kern w:val="2"/>
                <w:sz w:val="18"/>
                <w:szCs w:val="18"/>
                <w:lang w:val="en-US" w:eastAsia="zh-CN" w:bidi="ar-SA"/>
              </w:rPr>
            </w:pPr>
          </w:p>
          <w:p w14:paraId="526411E7">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eastAsia" w:ascii="宋体" w:hAnsi="宋体" w:eastAsia="宋体" w:cs="Times New Roman"/>
                <w:b w:val="0"/>
                <w:bCs/>
                <w:color w:val="auto"/>
                <w:kern w:val="2"/>
                <w:sz w:val="18"/>
                <w:szCs w:val="18"/>
                <w:lang w:val="en-US" w:eastAsia="zh-CN" w:bidi="ar-SA"/>
              </w:rPr>
            </w:pPr>
            <w:r>
              <w:rPr>
                <w:rFonts w:hint="eastAsia" w:ascii="宋体" w:hAnsi="宋体" w:eastAsia="宋体" w:cs="Times New Roman"/>
                <w:b w:val="0"/>
                <w:bCs/>
                <w:color w:val="auto"/>
                <w:kern w:val="2"/>
                <w:sz w:val="18"/>
                <w:szCs w:val="18"/>
                <w:lang w:val="en-US" w:eastAsia="zh-CN" w:bidi="ar-SA"/>
              </w:rPr>
              <w:t>5.</w:t>
            </w:r>
            <w:r>
              <w:rPr>
                <w:rFonts w:hint="default" w:ascii="宋体" w:hAnsi="宋体" w:eastAsia="宋体" w:cs="Times New Roman"/>
                <w:b w:val="0"/>
                <w:bCs/>
                <w:color w:val="auto"/>
                <w:kern w:val="2"/>
                <w:sz w:val="18"/>
                <w:szCs w:val="18"/>
                <w:lang w:val="en-US" w:eastAsia="zh-CN" w:bidi="ar-SA"/>
              </w:rPr>
              <w:t>课程领域五：运营管理基础</w:t>
            </w:r>
            <w:r>
              <w:rPr>
                <w:rFonts w:hint="eastAsia" w:ascii="宋体" w:hAnsi="宋体" w:eastAsia="宋体" w:cs="Times New Roman"/>
                <w:b w:val="0"/>
                <w:bCs/>
                <w:color w:val="auto"/>
                <w:kern w:val="2"/>
                <w:sz w:val="18"/>
                <w:szCs w:val="18"/>
                <w:lang w:val="en-US" w:eastAsia="zh-CN" w:bidi="ar-SA"/>
              </w:rPr>
              <w:t>；</w:t>
            </w:r>
            <w:r>
              <w:rPr>
                <w:rFonts w:hint="default" w:ascii="宋体" w:hAnsi="宋体" w:eastAsia="宋体" w:cs="Times New Roman"/>
                <w:b w:val="0"/>
                <w:bCs/>
                <w:color w:val="auto"/>
                <w:kern w:val="2"/>
                <w:sz w:val="18"/>
                <w:szCs w:val="18"/>
                <w:lang w:val="en-US" w:eastAsia="zh-CN" w:bidi="ar-SA"/>
              </w:rPr>
              <w:t>养老机构经营与管理（面向：照护组长、养老驿站站长、养老中心主任）</w:t>
            </w:r>
          </w:p>
        </w:tc>
      </w:tr>
      <w:tr w14:paraId="5830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4" w:type="dxa"/>
            <w:shd w:val="clear" w:color="auto" w:fill="auto"/>
            <w:vAlign w:val="center"/>
          </w:tcPr>
          <w:p w14:paraId="491921BF">
            <w:pPr>
              <w:keepNext w:val="0"/>
              <w:keepLines w:val="0"/>
              <w:pageBreakBefore w:val="0"/>
              <w:kinsoku/>
              <w:wordWrap/>
              <w:overflowPunct/>
              <w:topLinePunct w:val="0"/>
              <w:autoSpaceDE/>
              <w:autoSpaceDN/>
              <w:bidi w:val="0"/>
              <w:adjustRightInd/>
              <w:spacing w:line="400" w:lineRule="exact"/>
              <w:jc w:val="left"/>
              <w:textAlignment w:val="auto"/>
              <w:rPr>
                <w:rFonts w:hint="default" w:ascii="宋体" w:hAnsi="宋体"/>
                <w:bCs/>
                <w:color w:val="auto"/>
                <w:sz w:val="18"/>
                <w:szCs w:val="18"/>
                <w:lang w:val="en-US" w:eastAsia="zh-CN"/>
              </w:rPr>
            </w:pPr>
            <w:r>
              <w:rPr>
                <w:rFonts w:hint="eastAsia" w:ascii="宋体" w:hAnsi="宋体"/>
                <w:bCs/>
                <w:color w:val="auto"/>
                <w:sz w:val="18"/>
                <w:szCs w:val="18"/>
                <w:lang w:val="en-US" w:eastAsia="zh-CN"/>
              </w:rPr>
              <w:t>老年社会工作者</w:t>
            </w:r>
          </w:p>
        </w:tc>
        <w:tc>
          <w:tcPr>
            <w:tcW w:w="2413" w:type="dxa"/>
            <w:shd w:val="clear" w:color="auto" w:fill="auto"/>
            <w:vAlign w:val="center"/>
          </w:tcPr>
          <w:p w14:paraId="16513B91">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掌握老年社会工作理论与方法</w:t>
            </w:r>
            <w:r>
              <w:rPr>
                <w:rFonts w:hint="eastAsia" w:ascii="宋体" w:hAnsi="宋体"/>
                <w:bCs/>
                <w:color w:val="auto"/>
                <w:sz w:val="18"/>
                <w:szCs w:val="18"/>
                <w:lang w:eastAsia="zh-CN"/>
              </w:rPr>
              <w:t>；</w:t>
            </w:r>
            <w:r>
              <w:rPr>
                <w:rFonts w:hint="default" w:ascii="宋体" w:hAnsi="宋体"/>
                <w:bCs/>
                <w:color w:val="auto"/>
                <w:sz w:val="18"/>
                <w:szCs w:val="18"/>
              </w:rPr>
              <w:t>2. 能独立策划并组织适合老年人的文体康乐活动</w:t>
            </w:r>
            <w:r>
              <w:rPr>
                <w:rFonts w:hint="eastAsia" w:ascii="宋体" w:hAnsi="宋体"/>
                <w:bCs/>
                <w:color w:val="auto"/>
                <w:sz w:val="18"/>
                <w:szCs w:val="18"/>
                <w:lang w:eastAsia="zh-CN"/>
              </w:rPr>
              <w:t>；</w:t>
            </w:r>
            <w:r>
              <w:rPr>
                <w:rFonts w:hint="default" w:ascii="宋体" w:hAnsi="宋体"/>
                <w:bCs/>
                <w:color w:val="auto"/>
                <w:sz w:val="18"/>
                <w:szCs w:val="18"/>
              </w:rPr>
              <w:t>3. 具备出色的个案工作、小组工作能力</w:t>
            </w:r>
            <w:r>
              <w:rPr>
                <w:rFonts w:hint="eastAsia" w:ascii="宋体" w:hAnsi="宋体"/>
                <w:bCs/>
                <w:color w:val="auto"/>
                <w:sz w:val="18"/>
                <w:szCs w:val="18"/>
                <w:lang w:eastAsia="zh-CN"/>
              </w:rPr>
              <w:t>；</w:t>
            </w:r>
            <w:r>
              <w:rPr>
                <w:rFonts w:hint="default" w:ascii="宋体" w:hAnsi="宋体"/>
                <w:bCs/>
                <w:color w:val="auto"/>
                <w:sz w:val="18"/>
                <w:szCs w:val="18"/>
              </w:rPr>
              <w:t>4. 能为老年人及其家庭提供心理疏导与资源链接</w:t>
            </w:r>
            <w:r>
              <w:rPr>
                <w:rFonts w:hint="eastAsia" w:ascii="宋体" w:hAnsi="宋体"/>
                <w:bCs/>
                <w:color w:val="auto"/>
                <w:sz w:val="18"/>
                <w:szCs w:val="18"/>
                <w:lang w:eastAsia="zh-CN"/>
              </w:rPr>
              <w:t>；</w:t>
            </w:r>
            <w:r>
              <w:rPr>
                <w:rFonts w:hint="default" w:ascii="宋体" w:hAnsi="宋体"/>
                <w:bCs/>
                <w:color w:val="auto"/>
                <w:sz w:val="18"/>
                <w:szCs w:val="18"/>
              </w:rPr>
              <w:t>5. 熟悉国家及广东省养老福利政策。</w:t>
            </w:r>
          </w:p>
        </w:tc>
        <w:tc>
          <w:tcPr>
            <w:tcW w:w="2550" w:type="dxa"/>
            <w:shd w:val="clear" w:color="auto" w:fill="auto"/>
            <w:vAlign w:val="center"/>
          </w:tcPr>
          <w:p w14:paraId="3F68A0E1">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开展老年人需求评估，制定个性化服务方案</w:t>
            </w:r>
            <w:r>
              <w:rPr>
                <w:rFonts w:hint="eastAsia" w:ascii="宋体" w:hAnsi="宋体"/>
                <w:bCs/>
                <w:color w:val="auto"/>
                <w:sz w:val="18"/>
                <w:szCs w:val="18"/>
                <w:lang w:eastAsia="zh-CN"/>
              </w:rPr>
              <w:t>；</w:t>
            </w:r>
            <w:r>
              <w:rPr>
                <w:rFonts w:hint="default" w:ascii="宋体" w:hAnsi="宋体"/>
                <w:bCs/>
                <w:color w:val="auto"/>
                <w:sz w:val="18"/>
                <w:szCs w:val="18"/>
              </w:rPr>
              <w:t>2. 组织策划各类文化、娱乐、康健活动</w:t>
            </w:r>
            <w:r>
              <w:rPr>
                <w:rFonts w:hint="eastAsia" w:ascii="宋体" w:hAnsi="宋体"/>
                <w:bCs/>
                <w:color w:val="auto"/>
                <w:sz w:val="18"/>
                <w:szCs w:val="18"/>
                <w:lang w:eastAsia="zh-CN"/>
              </w:rPr>
              <w:t>；</w:t>
            </w:r>
            <w:r>
              <w:rPr>
                <w:rFonts w:hint="default" w:ascii="宋体" w:hAnsi="宋体"/>
                <w:bCs/>
                <w:color w:val="auto"/>
                <w:sz w:val="18"/>
                <w:szCs w:val="18"/>
              </w:rPr>
              <w:t>3. 为有需要的老年人提供心理支持与权益维护</w:t>
            </w:r>
            <w:r>
              <w:rPr>
                <w:rFonts w:hint="eastAsia" w:ascii="宋体" w:hAnsi="宋体"/>
                <w:bCs/>
                <w:color w:val="auto"/>
                <w:sz w:val="18"/>
                <w:szCs w:val="18"/>
                <w:lang w:eastAsia="zh-CN"/>
              </w:rPr>
              <w:t>；</w:t>
            </w:r>
            <w:r>
              <w:rPr>
                <w:rFonts w:hint="default" w:ascii="宋体" w:hAnsi="宋体"/>
                <w:bCs/>
                <w:color w:val="auto"/>
                <w:sz w:val="18"/>
                <w:szCs w:val="18"/>
              </w:rPr>
              <w:t>4. 整合社区资源，拓展为老服务项目。</w:t>
            </w:r>
          </w:p>
        </w:tc>
        <w:tc>
          <w:tcPr>
            <w:tcW w:w="2181" w:type="dxa"/>
            <w:shd w:val="clear" w:color="auto" w:fill="auto"/>
            <w:vAlign w:val="center"/>
          </w:tcPr>
          <w:p w14:paraId="62651025">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老年社会工作</w:t>
            </w:r>
            <w:r>
              <w:rPr>
                <w:rFonts w:hint="default" w:ascii="宋体" w:hAnsi="宋体"/>
                <w:bCs/>
                <w:color w:val="auto"/>
                <w:sz w:val="18"/>
                <w:szCs w:val="18"/>
              </w:rPr>
              <w:br w:type="textWrapping"/>
            </w:r>
            <w:r>
              <w:rPr>
                <w:rFonts w:hint="default" w:ascii="宋体" w:hAnsi="宋体"/>
                <w:bCs/>
                <w:color w:val="auto"/>
                <w:sz w:val="18"/>
                <w:szCs w:val="18"/>
              </w:rPr>
              <w:t>2. 老年活动策划与设计</w:t>
            </w:r>
            <w:r>
              <w:rPr>
                <w:rFonts w:hint="default" w:ascii="宋体" w:hAnsi="宋体"/>
                <w:bCs/>
                <w:color w:val="auto"/>
                <w:sz w:val="18"/>
                <w:szCs w:val="18"/>
              </w:rPr>
              <w:br w:type="textWrapping"/>
            </w:r>
            <w:r>
              <w:rPr>
                <w:rFonts w:hint="default" w:ascii="宋体" w:hAnsi="宋体"/>
                <w:bCs/>
                <w:color w:val="auto"/>
                <w:sz w:val="18"/>
                <w:szCs w:val="18"/>
              </w:rPr>
              <w:t>3. 老年心理护理实务</w:t>
            </w:r>
            <w:r>
              <w:rPr>
                <w:rFonts w:hint="default" w:ascii="宋体" w:hAnsi="宋体"/>
                <w:bCs/>
                <w:color w:val="auto"/>
                <w:sz w:val="18"/>
                <w:szCs w:val="18"/>
              </w:rPr>
              <w:br w:type="textWrapping"/>
            </w:r>
            <w:r>
              <w:rPr>
                <w:rFonts w:hint="default" w:ascii="宋体" w:hAnsi="宋体"/>
                <w:bCs/>
                <w:color w:val="auto"/>
                <w:sz w:val="18"/>
                <w:szCs w:val="18"/>
              </w:rPr>
              <w:t>4. 康养政策法规与标准</w:t>
            </w:r>
          </w:p>
        </w:tc>
        <w:tc>
          <w:tcPr>
            <w:tcW w:w="1761" w:type="dxa"/>
            <w:vMerge w:val="continue"/>
            <w:shd w:val="clear" w:color="auto" w:fill="auto"/>
            <w:vAlign w:val="center"/>
          </w:tcPr>
          <w:p w14:paraId="59588235">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eastAsia" w:ascii="微软雅黑" w:hAnsi="微软雅黑" w:eastAsia="微软雅黑" w:cs="微软雅黑"/>
                <w:b/>
                <w:bCs/>
                <w:color w:val="auto"/>
                <w:kern w:val="0"/>
                <w:sz w:val="24"/>
                <w:szCs w:val="24"/>
              </w:rPr>
            </w:pPr>
          </w:p>
        </w:tc>
      </w:tr>
      <w:tr w14:paraId="0856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4" w:type="dxa"/>
            <w:shd w:val="clear" w:color="auto" w:fill="auto"/>
            <w:vAlign w:val="center"/>
          </w:tcPr>
          <w:p w14:paraId="6C8F36F1">
            <w:pPr>
              <w:keepNext w:val="0"/>
              <w:keepLines w:val="0"/>
              <w:pageBreakBefore w:val="0"/>
              <w:kinsoku/>
              <w:wordWrap/>
              <w:overflowPunct/>
              <w:topLinePunct w:val="0"/>
              <w:autoSpaceDE/>
              <w:autoSpaceDN/>
              <w:bidi w:val="0"/>
              <w:adjustRightInd/>
              <w:spacing w:line="400" w:lineRule="exact"/>
              <w:jc w:val="left"/>
              <w:textAlignment w:val="auto"/>
              <w:rPr>
                <w:rFonts w:hint="default" w:ascii="宋体" w:hAnsi="宋体"/>
                <w:bCs/>
                <w:color w:val="auto"/>
                <w:sz w:val="18"/>
                <w:szCs w:val="18"/>
                <w:lang w:val="en-US" w:eastAsia="zh-CN"/>
              </w:rPr>
            </w:pPr>
            <w:r>
              <w:rPr>
                <w:rFonts w:hint="eastAsia" w:ascii="宋体" w:hAnsi="宋体"/>
                <w:bCs/>
                <w:color w:val="auto"/>
                <w:sz w:val="18"/>
                <w:szCs w:val="18"/>
                <w:lang w:val="en-US" w:eastAsia="zh-CN"/>
              </w:rPr>
              <w:t>照护组长/主管</w:t>
            </w:r>
          </w:p>
        </w:tc>
        <w:tc>
          <w:tcPr>
            <w:tcW w:w="2413" w:type="dxa"/>
            <w:shd w:val="clear" w:color="auto" w:fill="auto"/>
            <w:vAlign w:val="center"/>
          </w:tcPr>
          <w:p w14:paraId="5DE93491">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具备养老护理员全部核心能力</w:t>
            </w:r>
            <w:r>
              <w:rPr>
                <w:rFonts w:hint="eastAsia" w:ascii="宋体" w:hAnsi="宋体"/>
                <w:bCs/>
                <w:color w:val="auto"/>
                <w:sz w:val="18"/>
                <w:szCs w:val="18"/>
                <w:lang w:eastAsia="zh-CN"/>
              </w:rPr>
              <w:t>；</w:t>
            </w:r>
            <w:r>
              <w:rPr>
                <w:rFonts w:hint="default" w:ascii="宋体" w:hAnsi="宋体"/>
                <w:bCs/>
                <w:color w:val="auto"/>
                <w:sz w:val="18"/>
                <w:szCs w:val="18"/>
              </w:rPr>
              <w:t>2. 拥有良好的团队管理、协调与培训能力</w:t>
            </w:r>
            <w:r>
              <w:rPr>
                <w:rFonts w:hint="eastAsia" w:ascii="宋体" w:hAnsi="宋体"/>
                <w:bCs/>
                <w:color w:val="auto"/>
                <w:sz w:val="18"/>
                <w:szCs w:val="18"/>
                <w:lang w:eastAsia="zh-CN"/>
              </w:rPr>
              <w:t>；</w:t>
            </w:r>
            <w:r>
              <w:rPr>
                <w:rFonts w:hint="default" w:ascii="宋体" w:hAnsi="宋体"/>
                <w:bCs/>
                <w:color w:val="auto"/>
                <w:sz w:val="18"/>
                <w:szCs w:val="18"/>
              </w:rPr>
              <w:t>3. 能制定并优化照护流程与标准</w:t>
            </w:r>
            <w:r>
              <w:rPr>
                <w:rFonts w:hint="eastAsia" w:ascii="宋体" w:hAnsi="宋体"/>
                <w:bCs/>
                <w:color w:val="auto"/>
                <w:sz w:val="18"/>
                <w:szCs w:val="18"/>
                <w:lang w:eastAsia="zh-CN"/>
              </w:rPr>
              <w:t>；</w:t>
            </w:r>
            <w:r>
              <w:rPr>
                <w:rFonts w:hint="default" w:ascii="宋体" w:hAnsi="宋体"/>
                <w:bCs/>
                <w:color w:val="auto"/>
                <w:sz w:val="18"/>
                <w:szCs w:val="18"/>
              </w:rPr>
              <w:t>4. 具备照护质量监督与评估能力</w:t>
            </w:r>
            <w:r>
              <w:rPr>
                <w:rFonts w:hint="eastAsia" w:ascii="宋体" w:hAnsi="宋体"/>
                <w:bCs/>
                <w:color w:val="auto"/>
                <w:sz w:val="18"/>
                <w:szCs w:val="18"/>
                <w:lang w:eastAsia="zh-CN"/>
              </w:rPr>
              <w:t>；</w:t>
            </w:r>
            <w:r>
              <w:rPr>
                <w:rFonts w:hint="default" w:ascii="宋体" w:hAnsi="宋体"/>
                <w:bCs/>
                <w:color w:val="auto"/>
                <w:sz w:val="18"/>
                <w:szCs w:val="18"/>
              </w:rPr>
              <w:t>5. 能熟练操作养老机构管理信息系统。</w:t>
            </w:r>
          </w:p>
        </w:tc>
        <w:tc>
          <w:tcPr>
            <w:tcW w:w="2550" w:type="dxa"/>
            <w:shd w:val="clear" w:color="auto" w:fill="auto"/>
            <w:vAlign w:val="center"/>
          </w:tcPr>
          <w:p w14:paraId="52018820">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管理照护团队，安排日常工作</w:t>
            </w:r>
            <w:r>
              <w:rPr>
                <w:rFonts w:hint="eastAsia" w:ascii="宋体" w:hAnsi="宋体"/>
                <w:bCs/>
                <w:color w:val="auto"/>
                <w:sz w:val="18"/>
                <w:szCs w:val="18"/>
                <w:lang w:eastAsia="zh-CN"/>
              </w:rPr>
              <w:t>；</w:t>
            </w:r>
            <w:r>
              <w:rPr>
                <w:rFonts w:hint="default" w:ascii="宋体" w:hAnsi="宋体"/>
                <w:bCs/>
                <w:color w:val="auto"/>
                <w:sz w:val="18"/>
                <w:szCs w:val="18"/>
              </w:rPr>
              <w:t>2. 监督照护服务质量，处理突发状况</w:t>
            </w:r>
            <w:r>
              <w:rPr>
                <w:rFonts w:hint="eastAsia" w:ascii="宋体" w:hAnsi="宋体"/>
                <w:bCs/>
                <w:color w:val="auto"/>
                <w:sz w:val="18"/>
                <w:szCs w:val="18"/>
                <w:lang w:eastAsia="zh-CN"/>
              </w:rPr>
              <w:t>；</w:t>
            </w:r>
            <w:r>
              <w:rPr>
                <w:rFonts w:hint="default" w:ascii="宋体" w:hAnsi="宋体"/>
                <w:bCs/>
                <w:color w:val="auto"/>
                <w:sz w:val="18"/>
                <w:szCs w:val="18"/>
              </w:rPr>
              <w:t>3. 负责新员工的带教与技能培训</w:t>
            </w:r>
            <w:r>
              <w:rPr>
                <w:rFonts w:hint="eastAsia" w:ascii="宋体" w:hAnsi="宋体"/>
                <w:bCs/>
                <w:color w:val="auto"/>
                <w:sz w:val="18"/>
                <w:szCs w:val="18"/>
                <w:lang w:eastAsia="zh-CN"/>
              </w:rPr>
              <w:t>；</w:t>
            </w:r>
            <w:r>
              <w:rPr>
                <w:rFonts w:hint="default" w:ascii="宋体" w:hAnsi="宋体"/>
                <w:bCs/>
                <w:color w:val="auto"/>
                <w:sz w:val="18"/>
                <w:szCs w:val="18"/>
              </w:rPr>
              <w:t>4. 与长者家属进行有效沟通。</w:t>
            </w:r>
          </w:p>
        </w:tc>
        <w:tc>
          <w:tcPr>
            <w:tcW w:w="2181" w:type="dxa"/>
            <w:shd w:val="clear" w:color="auto" w:fill="auto"/>
            <w:vAlign w:val="center"/>
          </w:tcPr>
          <w:p w14:paraId="23FE63F2">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bCs/>
                <w:color w:val="auto"/>
                <w:sz w:val="18"/>
                <w:szCs w:val="18"/>
                <w:lang w:eastAsia="zh-CN"/>
              </w:rPr>
            </w:pPr>
            <w:r>
              <w:rPr>
                <w:rFonts w:hint="eastAsia" w:ascii="宋体" w:hAnsi="宋体"/>
                <w:bCs/>
                <w:color w:val="auto"/>
                <w:sz w:val="18"/>
                <w:szCs w:val="18"/>
              </w:rPr>
              <w:t>1. 养老机构智慧运营与管理</w:t>
            </w:r>
            <w:r>
              <w:rPr>
                <w:rFonts w:hint="eastAsia" w:ascii="宋体" w:hAnsi="宋体"/>
                <w:bCs/>
                <w:color w:val="auto"/>
                <w:sz w:val="18"/>
                <w:szCs w:val="18"/>
                <w:lang w:eastAsia="zh-CN"/>
              </w:rPr>
              <w:t>；</w:t>
            </w:r>
            <w:r>
              <w:rPr>
                <w:rFonts w:hint="default" w:ascii="宋体" w:hAnsi="宋体"/>
                <w:bCs/>
                <w:color w:val="auto"/>
                <w:sz w:val="18"/>
                <w:szCs w:val="18"/>
              </w:rPr>
              <w:t>2. 老年人能力评估实务</w:t>
            </w:r>
            <w:r>
              <w:rPr>
                <w:rFonts w:hint="eastAsia" w:ascii="宋体" w:hAnsi="宋体"/>
                <w:bCs/>
                <w:color w:val="auto"/>
                <w:sz w:val="18"/>
                <w:szCs w:val="18"/>
                <w:lang w:eastAsia="zh-CN"/>
              </w:rPr>
              <w:t>；</w:t>
            </w:r>
            <w:r>
              <w:rPr>
                <w:rFonts w:hint="default" w:ascii="宋体" w:hAnsi="宋体"/>
                <w:bCs/>
                <w:color w:val="auto"/>
                <w:sz w:val="18"/>
                <w:szCs w:val="18"/>
              </w:rPr>
              <w:t>3. 养老服务质量管理</w:t>
            </w:r>
            <w:r>
              <w:rPr>
                <w:rFonts w:hint="eastAsia" w:ascii="宋体" w:hAnsi="宋体"/>
                <w:bCs/>
                <w:color w:val="auto"/>
                <w:sz w:val="18"/>
                <w:szCs w:val="18"/>
                <w:lang w:eastAsia="zh-CN"/>
              </w:rPr>
              <w:t>；</w:t>
            </w:r>
            <w:r>
              <w:rPr>
                <w:rFonts w:hint="default" w:ascii="宋体" w:hAnsi="宋体"/>
                <w:bCs/>
                <w:color w:val="auto"/>
                <w:sz w:val="18"/>
                <w:szCs w:val="18"/>
              </w:rPr>
              <w:t>4. 机构行政与人力资源管理</w:t>
            </w:r>
            <w:r>
              <w:rPr>
                <w:rFonts w:hint="eastAsia" w:ascii="宋体" w:hAnsi="宋体"/>
                <w:bCs/>
                <w:color w:val="auto"/>
                <w:sz w:val="18"/>
                <w:szCs w:val="18"/>
                <w:lang w:eastAsia="zh-CN"/>
              </w:rPr>
              <w:t>。</w:t>
            </w:r>
          </w:p>
        </w:tc>
        <w:tc>
          <w:tcPr>
            <w:tcW w:w="1761" w:type="dxa"/>
            <w:vMerge w:val="continue"/>
            <w:shd w:val="clear" w:color="auto" w:fill="auto"/>
            <w:vAlign w:val="center"/>
          </w:tcPr>
          <w:p w14:paraId="37571662">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eastAsia" w:ascii="微软雅黑" w:hAnsi="微软雅黑" w:eastAsia="微软雅黑" w:cs="微软雅黑"/>
                <w:b/>
                <w:bCs/>
                <w:color w:val="auto"/>
                <w:kern w:val="0"/>
                <w:sz w:val="24"/>
                <w:szCs w:val="24"/>
              </w:rPr>
            </w:pPr>
          </w:p>
        </w:tc>
      </w:tr>
      <w:tr w14:paraId="644B8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4" w:type="dxa"/>
            <w:shd w:val="clear" w:color="auto" w:fill="auto"/>
            <w:vAlign w:val="center"/>
          </w:tcPr>
          <w:p w14:paraId="649F3378">
            <w:pPr>
              <w:keepNext w:val="0"/>
              <w:keepLines w:val="0"/>
              <w:pageBreakBefore w:val="0"/>
              <w:kinsoku/>
              <w:wordWrap/>
              <w:overflowPunct/>
              <w:topLinePunct w:val="0"/>
              <w:autoSpaceDE/>
              <w:autoSpaceDN/>
              <w:bidi w:val="0"/>
              <w:adjustRightInd/>
              <w:spacing w:line="400" w:lineRule="exact"/>
              <w:jc w:val="left"/>
              <w:textAlignment w:val="auto"/>
              <w:rPr>
                <w:rFonts w:hint="default" w:ascii="宋体" w:hAnsi="宋体"/>
                <w:bCs/>
                <w:color w:val="auto"/>
                <w:sz w:val="18"/>
                <w:szCs w:val="18"/>
                <w:lang w:val="en-US" w:eastAsia="zh-CN"/>
              </w:rPr>
            </w:pPr>
            <w:r>
              <w:rPr>
                <w:rFonts w:hint="eastAsia" w:ascii="宋体" w:hAnsi="宋体"/>
                <w:bCs/>
                <w:color w:val="auto"/>
                <w:sz w:val="18"/>
                <w:szCs w:val="18"/>
                <w:lang w:val="en-US" w:eastAsia="zh-CN"/>
              </w:rPr>
              <w:t>养老驿站站长</w:t>
            </w:r>
          </w:p>
        </w:tc>
        <w:tc>
          <w:tcPr>
            <w:tcW w:w="2413" w:type="dxa"/>
            <w:shd w:val="clear" w:color="auto" w:fill="auto"/>
            <w:vAlign w:val="center"/>
          </w:tcPr>
          <w:p w14:paraId="14CBE29F">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熟悉社区居家养老服务的运营模式</w:t>
            </w:r>
            <w:r>
              <w:rPr>
                <w:rFonts w:hint="eastAsia" w:ascii="宋体" w:hAnsi="宋体"/>
                <w:bCs/>
                <w:color w:val="auto"/>
                <w:sz w:val="18"/>
                <w:szCs w:val="18"/>
                <w:lang w:eastAsia="zh-CN"/>
              </w:rPr>
              <w:t>；</w:t>
            </w:r>
            <w:r>
              <w:rPr>
                <w:rFonts w:hint="default" w:ascii="宋体" w:hAnsi="宋体"/>
                <w:bCs/>
                <w:color w:val="auto"/>
                <w:sz w:val="18"/>
                <w:szCs w:val="18"/>
              </w:rPr>
              <w:t>2. 具备项目运营、宣传推广与财务管理基础</w:t>
            </w:r>
            <w:r>
              <w:rPr>
                <w:rFonts w:hint="eastAsia" w:ascii="宋体" w:hAnsi="宋体"/>
                <w:bCs/>
                <w:color w:val="auto"/>
                <w:sz w:val="18"/>
                <w:szCs w:val="18"/>
                <w:lang w:eastAsia="zh-CN"/>
              </w:rPr>
              <w:t>；</w:t>
            </w:r>
            <w:r>
              <w:rPr>
                <w:rFonts w:hint="default" w:ascii="宋体" w:hAnsi="宋体"/>
                <w:bCs/>
                <w:color w:val="auto"/>
                <w:sz w:val="18"/>
                <w:szCs w:val="18"/>
              </w:rPr>
              <w:t>3. 具备出色的对外沟通与政府关系协调能力</w:t>
            </w:r>
            <w:r>
              <w:rPr>
                <w:rFonts w:hint="eastAsia" w:ascii="宋体" w:hAnsi="宋体"/>
                <w:bCs/>
                <w:color w:val="auto"/>
                <w:sz w:val="18"/>
                <w:szCs w:val="18"/>
                <w:lang w:eastAsia="zh-CN"/>
              </w:rPr>
              <w:t>；</w:t>
            </w:r>
            <w:r>
              <w:rPr>
                <w:rFonts w:hint="default" w:ascii="宋体" w:hAnsi="宋体"/>
                <w:bCs/>
                <w:color w:val="auto"/>
                <w:sz w:val="18"/>
                <w:szCs w:val="18"/>
              </w:rPr>
              <w:t>4. 能利用智慧养老平台调度服务资源。</w:t>
            </w:r>
          </w:p>
        </w:tc>
        <w:tc>
          <w:tcPr>
            <w:tcW w:w="2550" w:type="dxa"/>
            <w:shd w:val="clear" w:color="auto" w:fill="auto"/>
            <w:vAlign w:val="center"/>
          </w:tcPr>
          <w:p w14:paraId="3E17F30D">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全面负责社区养老驿站的日常运营与管理</w:t>
            </w:r>
            <w:r>
              <w:rPr>
                <w:rFonts w:hint="eastAsia" w:ascii="宋体" w:hAnsi="宋体"/>
                <w:bCs/>
                <w:color w:val="auto"/>
                <w:sz w:val="18"/>
                <w:szCs w:val="18"/>
                <w:lang w:eastAsia="zh-CN"/>
              </w:rPr>
              <w:t>；</w:t>
            </w:r>
            <w:r>
              <w:rPr>
                <w:rFonts w:hint="default" w:ascii="宋体" w:hAnsi="宋体"/>
                <w:bCs/>
                <w:color w:val="auto"/>
                <w:sz w:val="18"/>
                <w:szCs w:val="18"/>
              </w:rPr>
              <w:t>2. 拓展服务项目，开发周边客户资源</w:t>
            </w:r>
            <w:r>
              <w:rPr>
                <w:rFonts w:hint="eastAsia" w:ascii="宋体" w:hAnsi="宋体"/>
                <w:bCs/>
                <w:color w:val="auto"/>
                <w:sz w:val="18"/>
                <w:szCs w:val="18"/>
                <w:lang w:eastAsia="zh-CN"/>
              </w:rPr>
              <w:t>；</w:t>
            </w:r>
            <w:r>
              <w:rPr>
                <w:rFonts w:hint="default" w:ascii="宋体" w:hAnsi="宋体"/>
                <w:bCs/>
                <w:color w:val="auto"/>
                <w:sz w:val="18"/>
                <w:szCs w:val="18"/>
              </w:rPr>
              <w:t>3. 管理服务团队，确保服务质量与安全</w:t>
            </w:r>
            <w:r>
              <w:rPr>
                <w:rFonts w:hint="eastAsia" w:ascii="宋体" w:hAnsi="宋体"/>
                <w:bCs/>
                <w:color w:val="auto"/>
                <w:sz w:val="18"/>
                <w:szCs w:val="18"/>
                <w:lang w:eastAsia="zh-CN"/>
              </w:rPr>
              <w:t>；</w:t>
            </w:r>
            <w:r>
              <w:rPr>
                <w:rFonts w:hint="default" w:ascii="宋体" w:hAnsi="宋体"/>
                <w:bCs/>
                <w:color w:val="auto"/>
                <w:sz w:val="18"/>
                <w:szCs w:val="18"/>
              </w:rPr>
              <w:t>4. 对接街道、社区及上级管理部门。</w:t>
            </w:r>
          </w:p>
        </w:tc>
        <w:tc>
          <w:tcPr>
            <w:tcW w:w="2181" w:type="dxa"/>
            <w:shd w:val="clear" w:color="auto" w:fill="auto"/>
            <w:vAlign w:val="center"/>
          </w:tcPr>
          <w:p w14:paraId="230760B5">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eastAsia="宋体"/>
                <w:bCs/>
                <w:color w:val="auto"/>
                <w:sz w:val="18"/>
                <w:szCs w:val="18"/>
                <w:lang w:eastAsia="zh-CN"/>
              </w:rPr>
            </w:pPr>
            <w:r>
              <w:rPr>
                <w:rFonts w:hint="eastAsia" w:ascii="宋体" w:hAnsi="宋体"/>
                <w:bCs/>
                <w:color w:val="auto"/>
                <w:sz w:val="18"/>
                <w:szCs w:val="18"/>
              </w:rPr>
              <w:t>1. 社区居家智慧康养管理</w:t>
            </w:r>
            <w:r>
              <w:rPr>
                <w:rFonts w:hint="eastAsia" w:ascii="宋体" w:hAnsi="宋体"/>
                <w:bCs/>
                <w:color w:val="auto"/>
                <w:sz w:val="18"/>
                <w:szCs w:val="18"/>
                <w:lang w:eastAsia="zh-CN"/>
              </w:rPr>
              <w:t>；</w:t>
            </w:r>
            <w:r>
              <w:rPr>
                <w:rFonts w:hint="default" w:ascii="宋体" w:hAnsi="宋体"/>
                <w:bCs/>
                <w:color w:val="auto"/>
                <w:sz w:val="18"/>
                <w:szCs w:val="18"/>
              </w:rPr>
              <w:t>2. 智慧养老实践</w:t>
            </w:r>
            <w:r>
              <w:rPr>
                <w:rFonts w:hint="eastAsia" w:ascii="宋体" w:hAnsi="宋体"/>
                <w:bCs/>
                <w:color w:val="auto"/>
                <w:sz w:val="18"/>
                <w:szCs w:val="18"/>
                <w:lang w:eastAsia="zh-CN"/>
              </w:rPr>
              <w:t>；</w:t>
            </w:r>
            <w:r>
              <w:rPr>
                <w:rFonts w:hint="default" w:ascii="宋体" w:hAnsi="宋体"/>
                <w:bCs/>
                <w:color w:val="auto"/>
                <w:sz w:val="18"/>
                <w:szCs w:val="18"/>
              </w:rPr>
              <w:t>3. 老年活动策划与设计</w:t>
            </w:r>
            <w:r>
              <w:rPr>
                <w:rFonts w:hint="eastAsia" w:ascii="宋体" w:hAnsi="宋体"/>
                <w:bCs/>
                <w:color w:val="auto"/>
                <w:sz w:val="18"/>
                <w:szCs w:val="18"/>
                <w:lang w:eastAsia="zh-CN"/>
              </w:rPr>
              <w:t>；</w:t>
            </w:r>
            <w:r>
              <w:rPr>
                <w:rFonts w:hint="default" w:ascii="宋体" w:hAnsi="宋体"/>
                <w:bCs/>
                <w:color w:val="auto"/>
                <w:sz w:val="18"/>
                <w:szCs w:val="18"/>
              </w:rPr>
              <w:t>4. 康养产品竞争分析与需求调研</w:t>
            </w:r>
            <w:r>
              <w:rPr>
                <w:rFonts w:hint="eastAsia" w:ascii="宋体" w:hAnsi="宋体"/>
                <w:bCs/>
                <w:color w:val="auto"/>
                <w:sz w:val="18"/>
                <w:szCs w:val="18"/>
                <w:lang w:eastAsia="zh-CN"/>
              </w:rPr>
              <w:t>。</w:t>
            </w:r>
          </w:p>
        </w:tc>
        <w:tc>
          <w:tcPr>
            <w:tcW w:w="1761" w:type="dxa"/>
            <w:vMerge w:val="continue"/>
            <w:shd w:val="clear" w:color="auto" w:fill="auto"/>
            <w:vAlign w:val="center"/>
          </w:tcPr>
          <w:p w14:paraId="5C2A5C8A">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eastAsia" w:ascii="微软雅黑" w:hAnsi="微软雅黑" w:eastAsia="微软雅黑" w:cs="微软雅黑"/>
                <w:b/>
                <w:bCs/>
                <w:color w:val="auto"/>
                <w:kern w:val="0"/>
                <w:sz w:val="24"/>
                <w:szCs w:val="24"/>
              </w:rPr>
            </w:pPr>
          </w:p>
        </w:tc>
      </w:tr>
      <w:tr w14:paraId="13528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4" w:type="dxa"/>
            <w:shd w:val="clear" w:color="auto" w:fill="auto"/>
            <w:vAlign w:val="center"/>
          </w:tcPr>
          <w:p w14:paraId="5752F94C">
            <w:pPr>
              <w:keepNext w:val="0"/>
              <w:keepLines w:val="0"/>
              <w:pageBreakBefore w:val="0"/>
              <w:kinsoku/>
              <w:wordWrap/>
              <w:overflowPunct/>
              <w:topLinePunct w:val="0"/>
              <w:autoSpaceDE/>
              <w:autoSpaceDN/>
              <w:bidi w:val="0"/>
              <w:adjustRightInd/>
              <w:spacing w:line="400" w:lineRule="exact"/>
              <w:jc w:val="left"/>
              <w:textAlignment w:val="auto"/>
              <w:rPr>
                <w:rFonts w:hint="default" w:ascii="宋体" w:hAnsi="宋体"/>
                <w:bCs/>
                <w:color w:val="auto"/>
                <w:sz w:val="18"/>
                <w:szCs w:val="18"/>
                <w:lang w:val="en-US" w:eastAsia="zh-CN"/>
              </w:rPr>
            </w:pPr>
            <w:r>
              <w:rPr>
                <w:rFonts w:hint="eastAsia" w:ascii="宋体" w:hAnsi="宋体"/>
                <w:bCs/>
                <w:color w:val="auto"/>
                <w:sz w:val="18"/>
                <w:szCs w:val="18"/>
                <w:lang w:val="en-US" w:eastAsia="zh-CN"/>
              </w:rPr>
              <w:t>养老中心院长/主任</w:t>
            </w:r>
          </w:p>
        </w:tc>
        <w:tc>
          <w:tcPr>
            <w:tcW w:w="2413" w:type="dxa"/>
            <w:shd w:val="clear" w:color="auto" w:fill="auto"/>
            <w:vAlign w:val="center"/>
          </w:tcPr>
          <w:p w14:paraId="248B5282">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lang w:val="en-US" w:eastAsia="zh-CN"/>
              </w:rPr>
              <w:t>1.</w:t>
            </w:r>
            <w:r>
              <w:rPr>
                <w:rFonts w:hint="eastAsia" w:ascii="宋体" w:hAnsi="宋体"/>
                <w:bCs/>
                <w:color w:val="auto"/>
                <w:sz w:val="18"/>
                <w:szCs w:val="18"/>
              </w:rPr>
              <w:t>具备战略规划与机构全面管理能力</w:t>
            </w:r>
            <w:r>
              <w:rPr>
                <w:rFonts w:hint="eastAsia" w:ascii="宋体" w:hAnsi="宋体"/>
                <w:bCs/>
                <w:color w:val="auto"/>
                <w:sz w:val="18"/>
                <w:szCs w:val="18"/>
                <w:lang w:eastAsia="zh-CN"/>
              </w:rPr>
              <w:t>；</w:t>
            </w:r>
            <w:r>
              <w:rPr>
                <w:rFonts w:hint="eastAsia" w:ascii="宋体" w:hAnsi="宋体"/>
                <w:bCs/>
                <w:color w:val="auto"/>
                <w:sz w:val="18"/>
                <w:szCs w:val="18"/>
              </w:rPr>
              <w:t>2. 精通养老机构法律法规与评级标准</w:t>
            </w:r>
            <w:r>
              <w:rPr>
                <w:rFonts w:hint="eastAsia" w:ascii="宋体" w:hAnsi="宋体"/>
                <w:bCs/>
                <w:color w:val="auto"/>
                <w:sz w:val="18"/>
                <w:szCs w:val="18"/>
                <w:lang w:eastAsia="zh-CN"/>
              </w:rPr>
              <w:t>；</w:t>
            </w:r>
            <w:r>
              <w:rPr>
                <w:rFonts w:hint="eastAsia" w:ascii="宋体" w:hAnsi="宋体"/>
                <w:bCs/>
                <w:color w:val="auto"/>
                <w:sz w:val="18"/>
                <w:szCs w:val="18"/>
              </w:rPr>
              <w:t xml:space="preserve"> 3. 拥有丰富的市场开拓与品牌建设经验</w:t>
            </w:r>
            <w:r>
              <w:rPr>
                <w:rFonts w:hint="eastAsia" w:ascii="宋体" w:hAnsi="宋体"/>
                <w:bCs/>
                <w:color w:val="auto"/>
                <w:sz w:val="18"/>
                <w:szCs w:val="18"/>
                <w:lang w:eastAsia="zh-CN"/>
              </w:rPr>
              <w:t>；</w:t>
            </w:r>
            <w:r>
              <w:rPr>
                <w:rFonts w:hint="eastAsia" w:ascii="宋体" w:hAnsi="宋体"/>
                <w:bCs/>
                <w:color w:val="auto"/>
                <w:sz w:val="18"/>
                <w:szCs w:val="18"/>
                <w:lang w:val="en-US" w:eastAsia="zh-CN"/>
              </w:rPr>
              <w:t>4.</w:t>
            </w:r>
            <w:r>
              <w:rPr>
                <w:rFonts w:hint="eastAsia" w:ascii="宋体" w:hAnsi="宋体"/>
                <w:bCs/>
                <w:color w:val="auto"/>
                <w:sz w:val="18"/>
                <w:szCs w:val="18"/>
              </w:rPr>
              <w:t>具备优秀的财务预算与成本控制能力</w:t>
            </w:r>
            <w:r>
              <w:rPr>
                <w:rFonts w:hint="eastAsia" w:ascii="宋体" w:hAnsi="宋体"/>
                <w:bCs/>
                <w:color w:val="auto"/>
                <w:sz w:val="18"/>
                <w:szCs w:val="18"/>
                <w:lang w:eastAsia="zh-CN"/>
              </w:rPr>
              <w:t>；</w:t>
            </w:r>
            <w:r>
              <w:rPr>
                <w:rFonts w:hint="eastAsia" w:ascii="宋体" w:hAnsi="宋体"/>
                <w:bCs/>
                <w:color w:val="auto"/>
                <w:sz w:val="18"/>
                <w:szCs w:val="18"/>
              </w:rPr>
              <w:t xml:space="preserve"> 5. 能领导团队进行标准化、智慧化建设。</w:t>
            </w:r>
          </w:p>
        </w:tc>
        <w:tc>
          <w:tcPr>
            <w:tcW w:w="2550" w:type="dxa"/>
            <w:shd w:val="clear" w:color="auto" w:fill="auto"/>
            <w:vAlign w:val="center"/>
          </w:tcPr>
          <w:p w14:paraId="3DC51E04">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制定并执行机构发展战略与年度计划</w:t>
            </w:r>
            <w:r>
              <w:rPr>
                <w:rFonts w:hint="eastAsia" w:ascii="宋体" w:hAnsi="宋体"/>
                <w:bCs/>
                <w:color w:val="auto"/>
                <w:sz w:val="18"/>
                <w:szCs w:val="18"/>
                <w:lang w:eastAsia="zh-CN"/>
              </w:rPr>
              <w:t>；</w:t>
            </w:r>
            <w:r>
              <w:rPr>
                <w:rFonts w:hint="default" w:ascii="宋体" w:hAnsi="宋体"/>
                <w:bCs/>
                <w:color w:val="auto"/>
                <w:sz w:val="18"/>
                <w:szCs w:val="18"/>
              </w:rPr>
              <w:t>2. 全面负责机构的运营、服务、人事与财务</w:t>
            </w:r>
            <w:r>
              <w:rPr>
                <w:rFonts w:hint="eastAsia" w:ascii="宋体" w:hAnsi="宋体"/>
                <w:bCs/>
                <w:color w:val="auto"/>
                <w:sz w:val="18"/>
                <w:szCs w:val="18"/>
                <w:lang w:eastAsia="zh-CN"/>
              </w:rPr>
              <w:t>；</w:t>
            </w:r>
            <w:r>
              <w:rPr>
                <w:rFonts w:hint="default" w:ascii="宋体" w:hAnsi="宋体"/>
                <w:bCs/>
                <w:color w:val="auto"/>
                <w:sz w:val="18"/>
                <w:szCs w:val="18"/>
              </w:rPr>
              <w:t>3. 代表机构对外接洽，塑造品牌形象</w:t>
            </w:r>
            <w:r>
              <w:rPr>
                <w:rFonts w:hint="eastAsia" w:ascii="宋体" w:hAnsi="宋体"/>
                <w:bCs/>
                <w:color w:val="auto"/>
                <w:sz w:val="18"/>
                <w:szCs w:val="18"/>
                <w:lang w:eastAsia="zh-CN"/>
              </w:rPr>
              <w:t>；</w:t>
            </w:r>
            <w:r>
              <w:rPr>
                <w:rFonts w:hint="default" w:ascii="宋体" w:hAnsi="宋体"/>
                <w:bCs/>
                <w:color w:val="auto"/>
                <w:sz w:val="18"/>
                <w:szCs w:val="18"/>
              </w:rPr>
              <w:t>4. 确保机构合规运营，并通过各项评审。</w:t>
            </w:r>
          </w:p>
        </w:tc>
        <w:tc>
          <w:tcPr>
            <w:tcW w:w="2181" w:type="dxa"/>
            <w:shd w:val="clear" w:color="auto" w:fill="auto"/>
            <w:vAlign w:val="center"/>
          </w:tcPr>
          <w:p w14:paraId="54BA0C76">
            <w:pPr>
              <w:keepNext w:val="0"/>
              <w:keepLines w:val="0"/>
              <w:pageBreakBefore w:val="0"/>
              <w:kinsoku/>
              <w:wordWrap/>
              <w:overflowPunct/>
              <w:topLinePunct w:val="0"/>
              <w:autoSpaceDE/>
              <w:autoSpaceDN/>
              <w:bidi w:val="0"/>
              <w:adjustRightInd/>
              <w:spacing w:line="400" w:lineRule="exact"/>
              <w:jc w:val="left"/>
              <w:textAlignment w:val="auto"/>
              <w:rPr>
                <w:rFonts w:hint="eastAsia" w:ascii="宋体" w:hAnsi="宋体"/>
                <w:bCs/>
                <w:color w:val="auto"/>
                <w:sz w:val="18"/>
                <w:szCs w:val="18"/>
              </w:rPr>
            </w:pPr>
            <w:r>
              <w:rPr>
                <w:rFonts w:hint="eastAsia" w:ascii="宋体" w:hAnsi="宋体"/>
                <w:bCs/>
                <w:color w:val="auto"/>
                <w:sz w:val="18"/>
                <w:szCs w:val="18"/>
              </w:rPr>
              <w:t>1. 养老机构经营与管理</w:t>
            </w:r>
            <w:r>
              <w:rPr>
                <w:rFonts w:hint="eastAsia" w:ascii="宋体" w:hAnsi="宋体"/>
                <w:bCs/>
                <w:color w:val="auto"/>
                <w:sz w:val="18"/>
                <w:szCs w:val="18"/>
                <w:lang w:eastAsia="zh-CN"/>
              </w:rPr>
              <w:t>；</w:t>
            </w:r>
            <w:r>
              <w:rPr>
                <w:rFonts w:hint="default" w:ascii="宋体" w:hAnsi="宋体"/>
                <w:bCs/>
                <w:color w:val="auto"/>
                <w:sz w:val="18"/>
                <w:szCs w:val="18"/>
              </w:rPr>
              <w:t>2. 养老政策与法规</w:t>
            </w:r>
            <w:r>
              <w:rPr>
                <w:rFonts w:hint="eastAsia" w:ascii="宋体" w:hAnsi="宋体"/>
                <w:bCs/>
                <w:color w:val="auto"/>
                <w:sz w:val="18"/>
                <w:szCs w:val="18"/>
                <w:lang w:eastAsia="zh-CN"/>
              </w:rPr>
              <w:t>；</w:t>
            </w:r>
            <w:r>
              <w:rPr>
                <w:rFonts w:hint="default" w:ascii="宋体" w:hAnsi="宋体"/>
                <w:bCs/>
                <w:color w:val="auto"/>
                <w:sz w:val="18"/>
                <w:szCs w:val="18"/>
              </w:rPr>
              <w:t>3. 老龄事业与产业发展</w:t>
            </w:r>
            <w:r>
              <w:rPr>
                <w:rFonts w:hint="eastAsia" w:ascii="宋体" w:hAnsi="宋体"/>
                <w:bCs/>
                <w:color w:val="auto"/>
                <w:sz w:val="18"/>
                <w:szCs w:val="18"/>
                <w:lang w:eastAsia="zh-CN"/>
              </w:rPr>
              <w:t>；</w:t>
            </w:r>
            <w:r>
              <w:rPr>
                <w:rFonts w:hint="default" w:ascii="宋体" w:hAnsi="宋体"/>
                <w:bCs/>
                <w:color w:val="auto"/>
                <w:sz w:val="18"/>
                <w:szCs w:val="18"/>
              </w:rPr>
              <w:t>4. 智慧养老技术概论</w:t>
            </w:r>
          </w:p>
        </w:tc>
        <w:tc>
          <w:tcPr>
            <w:tcW w:w="1761" w:type="dxa"/>
            <w:vMerge w:val="continue"/>
            <w:shd w:val="clear" w:color="auto" w:fill="auto"/>
            <w:vAlign w:val="center"/>
          </w:tcPr>
          <w:p w14:paraId="77E408EF">
            <w:pPr>
              <w:keepNext w:val="0"/>
              <w:keepLines w:val="0"/>
              <w:pageBreakBefore w:val="0"/>
              <w:widowControl/>
              <w:kinsoku/>
              <w:wordWrap/>
              <w:overflowPunct/>
              <w:topLinePunct w:val="0"/>
              <w:autoSpaceDE/>
              <w:autoSpaceDN/>
              <w:bidi w:val="0"/>
              <w:adjustRightInd/>
              <w:snapToGrid w:val="0"/>
              <w:spacing w:line="400" w:lineRule="exact"/>
              <w:ind w:left="0" w:leftChars="0" w:right="0" w:rightChars="0" w:firstLine="0" w:firstLineChars="0"/>
              <w:jc w:val="left"/>
              <w:textAlignment w:val="auto"/>
              <w:rPr>
                <w:rFonts w:hint="eastAsia" w:ascii="微软雅黑" w:hAnsi="微软雅黑" w:eastAsia="微软雅黑" w:cs="微软雅黑"/>
                <w:b/>
                <w:bCs/>
                <w:color w:val="auto"/>
                <w:kern w:val="0"/>
                <w:sz w:val="24"/>
                <w:szCs w:val="24"/>
              </w:rPr>
            </w:pPr>
          </w:p>
        </w:tc>
      </w:tr>
    </w:tbl>
    <w:p w14:paraId="093569CF">
      <w:pPr>
        <w:numPr>
          <w:ilvl w:val="0"/>
          <w:numId w:val="0"/>
        </w:numPr>
        <w:rPr>
          <w:rFonts w:hint="eastAsia"/>
        </w:rPr>
      </w:pPr>
    </w:p>
    <w:p w14:paraId="2B388CFC">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五、培养目标</w:t>
      </w:r>
    </w:p>
    <w:p w14:paraId="34BFB56A">
      <w:pPr>
        <w:keepLines w:val="0"/>
        <w:pageBreakBefore w:val="0"/>
        <w:kinsoku/>
        <w:wordWrap/>
        <w:overflowPunct/>
        <w:topLinePunct w:val="0"/>
        <w:autoSpaceDE/>
        <w:autoSpaceDN/>
        <w:bidi w:val="0"/>
        <w:spacing w:line="360" w:lineRule="auto"/>
        <w:ind w:firstLine="420" w:firstLineChars="200"/>
        <w:textAlignment w:val="auto"/>
        <w:rPr>
          <w:rFonts w:hint="eastAsia"/>
        </w:rPr>
      </w:pPr>
      <w:r>
        <w:rPr>
          <w:rFonts w:hint="eastAsia"/>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的人才为目标。面向智慧健康养老服务与管理行业（ 企业 ），实现“教、学、做”一体化，促进康养医养共享融合发展、促进职业教育与产业发展紧密结合。同时，面向老年人、残疾人养护服务行业的老年评估、老年照护、养老运营与管理等技术领域，培养能够掌握本专业知识和技术技能，具备职业综合素质和行动能力，能够从事老年照护、老年评估、失智老年人照护、养老机构运营管理、养老服务规划与咨询工作的高技能人才。</w:t>
      </w:r>
    </w:p>
    <w:p w14:paraId="7CEE562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（一）素质</w:t>
      </w:r>
    </w:p>
    <w:p w14:paraId="0DF4A9E5">
      <w:pPr>
        <w:pStyle w:val="20"/>
        <w:numPr>
          <w:ilvl w:val="0"/>
          <w:numId w:val="0"/>
        </w:numPr>
        <w:spacing w:line="360" w:lineRule="auto"/>
        <w:ind w:firstLine="420" w:firstLineChars="20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rPr>
        <w:t>思想政治素质：坚定拥护中国共产党领导和中国特色社会主义制度，掌握马列主义、毛泽东思想、邓小平理论、“三个代表”思想、习近平新时代中国特色社会主义思想的基本原理和精神实质；以习近平新时代中国特色社会主义思想为指导，践行社会主义核心价值观，具有坚定的理想信念、深厚的爱国情感和中华民族自豪感。</w:t>
      </w:r>
    </w:p>
    <w:p w14:paraId="4C9F0D9E">
      <w:pPr>
        <w:pStyle w:val="20"/>
        <w:keepLines w:val="0"/>
        <w:pageBreakBefore w:val="0"/>
        <w:numPr>
          <w:ilvl w:val="0"/>
          <w:numId w:val="0"/>
        </w:numPr>
        <w:kinsoku/>
        <w:wordWrap/>
        <w:overflowPunct/>
        <w:topLinePunct w:val="0"/>
        <w:autoSpaceDE/>
        <w:autoSpaceDN/>
        <w:bidi w:val="0"/>
        <w:spacing w:line="360" w:lineRule="auto"/>
        <w:ind w:firstLine="420" w:firstLineChars="200"/>
        <w:textAlignment w:val="auto"/>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文化素质：掌握必备的美育知识，具有一定的文化修养、审美能力，形成至少 1 项艺术特长</w:t>
      </w:r>
    </w:p>
    <w:p w14:paraId="5FBF1CDC">
      <w:pPr>
        <w:pStyle w:val="20"/>
        <w:keepLines w:val="0"/>
        <w:pageBreakBefore w:val="0"/>
        <w:numPr>
          <w:ilvl w:val="0"/>
          <w:numId w:val="0"/>
        </w:numPr>
        <w:kinsoku/>
        <w:wordWrap/>
        <w:overflowPunct/>
        <w:topLinePunct w:val="0"/>
        <w:autoSpaceDE/>
        <w:autoSpaceDN/>
        <w:bidi w:val="0"/>
        <w:spacing w:line="360" w:lineRule="auto"/>
        <w:textAlignment w:val="auto"/>
        <w:rPr>
          <w:rFonts w:hint="eastAsia" w:ascii="宋体" w:hAnsi="宋体"/>
          <w:szCs w:val="21"/>
        </w:rPr>
      </w:pPr>
      <w:r>
        <w:rPr>
          <w:rFonts w:hint="eastAsia" w:ascii="宋体" w:hAnsi="宋体"/>
          <w:szCs w:val="21"/>
        </w:rPr>
        <w:t>或爱好</w:t>
      </w:r>
      <w:r>
        <w:rPr>
          <w:rFonts w:hint="eastAsia" w:ascii="宋体" w:hAnsi="宋体"/>
          <w:szCs w:val="21"/>
          <w:lang w:eastAsia="zh-CN"/>
        </w:rPr>
        <w:t>。</w:t>
      </w:r>
      <w:r>
        <w:rPr>
          <w:rFonts w:hint="eastAsia" w:ascii="宋体" w:hAnsi="宋体"/>
          <w:szCs w:val="21"/>
        </w:rPr>
        <w:t>崇尚宪法、遵法守纪、崇德向善、诚实守信、尊重生命、热爱劳动，履行道德准则和行为规范。</w:t>
      </w:r>
    </w:p>
    <w:p w14:paraId="73E13DDA">
      <w:pPr>
        <w:pStyle w:val="20"/>
        <w:keepLines w:val="0"/>
        <w:pageBreakBefore w:val="0"/>
        <w:numPr>
          <w:ilvl w:val="0"/>
          <w:numId w:val="0"/>
        </w:numPr>
        <w:kinsoku/>
        <w:wordWrap/>
        <w:overflowPunct/>
        <w:topLinePunct w:val="0"/>
        <w:autoSpaceDE/>
        <w:autoSpaceDN/>
        <w:bidi w:val="0"/>
        <w:spacing w:line="360" w:lineRule="auto"/>
        <w:ind w:firstLine="420" w:firstLineChars="200"/>
        <w:textAlignment w:val="auto"/>
        <w:rPr>
          <w:rFonts w:hint="eastAsia" w:ascii="宋体" w:hAnsi="宋体" w:cs="宋体"/>
          <w:color w:val="auto"/>
          <w:szCs w:val="21"/>
        </w:rPr>
      </w:pPr>
      <w:r>
        <w:rPr>
          <w:rFonts w:hint="eastAsia" w:ascii="宋体" w:hAnsi="宋体"/>
          <w:szCs w:val="21"/>
          <w:lang w:val="en-US" w:eastAsia="zh-CN"/>
        </w:rPr>
        <w:t>(3)</w:t>
      </w:r>
      <w:r>
        <w:rPr>
          <w:rFonts w:hint="eastAsia" w:ascii="宋体" w:hAnsi="宋体"/>
          <w:szCs w:val="21"/>
        </w:rPr>
        <w:t>职业素质：</w:t>
      </w:r>
      <w:r>
        <w:rPr>
          <w:rFonts w:hint="eastAsia" w:ascii="宋体" w:hAnsi="宋体" w:cs="宋体"/>
          <w:color w:val="auto"/>
          <w:szCs w:val="21"/>
        </w:rPr>
        <w:t>具有社会责任感和社会参与意识，认同及恪守</w:t>
      </w:r>
      <w:r>
        <w:rPr>
          <w:rFonts w:hint="eastAsia" w:ascii="宋体" w:hAnsi="宋体" w:cs="宋体"/>
          <w:color w:val="auto"/>
          <w:szCs w:val="21"/>
          <w:lang w:val="en-US" w:eastAsia="zh-CN"/>
        </w:rPr>
        <w:t>养老行业</w:t>
      </w:r>
      <w:r>
        <w:rPr>
          <w:rFonts w:hint="eastAsia" w:ascii="宋体" w:hAnsi="宋体" w:cs="宋体"/>
          <w:color w:val="auto"/>
          <w:szCs w:val="21"/>
        </w:rPr>
        <w:t>价值观及职业伦理。热爱</w:t>
      </w:r>
      <w:r>
        <w:rPr>
          <w:rFonts w:hint="eastAsia" w:ascii="宋体" w:hAnsi="宋体" w:cs="宋体"/>
          <w:color w:val="auto"/>
          <w:szCs w:val="21"/>
          <w:lang w:val="en-US" w:eastAsia="zh-CN"/>
        </w:rPr>
        <w:t>养老</w:t>
      </w:r>
      <w:r>
        <w:rPr>
          <w:rFonts w:hint="eastAsia" w:ascii="宋体" w:hAnsi="宋体" w:cs="宋体"/>
          <w:color w:val="auto"/>
          <w:szCs w:val="21"/>
        </w:rPr>
        <w:t>服务事业，具有良好的专业态度和敬业精神；树立正确的劳动观，尊重劳动，热爱劳动，具备与本专业职业发展相适应的劳动素养，弘扬劳模精神、劳动精神、工匠精神</w:t>
      </w:r>
      <w:r>
        <w:rPr>
          <w:rFonts w:hint="eastAsia" w:ascii="宋体" w:hAnsi="宋体" w:cs="宋体"/>
          <w:color w:val="auto"/>
          <w:szCs w:val="21"/>
          <w:lang w:eastAsia="zh-CN"/>
        </w:rPr>
        <w:t>；</w:t>
      </w:r>
      <w:r>
        <w:rPr>
          <w:rFonts w:hint="eastAsia" w:ascii="宋体" w:hAnsi="宋体" w:cs="宋体"/>
          <w:color w:val="auto"/>
          <w:szCs w:val="21"/>
        </w:rPr>
        <w:t>具有较强的集体意识和团队合作意识，具有探究学习、终身学习和可持续发展的能力。</w:t>
      </w:r>
    </w:p>
    <w:p w14:paraId="4E714FB5">
      <w:pPr>
        <w:pStyle w:val="20"/>
        <w:keepLines w:val="0"/>
        <w:pageBreakBefore w:val="0"/>
        <w:numPr>
          <w:ilvl w:val="0"/>
          <w:numId w:val="0"/>
        </w:numPr>
        <w:kinsoku/>
        <w:wordWrap/>
        <w:overflowPunct/>
        <w:topLinePunct w:val="0"/>
        <w:autoSpaceDE/>
        <w:autoSpaceDN/>
        <w:bidi w:val="0"/>
        <w:spacing w:line="360" w:lineRule="auto"/>
        <w:ind w:firstLine="420" w:firstLineChars="200"/>
        <w:textAlignment w:val="auto"/>
        <w:rPr>
          <w:rFonts w:hint="eastAsia" w:ascii="宋体" w:hAnsi="宋体"/>
          <w:szCs w:val="21"/>
        </w:rPr>
      </w:pPr>
      <w:r>
        <w:rPr>
          <w:rFonts w:hint="eastAsia" w:ascii="宋体" w:hAnsi="宋体"/>
          <w:szCs w:val="21"/>
          <w:lang w:val="en-US" w:eastAsia="zh-CN"/>
        </w:rPr>
        <w:t>(4)身心素质：具有健康的体魄、心理和健全的人格，掌握基本运动知识和1-2 项运动技能，养成良好的健身与卫生习惯，以及良好的行为习惯。培养“尊老、敬老、爱老 ”意识，培养照护工作中对老年人的关心、尊重和爱护；根据老年人的心理特点，在为老年人服务与管理中对老年人关心、尊重和爱护；养成对老年弱势群体的社会责任感和人文服务情操。</w:t>
      </w:r>
    </w:p>
    <w:p w14:paraId="56473588">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 xml:space="preserve">（二）知识 </w:t>
      </w:r>
    </w:p>
    <w:p w14:paraId="17C8257F">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1</w:t>
      </w:r>
      <w:r>
        <w:rPr>
          <w:rFonts w:hint="eastAsia"/>
          <w:spacing w:val="8"/>
          <w:lang w:eastAsia="zh-CN"/>
        </w:rPr>
        <w:t>）</w:t>
      </w:r>
      <w:r>
        <w:rPr>
          <w:rFonts w:hint="eastAsia" w:eastAsia="宋体"/>
          <w:spacing w:val="8"/>
          <w:lang w:eastAsia="zh-CN"/>
        </w:rPr>
        <w:t>掌握必备的思想政治理论、科学文化基础知识和中华优秀传统文化知识。</w:t>
      </w:r>
    </w:p>
    <w:p w14:paraId="6B1FA1E0">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2</w:t>
      </w:r>
      <w:r>
        <w:rPr>
          <w:rFonts w:hint="eastAsia"/>
          <w:spacing w:val="8"/>
          <w:lang w:eastAsia="zh-CN"/>
        </w:rPr>
        <w:t>）</w:t>
      </w:r>
      <w:r>
        <w:rPr>
          <w:rFonts w:hint="eastAsia" w:eastAsia="宋体"/>
          <w:spacing w:val="8"/>
          <w:lang w:eastAsia="zh-CN"/>
        </w:rPr>
        <w:t>熟悉与本专业相关的法律法规以及环境保护、安全消防等知识。</w:t>
      </w:r>
    </w:p>
    <w:p w14:paraId="67D9344B">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3</w:t>
      </w:r>
      <w:r>
        <w:rPr>
          <w:rFonts w:hint="eastAsia"/>
          <w:spacing w:val="8"/>
          <w:lang w:eastAsia="zh-CN"/>
        </w:rPr>
        <w:t>）</w:t>
      </w:r>
      <w:r>
        <w:rPr>
          <w:rFonts w:hint="eastAsia" w:eastAsia="宋体"/>
          <w:spacing w:val="8"/>
          <w:lang w:eastAsia="zh-CN"/>
        </w:rPr>
        <w:t>掌握老年人体结构与机能、老年学概论、养老机构文书处理、老年服务沟通技巧、老年服务项目管理、老年政策与法规等专业基础知识。</w:t>
      </w:r>
    </w:p>
    <w:p w14:paraId="5EA9C78C">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4</w:t>
      </w:r>
      <w:r>
        <w:rPr>
          <w:rFonts w:hint="eastAsia"/>
          <w:spacing w:val="8"/>
          <w:lang w:eastAsia="zh-CN"/>
        </w:rPr>
        <w:t>）</w:t>
      </w:r>
      <w:r>
        <w:rPr>
          <w:rFonts w:hint="eastAsia" w:eastAsia="宋体"/>
          <w:spacing w:val="8"/>
          <w:lang w:eastAsia="zh-CN"/>
        </w:rPr>
        <w:t>掌握养老行业发展现状与趋势、养老机构运营与管理的基础理论与应用知识。</w:t>
      </w:r>
    </w:p>
    <w:p w14:paraId="15E0AF0D">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5</w:t>
      </w:r>
      <w:r>
        <w:rPr>
          <w:rFonts w:hint="eastAsia"/>
          <w:spacing w:val="8"/>
          <w:lang w:eastAsia="zh-CN"/>
        </w:rPr>
        <w:t>）</w:t>
      </w:r>
      <w:r>
        <w:rPr>
          <w:rFonts w:hint="eastAsia" w:eastAsia="宋体"/>
          <w:spacing w:val="8"/>
          <w:lang w:eastAsia="zh-CN"/>
        </w:rPr>
        <w:t>掌握养老职业素养与安全、养老产业与养老服务业、养老服务礼仪与沟通、老年人体结构与功能、养老政策法规与标准、老年常见慢性病健康管理、健康养老大数据应用等专业基础理论知识</w:t>
      </w:r>
      <w:r>
        <w:rPr>
          <w:rFonts w:hint="eastAsia"/>
          <w:spacing w:val="8"/>
          <w:lang w:eastAsia="zh-CN"/>
        </w:rPr>
        <w:t>。</w:t>
      </w:r>
    </w:p>
    <w:p w14:paraId="6E4BD9FF">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6</w:t>
      </w:r>
      <w:r>
        <w:rPr>
          <w:rFonts w:hint="eastAsia"/>
          <w:spacing w:val="8"/>
          <w:lang w:eastAsia="zh-CN"/>
        </w:rPr>
        <w:t>）</w:t>
      </w:r>
      <w:r>
        <w:rPr>
          <w:rFonts w:hint="eastAsia" w:eastAsia="宋体"/>
          <w:spacing w:val="8"/>
          <w:lang w:eastAsia="zh-CN"/>
        </w:rPr>
        <w:t>掌握老年人心理关怀与支持、老年社会工作开展、老年服务沟通技巧等的专业知识。</w:t>
      </w:r>
    </w:p>
    <w:p w14:paraId="74647ED0">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eastAsia="宋体"/>
          <w:spacing w:val="8"/>
          <w:lang w:eastAsia="zh-CN"/>
        </w:rPr>
      </w:pPr>
      <w:r>
        <w:rPr>
          <w:rFonts w:hint="eastAsia"/>
          <w:spacing w:val="8"/>
          <w:lang w:eastAsia="zh-CN"/>
        </w:rPr>
        <w:t>（</w:t>
      </w:r>
      <w:r>
        <w:rPr>
          <w:rFonts w:hint="eastAsia"/>
          <w:spacing w:val="8"/>
          <w:lang w:val="en-US" w:eastAsia="zh-CN"/>
        </w:rPr>
        <w:t>7</w:t>
      </w:r>
      <w:r>
        <w:rPr>
          <w:rFonts w:hint="eastAsia"/>
          <w:spacing w:val="8"/>
          <w:lang w:eastAsia="zh-CN"/>
        </w:rPr>
        <w:t>）</w:t>
      </w:r>
      <w:r>
        <w:rPr>
          <w:rFonts w:hint="eastAsia" w:eastAsia="宋体"/>
          <w:spacing w:val="8"/>
          <w:lang w:eastAsia="zh-CN"/>
        </w:rPr>
        <w:t>熟悉国家卫生工作中与老年人服务与管理专业相关的方针、政策与伦理、法律要求。</w:t>
      </w:r>
    </w:p>
    <w:p w14:paraId="31B9C47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三</w:t>
      </w:r>
      <w:r>
        <w:rPr>
          <w:rFonts w:hint="eastAsia"/>
          <w:color w:val="auto"/>
          <w:lang w:eastAsia="zh-CN"/>
        </w:rPr>
        <w:t>）</w:t>
      </w:r>
      <w:r>
        <w:rPr>
          <w:rFonts w:hint="eastAsia"/>
          <w:color w:val="auto"/>
        </w:rPr>
        <w:t>能力</w:t>
      </w:r>
    </w:p>
    <w:p w14:paraId="334CE3BA">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1</w:t>
      </w:r>
      <w:r>
        <w:rPr>
          <w:rFonts w:hint="eastAsia"/>
          <w:spacing w:val="8"/>
          <w:lang w:eastAsia="zh-CN"/>
        </w:rPr>
        <w:t>）掌握老年人日常生活能力、认知功能和精神状态、感知觉与沟通、社会参与及服务</w:t>
      </w:r>
    </w:p>
    <w:p w14:paraId="7DD5F8FA">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需求知识，具备进行老年人评估的能力或实践能力；</w:t>
      </w:r>
    </w:p>
    <w:p w14:paraId="4D08A044">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2</w:t>
      </w:r>
      <w:r>
        <w:rPr>
          <w:rFonts w:hint="eastAsia"/>
          <w:spacing w:val="8"/>
          <w:lang w:eastAsia="zh-CN"/>
        </w:rPr>
        <w:t>）掌握老年人饮食照护、排泄照护、清洁照护、睡眠照护、生命体征测量、消毒防护</w:t>
      </w:r>
    </w:p>
    <w:p w14:paraId="153850BC">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等生活与基础照护知识，具备为失能失智老年人提供生活照护、基础照护的能力或实践能力；</w:t>
      </w:r>
    </w:p>
    <w:p w14:paraId="35D274CE">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3</w:t>
      </w:r>
      <w:r>
        <w:rPr>
          <w:rFonts w:hint="eastAsia"/>
          <w:spacing w:val="8"/>
          <w:lang w:eastAsia="zh-CN"/>
        </w:rPr>
        <w:t>）掌握老年人生活能力康复训练以及辅助器具、助行器具选配与使用、生活环境适老</w:t>
      </w:r>
    </w:p>
    <w:p w14:paraId="6D0A65A5">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化改造与控制技术知识，具备协助与指导老年人进行康复训练的能力或实践能力；</w:t>
      </w:r>
    </w:p>
    <w:p w14:paraId="6CE526E1">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4</w:t>
      </w:r>
      <w:r>
        <w:rPr>
          <w:rFonts w:hint="eastAsia"/>
          <w:spacing w:val="8"/>
          <w:lang w:eastAsia="zh-CN"/>
        </w:rPr>
        <w:t>）掌握老年常见慢性疾病的健康照护知识，具备为老年人提供常见慢性病整体照护并</w:t>
      </w:r>
    </w:p>
    <w:p w14:paraId="313847DE">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能运用智慧养老设备及系统协助完成健康监测及照护的能力或实践能力；</w:t>
      </w:r>
    </w:p>
    <w:p w14:paraId="329EBEE3">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5</w:t>
      </w:r>
      <w:r>
        <w:rPr>
          <w:rFonts w:hint="eastAsia"/>
          <w:spacing w:val="8"/>
          <w:lang w:eastAsia="zh-CN"/>
        </w:rPr>
        <w:t>）掌握老年人心理特点、老年心理评估方法与辅疗技巧、常见心理健康问题等心理</w:t>
      </w:r>
    </w:p>
    <w:p w14:paraId="3AB20D54">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护理知识，具备初步为老年人进行心理健康评估、心理辅疗服务的能力或实践能力；</w:t>
      </w:r>
    </w:p>
    <w:p w14:paraId="264CC598">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6</w:t>
      </w:r>
      <w:r>
        <w:rPr>
          <w:rFonts w:hint="eastAsia"/>
          <w:spacing w:val="8"/>
          <w:lang w:eastAsia="zh-CN"/>
        </w:rPr>
        <w:t>）掌握活动策划方案写作、策划组织与实施、活动创意设计等知识，具备策划、组织</w:t>
      </w:r>
    </w:p>
    <w:p w14:paraId="51074D49">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与实施、设计各类老年活动的能力或实践能力；</w:t>
      </w:r>
    </w:p>
    <w:p w14:paraId="1FBD8437">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7</w:t>
      </w:r>
      <w:r>
        <w:rPr>
          <w:rFonts w:hint="eastAsia"/>
          <w:spacing w:val="8"/>
          <w:lang w:eastAsia="zh-CN"/>
        </w:rPr>
        <w:t>）掌握养老机构的论证、申报、审批及备案、运营管理等知识，具备养老设施筹建、</w:t>
      </w:r>
    </w:p>
    <w:p w14:paraId="2D82D1EC">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val="en-US" w:eastAsia="zh-CN"/>
        </w:rPr>
        <w:t>业</w:t>
      </w:r>
      <w:r>
        <w:rPr>
          <w:rFonts w:hint="eastAsia"/>
          <w:spacing w:val="8"/>
          <w:lang w:eastAsia="zh-CN"/>
        </w:rPr>
        <w:t>业务及运营管理并熟练运用智能化设施设备及信息平台进行管理的能力或实践能力；</w:t>
      </w:r>
    </w:p>
    <w:p w14:paraId="7FD446ED">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8</w:t>
      </w:r>
      <w:r>
        <w:rPr>
          <w:rFonts w:hint="eastAsia"/>
          <w:spacing w:val="8"/>
          <w:lang w:eastAsia="zh-CN"/>
        </w:rPr>
        <w:t>）掌握社区居家养老基础设施选址设计、标准化建设、智慧化管理、风险管理等知识，能进行社区居家养老管理并熟练运用智能化设施设备及信息平台进行管理的能力或实践能力；</w:t>
      </w:r>
    </w:p>
    <w:p w14:paraId="03807A1C">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w:t>
      </w:r>
      <w:r>
        <w:rPr>
          <w:rFonts w:hint="eastAsia"/>
          <w:spacing w:val="8"/>
          <w:lang w:val="en-US" w:eastAsia="zh-CN"/>
        </w:rPr>
        <w:t>9</w:t>
      </w:r>
      <w:r>
        <w:rPr>
          <w:rFonts w:hint="eastAsia"/>
          <w:spacing w:val="8"/>
          <w:lang w:eastAsia="zh-CN"/>
        </w:rPr>
        <w:t>）掌握信息技术基础知识，具有适应本行业数字化和智能化发展需求的数字技能；</w:t>
      </w:r>
    </w:p>
    <w:p w14:paraId="28DD7949">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（1</w:t>
      </w:r>
      <w:r>
        <w:rPr>
          <w:rFonts w:hint="eastAsia"/>
          <w:spacing w:val="8"/>
          <w:lang w:val="en-US" w:eastAsia="zh-CN"/>
        </w:rPr>
        <w:t>0</w:t>
      </w:r>
      <w:r>
        <w:rPr>
          <w:rFonts w:hint="eastAsia"/>
          <w:spacing w:val="8"/>
          <w:lang w:eastAsia="zh-CN"/>
        </w:rPr>
        <w:t>）具有探究学习、终身学习和可持续发展的能力，具有整合知识和综合运用知识分</w:t>
      </w:r>
    </w:p>
    <w:p w14:paraId="510D17BC">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析问题和解决问题的能力；</w:t>
      </w:r>
    </w:p>
    <w:p w14:paraId="6F913722">
      <w:pPr>
        <w:pStyle w:val="20"/>
        <w:keepLines w:val="0"/>
        <w:pageBreakBefore w:val="0"/>
        <w:numPr>
          <w:ilvl w:val="0"/>
          <w:numId w:val="0"/>
        </w:numPr>
        <w:kinsoku/>
        <w:wordWrap/>
        <w:overflowPunct/>
        <w:topLinePunct w:val="0"/>
        <w:autoSpaceDE/>
        <w:autoSpaceDN/>
        <w:bidi w:val="0"/>
        <w:spacing w:line="360" w:lineRule="auto"/>
        <w:ind w:firstLine="452" w:firstLineChars="200"/>
        <w:textAlignment w:val="auto"/>
        <w:rPr>
          <w:rFonts w:hint="eastAsia"/>
          <w:spacing w:val="8"/>
          <w:lang w:eastAsia="zh-CN"/>
        </w:rPr>
      </w:pPr>
      <w:r>
        <w:rPr>
          <w:rFonts w:hint="eastAsia"/>
          <w:spacing w:val="8"/>
          <w:lang w:eastAsia="zh-CN"/>
        </w:rPr>
        <w:t>（1</w:t>
      </w:r>
      <w:r>
        <w:rPr>
          <w:rFonts w:hint="eastAsia"/>
          <w:spacing w:val="8"/>
          <w:lang w:val="en-US" w:eastAsia="zh-CN"/>
        </w:rPr>
        <w:t>1</w:t>
      </w:r>
      <w:r>
        <w:rPr>
          <w:rFonts w:hint="eastAsia"/>
          <w:spacing w:val="8"/>
          <w:lang w:eastAsia="zh-CN"/>
        </w:rPr>
        <w:t>）掌握身体运动的基本知识和至少 1 项体育运动技能，达到国家大学生体质健康测试</w:t>
      </w:r>
    </w:p>
    <w:p w14:paraId="178BC333">
      <w:pPr>
        <w:pStyle w:val="20"/>
        <w:keepLines w:val="0"/>
        <w:pageBreakBefore w:val="0"/>
        <w:numPr>
          <w:ilvl w:val="0"/>
          <w:numId w:val="0"/>
        </w:numPr>
        <w:kinsoku/>
        <w:wordWrap/>
        <w:overflowPunct/>
        <w:topLinePunct w:val="0"/>
        <w:autoSpaceDE/>
        <w:autoSpaceDN/>
        <w:bidi w:val="0"/>
        <w:spacing w:line="360" w:lineRule="auto"/>
        <w:textAlignment w:val="auto"/>
        <w:rPr>
          <w:rFonts w:hint="eastAsia"/>
          <w:spacing w:val="8"/>
          <w:lang w:eastAsia="zh-CN"/>
        </w:rPr>
      </w:pPr>
      <w:r>
        <w:rPr>
          <w:rFonts w:hint="eastAsia"/>
          <w:spacing w:val="8"/>
          <w:lang w:eastAsia="zh-CN"/>
        </w:rPr>
        <w:t>合格标准，养成良好的运动习惯、卫生习惯和行为习惯；具备一定的心理调适能力。</w:t>
      </w:r>
    </w:p>
    <w:p w14:paraId="170D029E">
      <w:pPr>
        <w:pStyle w:val="3"/>
        <w:keepLines w:val="0"/>
        <w:pageBreakBefore w:val="0"/>
        <w:kinsoku/>
        <w:wordWrap/>
        <w:overflowPunct/>
        <w:topLinePunct w:val="0"/>
        <w:autoSpaceDE/>
        <w:autoSpaceDN/>
        <w:bidi w:val="0"/>
        <w:textAlignment w:val="auto"/>
        <w:rPr>
          <w:rFonts w:hint="eastAsia"/>
          <w:color w:val="auto"/>
        </w:rPr>
      </w:pPr>
      <w:r>
        <w:rPr>
          <w:rFonts w:hint="eastAsia"/>
          <w:color w:val="auto"/>
        </w:rPr>
        <w:t>七、毕业要求</w:t>
      </w:r>
    </w:p>
    <w:p w14:paraId="692A1D0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一</w:t>
      </w:r>
      <w:r>
        <w:rPr>
          <w:rFonts w:hint="eastAsia"/>
          <w:color w:val="auto"/>
          <w:lang w:eastAsia="zh-CN"/>
        </w:rPr>
        <w:t>）</w:t>
      </w:r>
      <w:r>
        <w:rPr>
          <w:rFonts w:hint="eastAsia"/>
          <w:color w:val="auto"/>
        </w:rPr>
        <w:t>毕业要求</w:t>
      </w:r>
    </w:p>
    <w:p w14:paraId="0FA9314D">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1.</w:t>
      </w:r>
      <w:r>
        <w:rPr>
          <w:rFonts w:hint="eastAsia" w:ascii="宋体" w:hAnsi="宋体"/>
          <w:szCs w:val="21"/>
        </w:rPr>
        <w:t>毕业总学分不得低</w:t>
      </w:r>
      <w:r>
        <w:rPr>
          <w:rFonts w:hint="eastAsia" w:ascii="宋体" w:hAnsi="宋体"/>
          <w:szCs w:val="21"/>
          <w:highlight w:val="none"/>
        </w:rPr>
        <w:t>于</w:t>
      </w:r>
      <w:r>
        <w:rPr>
          <w:rFonts w:hint="eastAsia" w:ascii="宋体" w:hAnsi="宋体"/>
          <w:szCs w:val="21"/>
          <w:highlight w:val="none"/>
          <w:lang w:val="en-US" w:eastAsia="zh-CN"/>
        </w:rPr>
        <w:t>137</w:t>
      </w:r>
      <w:r>
        <w:rPr>
          <w:rFonts w:hint="eastAsia" w:ascii="宋体" w:hAnsi="宋体"/>
          <w:szCs w:val="21"/>
          <w:highlight w:val="none"/>
        </w:rPr>
        <w:t>学分，必修学分</w:t>
      </w:r>
      <w:r>
        <w:rPr>
          <w:rFonts w:hint="eastAsia" w:ascii="宋体" w:hAnsi="宋体"/>
          <w:szCs w:val="21"/>
          <w:highlight w:val="none"/>
          <w:lang w:val="en-US" w:eastAsia="zh-CN"/>
        </w:rPr>
        <w:t>112</w:t>
      </w:r>
      <w:r>
        <w:rPr>
          <w:rFonts w:hint="eastAsia" w:ascii="宋体" w:hAnsi="宋体"/>
          <w:szCs w:val="21"/>
          <w:highlight w:val="none"/>
        </w:rPr>
        <w:t>学分，选修学分不低于</w:t>
      </w:r>
      <w:r>
        <w:rPr>
          <w:rFonts w:hint="eastAsia" w:ascii="宋体" w:hAnsi="宋体"/>
          <w:szCs w:val="21"/>
          <w:highlight w:val="none"/>
          <w:lang w:val="en-US" w:eastAsia="zh-CN"/>
        </w:rPr>
        <w:t>25</w:t>
      </w:r>
      <w:r>
        <w:rPr>
          <w:rFonts w:hint="eastAsia" w:ascii="宋体" w:hAnsi="宋体"/>
          <w:szCs w:val="21"/>
          <w:highlight w:val="none"/>
        </w:rPr>
        <w:t>学分</w:t>
      </w:r>
      <w:r>
        <w:rPr>
          <w:rFonts w:hint="eastAsia" w:ascii="宋体" w:hAnsi="宋体"/>
          <w:szCs w:val="21"/>
        </w:rPr>
        <w:t>。</w:t>
      </w:r>
    </w:p>
    <w:p w14:paraId="68D50593">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2.</w:t>
      </w:r>
      <w:r>
        <w:rPr>
          <w:rFonts w:hint="eastAsia" w:ascii="宋体" w:hAnsi="宋体"/>
          <w:szCs w:val="21"/>
        </w:rPr>
        <w:t>项目替代学分。比赛获奖、考证、参加项目开发等根据专业认定可以替换专业非核心岗位课程学分。替换学分不得超过</w:t>
      </w:r>
      <w:r>
        <w:rPr>
          <w:rFonts w:hint="eastAsia" w:ascii="宋体" w:hAnsi="宋体"/>
          <w:szCs w:val="21"/>
          <w:lang w:val="en-US" w:eastAsia="zh-CN"/>
        </w:rPr>
        <w:t>20</w:t>
      </w:r>
      <w:r>
        <w:rPr>
          <w:rFonts w:hint="eastAsia" w:ascii="宋体" w:hAnsi="宋体"/>
          <w:szCs w:val="21"/>
        </w:rPr>
        <w:t>学分。</w:t>
      </w:r>
    </w:p>
    <w:p w14:paraId="4F43D7DB">
      <w:pPr>
        <w:keepLines w:val="0"/>
        <w:pageBreakBefore w:val="0"/>
        <w:kinsoku/>
        <w:wordWrap/>
        <w:overflowPunct/>
        <w:topLinePunct w:val="0"/>
        <w:autoSpaceDE/>
        <w:autoSpaceDN/>
        <w:bidi w:val="0"/>
        <w:spacing w:line="360" w:lineRule="auto"/>
        <w:ind w:firstLine="415" w:firstLineChars="198"/>
        <w:textAlignment w:val="auto"/>
        <w:rPr>
          <w:rFonts w:hint="eastAsia" w:ascii="宋体" w:hAnsi="宋体"/>
          <w:szCs w:val="21"/>
        </w:rPr>
      </w:pPr>
      <w:r>
        <w:rPr>
          <w:rFonts w:hint="eastAsia" w:ascii="宋体" w:hAnsi="宋体"/>
          <w:szCs w:val="21"/>
          <w:lang w:val="en-US" w:eastAsia="zh-CN"/>
        </w:rPr>
        <w:t>3.</w:t>
      </w: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0E7F6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346" w:type="dxa"/>
            <w:gridSpan w:val="2"/>
            <w:vAlign w:val="center"/>
          </w:tcPr>
          <w:p w14:paraId="78BCC5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类别</w:t>
            </w:r>
          </w:p>
        </w:tc>
        <w:tc>
          <w:tcPr>
            <w:tcW w:w="6260" w:type="dxa"/>
            <w:vAlign w:val="center"/>
          </w:tcPr>
          <w:p w14:paraId="7CE8EA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
                <w:bCs/>
                <w:sz w:val="18"/>
                <w:szCs w:val="18"/>
              </w:rPr>
            </w:pPr>
            <w:r>
              <w:rPr>
                <w:rFonts w:hint="eastAsia" w:ascii="宋体" w:hAnsi="宋体"/>
                <w:b/>
                <w:bCs/>
                <w:sz w:val="18"/>
                <w:szCs w:val="18"/>
              </w:rPr>
              <w:t>可替换学分</w:t>
            </w:r>
          </w:p>
        </w:tc>
      </w:tr>
      <w:tr w14:paraId="0629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4978F8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技能竞赛类</w:t>
            </w:r>
          </w:p>
        </w:tc>
        <w:tc>
          <w:tcPr>
            <w:tcW w:w="2158" w:type="dxa"/>
            <w:vAlign w:val="center"/>
          </w:tcPr>
          <w:p w14:paraId="40E1FD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教育行政主管部门组织的竞赛</w:t>
            </w:r>
          </w:p>
        </w:tc>
        <w:tc>
          <w:tcPr>
            <w:tcW w:w="6260" w:type="dxa"/>
            <w:vAlign w:val="center"/>
          </w:tcPr>
          <w:p w14:paraId="38BB57E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60639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74C1E6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DA926A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其他行业协会或社会组织的竞赛</w:t>
            </w:r>
          </w:p>
        </w:tc>
        <w:tc>
          <w:tcPr>
            <w:tcW w:w="6260" w:type="dxa"/>
            <w:vAlign w:val="center"/>
          </w:tcPr>
          <w:p w14:paraId="6D3D369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4910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67CCB4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3336E4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校级竞赛</w:t>
            </w:r>
          </w:p>
        </w:tc>
        <w:tc>
          <w:tcPr>
            <w:tcW w:w="6260" w:type="dxa"/>
            <w:vAlign w:val="center"/>
          </w:tcPr>
          <w:p w14:paraId="5BD9AE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54C4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0E887A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项目开发类</w:t>
            </w:r>
          </w:p>
        </w:tc>
        <w:tc>
          <w:tcPr>
            <w:tcW w:w="2158" w:type="dxa"/>
            <w:vAlign w:val="center"/>
          </w:tcPr>
          <w:p w14:paraId="24C3CE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自主实施的项目开发</w:t>
            </w:r>
          </w:p>
        </w:tc>
        <w:tc>
          <w:tcPr>
            <w:tcW w:w="6260" w:type="dxa"/>
            <w:vAlign w:val="center"/>
          </w:tcPr>
          <w:p w14:paraId="06CBD55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w:t>
            </w:r>
          </w:p>
        </w:tc>
      </w:tr>
      <w:tr w14:paraId="06EF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145572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2D26034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参与老师组织的项目开发</w:t>
            </w:r>
          </w:p>
        </w:tc>
        <w:tc>
          <w:tcPr>
            <w:tcW w:w="6260" w:type="dxa"/>
            <w:vAlign w:val="center"/>
          </w:tcPr>
          <w:p w14:paraId="2657875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26F9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3D703F0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职业资格证书类</w:t>
            </w:r>
          </w:p>
        </w:tc>
        <w:tc>
          <w:tcPr>
            <w:tcW w:w="2158" w:type="dxa"/>
            <w:vAlign w:val="center"/>
          </w:tcPr>
          <w:p w14:paraId="162EBA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60" w:type="dxa"/>
            <w:vAlign w:val="center"/>
          </w:tcPr>
          <w:p w14:paraId="19A340C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0250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vAlign w:val="center"/>
          </w:tcPr>
          <w:p w14:paraId="421580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tc>
        <w:tc>
          <w:tcPr>
            <w:tcW w:w="2158" w:type="dxa"/>
            <w:vAlign w:val="center"/>
          </w:tcPr>
          <w:p w14:paraId="4E00AF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驾照</w:t>
            </w:r>
          </w:p>
        </w:tc>
        <w:tc>
          <w:tcPr>
            <w:tcW w:w="6260" w:type="dxa"/>
            <w:vAlign w:val="center"/>
          </w:tcPr>
          <w:p w14:paraId="0B48C8E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取得驾驶证可替换2学分</w:t>
            </w:r>
          </w:p>
        </w:tc>
      </w:tr>
      <w:tr w14:paraId="1E80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restart"/>
            <w:vAlign w:val="center"/>
          </w:tcPr>
          <w:p w14:paraId="635E77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发明专利</w:t>
            </w:r>
          </w:p>
        </w:tc>
        <w:tc>
          <w:tcPr>
            <w:tcW w:w="2158" w:type="dxa"/>
            <w:vAlign w:val="center"/>
          </w:tcPr>
          <w:p w14:paraId="3A1016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发明专利</w:t>
            </w:r>
          </w:p>
        </w:tc>
        <w:tc>
          <w:tcPr>
            <w:tcW w:w="6260" w:type="dxa"/>
            <w:vAlign w:val="center"/>
          </w:tcPr>
          <w:p w14:paraId="163C331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4431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33C1B2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28F95C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实用新型专利</w:t>
            </w:r>
          </w:p>
        </w:tc>
        <w:tc>
          <w:tcPr>
            <w:tcW w:w="6260" w:type="dxa"/>
            <w:vAlign w:val="center"/>
          </w:tcPr>
          <w:p w14:paraId="0158BC0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1AD7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88" w:type="dxa"/>
            <w:vMerge w:val="continue"/>
          </w:tcPr>
          <w:p w14:paraId="436D72F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18"/>
                <w:szCs w:val="18"/>
              </w:rPr>
            </w:pPr>
          </w:p>
        </w:tc>
        <w:tc>
          <w:tcPr>
            <w:tcW w:w="2158" w:type="dxa"/>
            <w:vAlign w:val="center"/>
          </w:tcPr>
          <w:p w14:paraId="58DFDA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ascii="宋体" w:hAnsi="宋体"/>
                <w:sz w:val="18"/>
                <w:szCs w:val="18"/>
              </w:rPr>
              <w:t>外观设计专利</w:t>
            </w:r>
          </w:p>
        </w:tc>
        <w:tc>
          <w:tcPr>
            <w:tcW w:w="6260" w:type="dxa"/>
            <w:vAlign w:val="center"/>
          </w:tcPr>
          <w:p w14:paraId="1EBEDAA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038D5CCB">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lang w:val="en-US" w:eastAsia="zh-CN"/>
        </w:rPr>
        <w:t>二</w:t>
      </w:r>
      <w:r>
        <w:rPr>
          <w:rFonts w:hint="eastAsia"/>
          <w:color w:val="auto"/>
          <w:lang w:eastAsia="zh-CN"/>
        </w:rPr>
        <w:t>）</w:t>
      </w:r>
      <w:r>
        <w:rPr>
          <w:rFonts w:hint="eastAsia"/>
          <w:color w:val="auto"/>
        </w:rPr>
        <w:t>考证要求</w:t>
      </w:r>
    </w:p>
    <w:p w14:paraId="2AC178AA">
      <w:pPr>
        <w:adjustRightInd w:val="0"/>
        <w:snapToGrid w:val="0"/>
        <w:spacing w:line="400" w:lineRule="exact"/>
        <w:ind w:firstLine="525" w:firstLineChars="250"/>
        <w:rPr>
          <w:rFonts w:ascii="宋体" w:hAnsi="宋体" w:cs="宋体"/>
          <w:szCs w:val="21"/>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1.</w:t>
      </w:r>
      <w:r>
        <w:rPr>
          <w:rFonts w:hint="eastAsia" w:ascii="宋体" w:hAnsi="宋体"/>
          <w:color w:val="0D0D0D" w:themeColor="text1" w:themeTint="F2"/>
          <w:szCs w:val="21"/>
          <w14:textFill>
            <w14:solidFill>
              <w14:schemeClr w14:val="tx1">
                <w14:lumMod w14:val="95000"/>
                <w14:lumOff w14:val="5000"/>
              </w14:schemeClr>
            </w14:solidFill>
          </w14:textFill>
        </w:rPr>
        <w:t>鼓励毕业之前获得：</w:t>
      </w:r>
      <w:r>
        <w:rPr>
          <w:rFonts w:hint="eastAsia" w:ascii="宋体" w:hAnsi="宋体" w:cs="宋体"/>
          <w:szCs w:val="21"/>
        </w:rPr>
        <w:t>a.普通话二乙（及以上）等级证书；b.英语应用能力证书；c.计算机等级证书。</w:t>
      </w:r>
    </w:p>
    <w:p w14:paraId="155D0147">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p>
    <w:p w14:paraId="57920F35">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p>
    <w:p w14:paraId="391DE8DA">
      <w:pPr>
        <w:adjustRightInd w:val="0"/>
        <w:snapToGrid w:val="0"/>
        <w:spacing w:line="360" w:lineRule="auto"/>
        <w:ind w:firstLine="525" w:firstLineChars="250"/>
        <w:rPr>
          <w:rFonts w:hint="eastAsia" w:ascii="宋体" w:hAnsi="宋体"/>
          <w:color w:val="0D0D0D" w:themeColor="text1" w:themeTint="F2"/>
          <w:szCs w:val="21"/>
          <w14:textFill>
            <w14:solidFill>
              <w14:schemeClr w14:val="tx1">
                <w14:lumMod w14:val="95000"/>
                <w14:lumOff w14:val="5000"/>
              </w14:schemeClr>
            </w14:solidFill>
          </w14:textFill>
        </w:rPr>
      </w:pPr>
      <w:r>
        <w:rPr>
          <w:rFonts w:hint="eastAsia" w:ascii="宋体" w:hAnsi="宋体"/>
          <w:color w:val="0D0D0D" w:themeColor="text1" w:themeTint="F2"/>
          <w:szCs w:val="21"/>
          <w:lang w:val="en-US" w:eastAsia="zh-CN"/>
          <w14:textFill>
            <w14:solidFill>
              <w14:schemeClr w14:val="tx1">
                <w14:lumMod w14:val="95000"/>
                <w14:lumOff w14:val="5000"/>
              </w14:schemeClr>
            </w14:solidFill>
          </w14:textFill>
        </w:rPr>
        <w:t>2.</w:t>
      </w:r>
      <w:r>
        <w:rPr>
          <w:rFonts w:hint="eastAsia" w:ascii="宋体" w:hAnsi="宋体"/>
          <w:color w:val="0D0D0D" w:themeColor="text1" w:themeTint="F2"/>
          <w:szCs w:val="21"/>
          <w14:textFill>
            <w14:solidFill>
              <w14:schemeClr w14:val="tx1">
                <w14:lumMod w14:val="95000"/>
                <w14:lumOff w14:val="5000"/>
              </w14:schemeClr>
            </w14:solidFill>
          </w14:textFill>
        </w:rPr>
        <w:t xml:space="preserve"> 职业类证书</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387"/>
        <w:gridCol w:w="1535"/>
        <w:gridCol w:w="1568"/>
        <w:gridCol w:w="2328"/>
      </w:tblGrid>
      <w:tr w14:paraId="1607A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Pr>
          <w:p w14:paraId="38387B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证书类型</w:t>
            </w:r>
          </w:p>
        </w:tc>
        <w:tc>
          <w:tcPr>
            <w:tcW w:w="1387" w:type="dxa"/>
          </w:tcPr>
          <w:p w14:paraId="02DDD37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证书名称</w:t>
            </w:r>
          </w:p>
        </w:tc>
        <w:tc>
          <w:tcPr>
            <w:tcW w:w="1535" w:type="dxa"/>
          </w:tcPr>
          <w:p w14:paraId="456ACD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等级要求</w:t>
            </w:r>
          </w:p>
        </w:tc>
        <w:tc>
          <w:tcPr>
            <w:tcW w:w="1568" w:type="dxa"/>
          </w:tcPr>
          <w:p w14:paraId="661DD4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对应核心岗位</w:t>
            </w:r>
          </w:p>
        </w:tc>
        <w:tc>
          <w:tcPr>
            <w:tcW w:w="2328" w:type="dxa"/>
          </w:tcPr>
          <w:p w14:paraId="48C39D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说明</w:t>
            </w:r>
          </w:p>
        </w:tc>
      </w:tr>
      <w:tr w14:paraId="60CB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Pr>
          <w:p w14:paraId="06AA5E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00094E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E86F3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4F721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D2770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3815C84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EC50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188BDB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1BB43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2AECD85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6C0A6D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C9AB1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3535CFF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职业资格证书</w:t>
            </w:r>
          </w:p>
        </w:tc>
        <w:tc>
          <w:tcPr>
            <w:tcW w:w="1387" w:type="dxa"/>
          </w:tcPr>
          <w:p w14:paraId="552ABD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D4BFE4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4693B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D6F47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67934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35433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072E0E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养老护理员</w:t>
            </w:r>
          </w:p>
        </w:tc>
        <w:tc>
          <w:tcPr>
            <w:tcW w:w="1535" w:type="dxa"/>
          </w:tcPr>
          <w:p w14:paraId="436226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2E2153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20F564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947ED8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DA2F68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434A5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中级（四级）/ 高级（三级）</w:t>
            </w:r>
          </w:p>
        </w:tc>
        <w:tc>
          <w:tcPr>
            <w:tcW w:w="1568" w:type="dxa"/>
          </w:tcPr>
          <w:p w14:paraId="7155B3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58176D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598784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107A659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26A6B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E3E3A7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养老护理员、照护组长</w:t>
            </w:r>
          </w:p>
        </w:tc>
        <w:tc>
          <w:tcPr>
            <w:tcW w:w="2328" w:type="dxa"/>
            <w:vAlign w:val="center"/>
          </w:tcPr>
          <w:p w14:paraId="100A5D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default" w:ascii="宋体" w:hAnsi="宋体"/>
                <w:sz w:val="18"/>
                <w:szCs w:val="18"/>
                <w:lang w:val="en-US" w:eastAsia="zh-CN"/>
              </w:rPr>
              <w:t>此为行业准入类证书的核心资质，是从事养老护理工作的基础。广东省养老服务体系建设对此有明确要求，建议作为核心证书获取。</w:t>
            </w:r>
          </w:p>
        </w:tc>
      </w:tr>
      <w:tr w14:paraId="6372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656710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434DBF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032261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2B0D4B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社会工作者职业水平证书</w:t>
            </w:r>
          </w:p>
        </w:tc>
        <w:tc>
          <w:tcPr>
            <w:tcW w:w="1535" w:type="dxa"/>
          </w:tcPr>
          <w:p w14:paraId="1B2F1F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18DD30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18902F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初级（助理社会工作师）</w:t>
            </w:r>
          </w:p>
        </w:tc>
        <w:tc>
          <w:tcPr>
            <w:tcW w:w="1568" w:type="dxa"/>
          </w:tcPr>
          <w:p w14:paraId="69A1DD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p w14:paraId="2649E3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default" w:ascii="宋体" w:hAnsi="宋体"/>
                <w:sz w:val="18"/>
                <w:szCs w:val="18"/>
                <w:lang w:val="en-US" w:eastAsia="zh-CN"/>
              </w:rPr>
              <w:t>老年社会工作者、养老驿站站长</w:t>
            </w:r>
          </w:p>
        </w:tc>
        <w:tc>
          <w:tcPr>
            <w:tcW w:w="2328" w:type="dxa"/>
          </w:tcPr>
          <w:p w14:paraId="3DDEF3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对于从事老年社工、社区养老服务与管理岗位至关重要。珠三角地区社区治理与养老服务深度融合，对此证书需求量大。</w:t>
            </w:r>
          </w:p>
        </w:tc>
      </w:tr>
      <w:tr w14:paraId="462B0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30EB2B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4E9FB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CBDEED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E6E9E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DBFF6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健康管理师</w:t>
            </w:r>
          </w:p>
        </w:tc>
        <w:tc>
          <w:tcPr>
            <w:tcW w:w="1535" w:type="dxa"/>
          </w:tcPr>
          <w:p w14:paraId="0B81F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DC182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988077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1FD5C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三级/高级工</w:t>
            </w:r>
          </w:p>
        </w:tc>
        <w:tc>
          <w:tcPr>
            <w:tcW w:w="1568" w:type="dxa"/>
          </w:tcPr>
          <w:p w14:paraId="58E93A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F7502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517F59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健康管理师（老年）、养老中心主任、照护组长</w:t>
            </w:r>
          </w:p>
        </w:tc>
        <w:tc>
          <w:tcPr>
            <w:tcW w:w="2328" w:type="dxa"/>
          </w:tcPr>
          <w:p w14:paraId="68A44B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随着“医养结合”深化，老年人慢性病管理与健康促进需求激增。此证书是从事老年健康管理、制定个性化康养方案的重要资质。</w:t>
            </w:r>
          </w:p>
        </w:tc>
      </w:tr>
      <w:tr w14:paraId="197C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restart"/>
          </w:tcPr>
          <w:p w14:paraId="4613092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B8D9A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3354A9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1F8EA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1D976F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D2270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FB354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38C1F1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0C901E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5652F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01213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CEF7D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A1666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221332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职业技能等级证书（1+X证书）</w:t>
            </w:r>
          </w:p>
        </w:tc>
        <w:tc>
          <w:tcPr>
            <w:tcW w:w="1387" w:type="dxa"/>
          </w:tcPr>
          <w:p w14:paraId="31BB049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A0FA82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8E2B1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老年照护</w:t>
            </w:r>
          </w:p>
        </w:tc>
        <w:tc>
          <w:tcPr>
            <w:tcW w:w="1535" w:type="dxa"/>
          </w:tcPr>
          <w:p w14:paraId="2FD90E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17DDA4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48C3685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中级</w:t>
            </w:r>
          </w:p>
        </w:tc>
        <w:tc>
          <w:tcPr>
            <w:tcW w:w="1568" w:type="dxa"/>
          </w:tcPr>
          <w:p w14:paraId="2FB4D2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p w14:paraId="6FD9EE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default" w:ascii="宋体" w:hAnsi="宋体"/>
                <w:sz w:val="18"/>
                <w:szCs w:val="18"/>
                <w:lang w:val="en-US" w:eastAsia="zh-CN"/>
              </w:rPr>
              <w:t>养老护理员、照护组长</w:t>
            </w:r>
          </w:p>
        </w:tc>
        <w:tc>
          <w:tcPr>
            <w:tcW w:w="2328" w:type="dxa"/>
          </w:tcPr>
          <w:p w14:paraId="567D63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教育部“1+X”证书制度试点项目，侧重老年生活与基础照护技能，与本专业核心能力高度契合，推荐重点考取。</w:t>
            </w:r>
          </w:p>
        </w:tc>
      </w:tr>
      <w:tr w14:paraId="24E9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60B5EE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377E38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0C438C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6949AC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失智老年人照护</w:t>
            </w:r>
          </w:p>
        </w:tc>
        <w:tc>
          <w:tcPr>
            <w:tcW w:w="1535" w:type="dxa"/>
          </w:tcPr>
          <w:p w14:paraId="6811D6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2D304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51ED93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中级</w:t>
            </w:r>
          </w:p>
        </w:tc>
        <w:tc>
          <w:tcPr>
            <w:tcW w:w="1568" w:type="dxa"/>
          </w:tcPr>
          <w:p w14:paraId="6E4A37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p w14:paraId="3FF074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default" w:ascii="宋体" w:hAnsi="宋体"/>
                <w:sz w:val="18"/>
                <w:szCs w:val="18"/>
                <w:lang w:val="en-US" w:eastAsia="zh-CN"/>
              </w:rPr>
              <w:t>养老护理员、照护组长</w:t>
            </w:r>
          </w:p>
        </w:tc>
        <w:tc>
          <w:tcPr>
            <w:tcW w:w="2328" w:type="dxa"/>
          </w:tcPr>
          <w:p w14:paraId="1A5818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教育部“1+X”证书制度试点项目，侧重老年生活与基础照护技能，与本专业核心能力高度契合，推荐重点考取。</w:t>
            </w:r>
          </w:p>
        </w:tc>
      </w:tr>
      <w:tr w14:paraId="4AE9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74ABDF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5F01CF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4DB9C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0D9D09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老年人能力评估师</w:t>
            </w:r>
          </w:p>
        </w:tc>
        <w:tc>
          <w:tcPr>
            <w:tcW w:w="1535" w:type="dxa"/>
          </w:tcPr>
          <w:p w14:paraId="58276BC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0FD177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F89C0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中级</w:t>
            </w:r>
          </w:p>
        </w:tc>
        <w:tc>
          <w:tcPr>
            <w:tcW w:w="1568" w:type="dxa"/>
          </w:tcPr>
          <w:p w14:paraId="1A132C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76CC79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7B5CF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照护组长、养老驿站站长、养老中心主任</w:t>
            </w:r>
          </w:p>
        </w:tc>
        <w:tc>
          <w:tcPr>
            <w:tcW w:w="2328" w:type="dxa"/>
          </w:tcPr>
          <w:p w14:paraId="778D6E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养老机构定级、政府购买服务、长期护理保险等均需专业评估，是管理岗位和专业技术岗位的重要能力证明。</w:t>
            </w:r>
          </w:p>
        </w:tc>
      </w:tr>
      <w:tr w14:paraId="7C2E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246886B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7EDBBC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19BB2A4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7BA92D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健康照护师</w:t>
            </w:r>
          </w:p>
        </w:tc>
        <w:tc>
          <w:tcPr>
            <w:tcW w:w="1535" w:type="dxa"/>
          </w:tcPr>
          <w:p w14:paraId="78E5213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B132D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431634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中级</w:t>
            </w:r>
          </w:p>
        </w:tc>
        <w:tc>
          <w:tcPr>
            <w:tcW w:w="1568" w:type="dxa"/>
          </w:tcPr>
          <w:p w14:paraId="29496E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10C6F5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62FAD6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养老护理员、健康管理师（老年）、照护组长</w:t>
            </w:r>
          </w:p>
        </w:tc>
        <w:tc>
          <w:tcPr>
            <w:tcW w:w="2328" w:type="dxa"/>
          </w:tcPr>
          <w:p w14:paraId="2CAC08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养老机构定级、政府购买服务、长期护理保险等均需专业评估，是管理岗位和专业技术岗位的重要能力证明。</w:t>
            </w:r>
          </w:p>
        </w:tc>
      </w:tr>
      <w:tr w14:paraId="0EB3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vMerge w:val="continue"/>
          </w:tcPr>
          <w:p w14:paraId="3211F7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p>
        </w:tc>
        <w:tc>
          <w:tcPr>
            <w:tcW w:w="1387" w:type="dxa"/>
          </w:tcPr>
          <w:p w14:paraId="6605E0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5403B5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医养个案管理</w:t>
            </w:r>
          </w:p>
        </w:tc>
        <w:tc>
          <w:tcPr>
            <w:tcW w:w="1535" w:type="dxa"/>
          </w:tcPr>
          <w:p w14:paraId="323CF58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lang w:val="en-US" w:eastAsia="zh-CN"/>
              </w:rPr>
            </w:pPr>
          </w:p>
          <w:p w14:paraId="1092110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lang w:val="en-US" w:eastAsia="zh-CN"/>
              </w:rPr>
              <w:t>中级</w:t>
            </w:r>
          </w:p>
        </w:tc>
        <w:tc>
          <w:tcPr>
            <w:tcW w:w="1568" w:type="dxa"/>
          </w:tcPr>
          <w:p w14:paraId="097338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p>
          <w:p w14:paraId="3304AB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sz w:val="18"/>
                <w:szCs w:val="18"/>
                <w:lang w:val="en-US" w:eastAsia="zh-CN"/>
              </w:rPr>
            </w:pPr>
            <w:r>
              <w:rPr>
                <w:rFonts w:hint="eastAsia" w:ascii="宋体" w:hAnsi="宋体"/>
                <w:sz w:val="18"/>
                <w:szCs w:val="18"/>
              </w:rPr>
              <w:t>照护组长、养老中心主任</w:t>
            </w:r>
          </w:p>
        </w:tc>
        <w:tc>
          <w:tcPr>
            <w:tcW w:w="2328" w:type="dxa"/>
          </w:tcPr>
          <w:p w14:paraId="15159C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sz w:val="18"/>
                <w:szCs w:val="18"/>
              </w:rPr>
            </w:pPr>
            <w:r>
              <w:rPr>
                <w:rFonts w:hint="eastAsia" w:ascii="宋体" w:hAnsi="宋体"/>
                <w:sz w:val="18"/>
                <w:szCs w:val="18"/>
              </w:rPr>
              <w:t>适用于在综合型医养结合机构从事老年人健康管理工作，符合广东省大力推动“医养结合”的发展方向。</w:t>
            </w:r>
          </w:p>
        </w:tc>
      </w:tr>
    </w:tbl>
    <w:p w14:paraId="7B482015">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八</w:t>
      </w:r>
      <w:r>
        <w:rPr>
          <w:rFonts w:hint="eastAsia"/>
          <w:color w:val="auto"/>
        </w:rPr>
        <w:t>、课程设置及学时安排</w:t>
      </w:r>
    </w:p>
    <w:p w14:paraId="1903CAA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（一）课程设置</w:t>
      </w:r>
    </w:p>
    <w:p w14:paraId="418145D9">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lang w:val="en-US" w:eastAsia="zh-CN"/>
        </w:rPr>
        <w:t>1.</w:t>
      </w:r>
      <w:r>
        <w:rPr>
          <w:rFonts w:hint="eastAsia" w:ascii="宋体" w:hAnsi="宋体"/>
          <w:bCs/>
          <w:szCs w:val="21"/>
        </w:rPr>
        <w:t>主要包括公共基础课程和专业课程。</w:t>
      </w:r>
    </w:p>
    <w:p w14:paraId="17617AFD">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公共基础课程一般包括思想政治理论课、军事课、大学英语、体育、心理健康、就业指导、创新创业、职业素质</w:t>
      </w:r>
      <w:r>
        <w:rPr>
          <w:rFonts w:hint="eastAsia" w:ascii="宋体" w:hAnsi="宋体"/>
          <w:bCs/>
          <w:szCs w:val="21"/>
          <w:lang w:eastAsia="zh-CN"/>
        </w:rPr>
        <w:t>、</w:t>
      </w:r>
      <w:r>
        <w:rPr>
          <w:rFonts w:hint="eastAsia" w:ascii="宋体" w:hAnsi="宋体"/>
          <w:bCs/>
          <w:szCs w:val="21"/>
          <w:lang w:val="en-US" w:eastAsia="zh-CN"/>
        </w:rPr>
        <w:t>劳动教育、传统文化教育</w:t>
      </w:r>
      <w:r>
        <w:rPr>
          <w:rFonts w:hint="eastAsia" w:ascii="宋体" w:hAnsi="宋体"/>
          <w:bCs/>
          <w:szCs w:val="21"/>
        </w:rPr>
        <w:t>等方面的课程或专题讲座（活动）。</w:t>
      </w:r>
    </w:p>
    <w:p w14:paraId="631B3AC8">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rPr>
      </w:pPr>
      <w:r>
        <w:rPr>
          <w:rFonts w:hint="eastAsia" w:ascii="宋体" w:hAnsi="宋体"/>
          <w:bCs/>
          <w:szCs w:val="21"/>
        </w:rPr>
        <w:t>专业课一般包括专业基础课程、专业核心课程、专业拓展课程，并涵盖有关实践性教学环节。</w:t>
      </w:r>
    </w:p>
    <w:p w14:paraId="59A3AC69">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highlight w:val="none"/>
        </w:rPr>
      </w:pPr>
      <w:r>
        <w:rPr>
          <w:rFonts w:hint="eastAsia" w:ascii="宋体" w:hAnsi="宋体"/>
          <w:bCs/>
          <w:szCs w:val="21"/>
          <w:lang w:eastAsia="zh-CN"/>
        </w:rPr>
        <w:t>（</w:t>
      </w:r>
      <w:r>
        <w:rPr>
          <w:rFonts w:hint="eastAsia" w:ascii="宋体" w:hAnsi="宋体"/>
          <w:bCs/>
          <w:szCs w:val="21"/>
          <w:lang w:val="en-US" w:eastAsia="zh-CN"/>
        </w:rPr>
        <w:t>1</w:t>
      </w:r>
      <w:r>
        <w:rPr>
          <w:rFonts w:hint="eastAsia" w:ascii="宋体" w:hAnsi="宋体"/>
          <w:bCs/>
          <w:szCs w:val="21"/>
          <w:lang w:eastAsia="zh-CN"/>
        </w:rPr>
        <w:t>）</w:t>
      </w:r>
      <w:r>
        <w:rPr>
          <w:rFonts w:hint="eastAsia" w:ascii="宋体" w:hAnsi="宋体"/>
          <w:bCs/>
          <w:szCs w:val="21"/>
          <w:highlight w:val="none"/>
        </w:rPr>
        <w:t>专业基础课程：</w:t>
      </w:r>
      <w:r>
        <w:rPr>
          <w:rFonts w:hint="eastAsia" w:ascii="宋体" w:hAnsi="宋体"/>
          <w:bCs/>
          <w:szCs w:val="21"/>
          <w:highlight w:val="none"/>
          <w:lang w:eastAsia="zh-CN"/>
        </w:rPr>
        <w:t>老龄事业与产业发展、康养政策法规与标准、</w:t>
      </w:r>
      <w:r>
        <w:rPr>
          <w:rFonts w:hint="eastAsia" w:ascii="宋体" w:hAnsi="宋体"/>
          <w:bCs/>
          <w:szCs w:val="21"/>
          <w:highlight w:val="none"/>
          <w:lang w:val="en-US" w:eastAsia="zh-CN"/>
        </w:rPr>
        <w:t>正常</w:t>
      </w:r>
      <w:r>
        <w:rPr>
          <w:rFonts w:hint="eastAsia" w:ascii="宋体" w:hAnsi="宋体"/>
          <w:bCs/>
          <w:szCs w:val="21"/>
          <w:highlight w:val="none"/>
          <w:lang w:eastAsia="zh-CN"/>
        </w:rPr>
        <w:t>人体结构与机能、老年心理学、老年服务礼仪与沟通、健康养老职业素养与安全、</w:t>
      </w:r>
      <w:r>
        <w:rPr>
          <w:rFonts w:hint="eastAsia" w:ascii="宋体" w:hAnsi="宋体"/>
          <w:bCs/>
          <w:szCs w:val="21"/>
          <w:highlight w:val="none"/>
        </w:rPr>
        <w:t>等。</w:t>
      </w:r>
    </w:p>
    <w:p w14:paraId="5BC54B94">
      <w:pPr>
        <w:keepLines w:val="0"/>
        <w:pageBreakBefore w:val="0"/>
        <w:kinsoku/>
        <w:wordWrap/>
        <w:overflowPunct/>
        <w:topLinePunct w:val="0"/>
        <w:autoSpaceDE/>
        <w:autoSpaceDN/>
        <w:bidi w:val="0"/>
        <w:spacing w:line="400" w:lineRule="exact"/>
        <w:ind w:firstLine="420" w:firstLineChars="200"/>
        <w:textAlignment w:val="auto"/>
        <w:rPr>
          <w:rFonts w:hint="eastAsia" w:ascii="宋体" w:hAnsi="宋体"/>
          <w:bCs/>
          <w:szCs w:val="21"/>
          <w:highlight w:val="none"/>
        </w:rPr>
      </w:pPr>
      <w:r>
        <w:rPr>
          <w:rFonts w:hint="eastAsia" w:ascii="宋体" w:hAnsi="宋体"/>
          <w:bCs/>
          <w:szCs w:val="21"/>
          <w:highlight w:val="none"/>
          <w:lang w:eastAsia="zh-CN"/>
        </w:rPr>
        <w:t>（</w:t>
      </w:r>
      <w:r>
        <w:rPr>
          <w:rFonts w:hint="eastAsia" w:ascii="宋体" w:hAnsi="宋体"/>
          <w:bCs/>
          <w:szCs w:val="21"/>
          <w:highlight w:val="none"/>
          <w:lang w:val="en-US" w:eastAsia="zh-CN"/>
        </w:rPr>
        <w:t>2</w:t>
      </w:r>
      <w:r>
        <w:rPr>
          <w:rFonts w:hint="eastAsia" w:ascii="宋体" w:hAnsi="宋体"/>
          <w:bCs/>
          <w:szCs w:val="21"/>
          <w:highlight w:val="none"/>
          <w:lang w:eastAsia="zh-CN"/>
        </w:rPr>
        <w:t>）</w:t>
      </w:r>
      <w:r>
        <w:rPr>
          <w:rFonts w:hint="eastAsia" w:ascii="宋体" w:hAnsi="宋体"/>
          <w:bCs/>
          <w:szCs w:val="21"/>
          <w:highlight w:val="none"/>
        </w:rPr>
        <w:t>专业核心课程：老年人能</w:t>
      </w:r>
      <w:r>
        <w:rPr>
          <w:rFonts w:hint="eastAsia" w:ascii="宋体" w:hAnsi="宋体"/>
          <w:bCs/>
          <w:szCs w:val="21"/>
          <w:highlight w:val="none"/>
          <w:lang w:val="en-US" w:eastAsia="zh-CN"/>
        </w:rPr>
        <w:t>力</w:t>
      </w:r>
      <w:r>
        <w:rPr>
          <w:rFonts w:hint="eastAsia" w:ascii="宋体" w:hAnsi="宋体"/>
          <w:bCs/>
          <w:szCs w:val="21"/>
          <w:highlight w:val="none"/>
        </w:rPr>
        <w:t>评估实务、老年人生活与基础照护实务、老年人生活能力康复训</w:t>
      </w:r>
    </w:p>
    <w:p w14:paraId="771A1893">
      <w:pPr>
        <w:keepLines w:val="0"/>
        <w:pageBreakBefore w:val="0"/>
        <w:kinsoku/>
        <w:wordWrap/>
        <w:overflowPunct/>
        <w:topLinePunct w:val="0"/>
        <w:autoSpaceDE/>
        <w:autoSpaceDN/>
        <w:bidi w:val="0"/>
        <w:spacing w:line="400" w:lineRule="exact"/>
        <w:textAlignment w:val="auto"/>
        <w:rPr>
          <w:rFonts w:hint="eastAsia" w:ascii="宋体" w:hAnsi="宋体"/>
          <w:bCs/>
          <w:szCs w:val="21"/>
          <w:highlight w:val="none"/>
        </w:rPr>
      </w:pPr>
      <w:r>
        <w:rPr>
          <w:rFonts w:hint="eastAsia" w:ascii="宋体" w:hAnsi="宋体"/>
          <w:bCs/>
          <w:szCs w:val="21"/>
          <w:highlight w:val="none"/>
        </w:rPr>
        <w:t>练、老年心理护理实务、老年健康照护、老年活动策划与设计、社区居家智慧康养管理、养老机构智慧运营与管理等领域的内容</w:t>
      </w:r>
    </w:p>
    <w:p w14:paraId="3F2DB6D7">
      <w:pPr>
        <w:keepLines w:val="0"/>
        <w:pageBreakBefore w:val="0"/>
        <w:kinsoku/>
        <w:wordWrap/>
        <w:overflowPunct/>
        <w:topLinePunct w:val="0"/>
        <w:autoSpaceDE/>
        <w:autoSpaceDN/>
        <w:bidi w:val="0"/>
        <w:spacing w:line="400" w:lineRule="exact"/>
        <w:ind w:firstLine="421"/>
        <w:textAlignment w:val="auto"/>
        <w:rPr>
          <w:rFonts w:hint="eastAsia" w:ascii="宋体" w:hAnsi="宋体"/>
          <w:bCs/>
          <w:szCs w:val="21"/>
          <w:highlight w:val="none"/>
        </w:rPr>
      </w:pPr>
      <w:r>
        <w:rPr>
          <w:rFonts w:hint="eastAsia" w:ascii="宋体" w:hAnsi="宋体"/>
          <w:bCs/>
          <w:szCs w:val="21"/>
          <w:highlight w:val="none"/>
          <w:lang w:eastAsia="zh-CN"/>
        </w:rPr>
        <w:t>（</w:t>
      </w:r>
      <w:r>
        <w:rPr>
          <w:rFonts w:hint="eastAsia" w:ascii="宋体" w:hAnsi="宋体"/>
          <w:bCs/>
          <w:szCs w:val="21"/>
          <w:highlight w:val="none"/>
          <w:lang w:val="en-US" w:eastAsia="zh-CN"/>
        </w:rPr>
        <w:t>3</w:t>
      </w:r>
      <w:r>
        <w:rPr>
          <w:rFonts w:hint="eastAsia" w:ascii="宋体" w:hAnsi="宋体"/>
          <w:bCs/>
          <w:szCs w:val="21"/>
          <w:highlight w:val="none"/>
          <w:lang w:eastAsia="zh-CN"/>
        </w:rPr>
        <w:t>）</w:t>
      </w:r>
      <w:r>
        <w:rPr>
          <w:rFonts w:hint="eastAsia" w:ascii="宋体" w:hAnsi="宋体"/>
          <w:bCs/>
          <w:szCs w:val="21"/>
          <w:highlight w:val="none"/>
        </w:rPr>
        <w:t>专业拓展课：老龄经济基础、老龄产业市场营销基础、老年消费行为分析、老年运动保健、音乐治疗、适老智能家居规划、养老机构文书拟写与处理、养老机构感染控制管理、社区居家简易急救、社区居家适老化环境设计等领域的内容</w:t>
      </w:r>
    </w:p>
    <w:p w14:paraId="57CC1E43">
      <w:pPr>
        <w:keepLines w:val="0"/>
        <w:pageBreakBefore w:val="0"/>
        <w:numPr>
          <w:ilvl w:val="0"/>
          <w:numId w:val="0"/>
        </w:numPr>
        <w:kinsoku/>
        <w:wordWrap/>
        <w:overflowPunct/>
        <w:topLinePunct w:val="0"/>
        <w:autoSpaceDE/>
        <w:autoSpaceDN/>
        <w:bidi w:val="0"/>
        <w:spacing w:line="400" w:lineRule="exact"/>
        <w:ind w:firstLine="420" w:firstLineChars="0"/>
        <w:textAlignment w:val="auto"/>
        <w:rPr>
          <w:rFonts w:hint="eastAsia" w:ascii="宋体" w:hAnsi="宋体"/>
          <w:bCs/>
          <w:szCs w:val="21"/>
        </w:rPr>
      </w:pPr>
      <w:r>
        <w:rPr>
          <w:rFonts w:hint="eastAsia" w:ascii="宋体" w:hAnsi="宋体" w:cs="Times New Roman"/>
          <w:bCs/>
          <w:kern w:val="2"/>
          <w:sz w:val="21"/>
          <w:szCs w:val="21"/>
          <w:lang w:val="en-US" w:eastAsia="zh-CN" w:bidi="ar-SA"/>
        </w:rPr>
        <w:t>2.</w:t>
      </w:r>
      <w:r>
        <w:rPr>
          <w:rFonts w:hint="eastAsia" w:ascii="宋体" w:hAnsi="宋体"/>
          <w:bCs/>
          <w:szCs w:val="21"/>
        </w:rPr>
        <w:t>专业核心课程名称及主要教学内容</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934"/>
        <w:gridCol w:w="6538"/>
      </w:tblGrid>
      <w:tr w14:paraId="004B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Align w:val="center"/>
          </w:tcPr>
          <w:p w14:paraId="4CB1C7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序号</w:t>
            </w:r>
          </w:p>
        </w:tc>
        <w:tc>
          <w:tcPr>
            <w:tcW w:w="1934" w:type="dxa"/>
            <w:vAlign w:val="center"/>
          </w:tcPr>
          <w:p w14:paraId="5B303D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专业核心课名称</w:t>
            </w:r>
          </w:p>
        </w:tc>
        <w:tc>
          <w:tcPr>
            <w:tcW w:w="6538" w:type="dxa"/>
            <w:vAlign w:val="center"/>
          </w:tcPr>
          <w:p w14:paraId="64BB4B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主要教学内容</w:t>
            </w:r>
          </w:p>
        </w:tc>
      </w:tr>
      <w:tr w14:paraId="738F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62D062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1</w:t>
            </w:r>
          </w:p>
        </w:tc>
        <w:tc>
          <w:tcPr>
            <w:tcW w:w="1934" w:type="dxa"/>
            <w:vAlign w:val="center"/>
          </w:tcPr>
          <w:p w14:paraId="6F51326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老年人能力评估实务</w:t>
            </w:r>
          </w:p>
        </w:tc>
        <w:tc>
          <w:tcPr>
            <w:tcW w:w="6538" w:type="dxa"/>
            <w:vAlign w:val="center"/>
          </w:tcPr>
          <w:p w14:paraId="19086EC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bCs/>
                <w:sz w:val="18"/>
                <w:szCs w:val="18"/>
                <w:lang w:eastAsia="zh-CN"/>
              </w:rPr>
            </w:pPr>
            <w:r>
              <w:rPr>
                <w:rFonts w:hint="eastAsia" w:ascii="宋体" w:hAnsi="宋体"/>
                <w:bCs/>
                <w:sz w:val="18"/>
                <w:szCs w:val="18"/>
              </w:rPr>
              <w:t>①了解老年人评估基本要求。 ②熟悉老年人评估的内涵、方法、评分标准和注意事项、评估的管理方法与技巧、常见风险对应处理办法。 ③掌握老年人评估沟通的技巧、老年人评估技术等知识，具有为老年人进行自理能力、基础运动能力、精神状态、感知觉与社会参与能力评估的能力。 ④熟练进行评估信息管理；并能熟练运用智能化评估设备</w:t>
            </w:r>
            <w:r>
              <w:rPr>
                <w:rFonts w:hint="eastAsia" w:ascii="宋体" w:hAnsi="宋体"/>
                <w:bCs/>
                <w:sz w:val="18"/>
                <w:szCs w:val="18"/>
                <w:lang w:eastAsia="zh-CN"/>
              </w:rPr>
              <w:t>。</w:t>
            </w:r>
          </w:p>
        </w:tc>
      </w:tr>
      <w:tr w14:paraId="5C4A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742" w:type="dxa"/>
            <w:vAlign w:val="center"/>
          </w:tcPr>
          <w:p w14:paraId="565E58A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2</w:t>
            </w:r>
          </w:p>
        </w:tc>
        <w:tc>
          <w:tcPr>
            <w:tcW w:w="1934" w:type="dxa"/>
            <w:vAlign w:val="center"/>
          </w:tcPr>
          <w:p w14:paraId="7C7BC4B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老年人生活与基础照护实务</w:t>
            </w:r>
          </w:p>
        </w:tc>
        <w:tc>
          <w:tcPr>
            <w:tcW w:w="6538" w:type="dxa"/>
            <w:vAlign w:val="center"/>
          </w:tcPr>
          <w:p w14:paraId="695E7547">
            <w:pPr>
              <w:keepNext w:val="0"/>
              <w:keepLines w:val="0"/>
              <w:widowControl/>
              <w:suppressLineNumbers w:val="0"/>
              <w:jc w:val="left"/>
            </w:pPr>
            <w:r>
              <w:rPr>
                <w:rFonts w:hint="eastAsia" w:ascii="宋体" w:hAnsi="宋体" w:eastAsia="宋体" w:cs="宋体"/>
                <w:color w:val="000000"/>
                <w:kern w:val="0"/>
                <w:sz w:val="18"/>
                <w:szCs w:val="18"/>
                <w:lang w:val="en-US" w:eastAsia="zh-CN" w:bidi="ar"/>
              </w:rPr>
              <w:t xml:space="preserve">①了解生活与基础照护的含义、适应 症与禁忌证。 ②熟悉老年人排泄照护、清洁照护、 睡眠照护、消毒防护等生活照护知识，具备为老年人提供生活照护的能力。 ③掌握老年人饮食照护、生命体征观测、用药照护等，具备为失能失智老年 </w:t>
            </w:r>
          </w:p>
          <w:p w14:paraId="3336E70B">
            <w:pPr>
              <w:keepNext w:val="0"/>
              <w:keepLines w:val="0"/>
              <w:widowControl/>
              <w:suppressLineNumbers w:val="0"/>
              <w:jc w:val="left"/>
              <w:rPr>
                <w:rFonts w:hint="eastAsia" w:ascii="宋体" w:hAnsi="宋体"/>
                <w:bCs/>
                <w:sz w:val="18"/>
                <w:szCs w:val="18"/>
              </w:rPr>
            </w:pPr>
            <w:r>
              <w:rPr>
                <w:rFonts w:hint="eastAsia" w:ascii="宋体" w:hAnsi="宋体" w:eastAsia="宋体" w:cs="宋体"/>
                <w:color w:val="000000"/>
                <w:kern w:val="0"/>
                <w:sz w:val="18"/>
                <w:szCs w:val="18"/>
                <w:lang w:val="en-US" w:eastAsia="zh-CN" w:bidi="ar"/>
              </w:rPr>
              <w:t>人提供基础照护的能力</w:t>
            </w:r>
            <w:r>
              <w:rPr>
                <w:rFonts w:hint="eastAsia" w:ascii="宋体" w:hAnsi="宋体" w:cs="宋体"/>
                <w:color w:val="000000"/>
                <w:kern w:val="0"/>
                <w:sz w:val="18"/>
                <w:szCs w:val="18"/>
                <w:lang w:val="en-US" w:eastAsia="zh-CN" w:bidi="ar"/>
              </w:rPr>
              <w:t>。</w:t>
            </w:r>
          </w:p>
        </w:tc>
      </w:tr>
      <w:tr w14:paraId="273A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2A371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3</w:t>
            </w:r>
          </w:p>
        </w:tc>
        <w:tc>
          <w:tcPr>
            <w:tcW w:w="1934" w:type="dxa"/>
            <w:vAlign w:val="center"/>
          </w:tcPr>
          <w:p w14:paraId="1D7B193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老年人生活能力康复训练</w:t>
            </w:r>
          </w:p>
        </w:tc>
        <w:tc>
          <w:tcPr>
            <w:tcW w:w="6538" w:type="dxa"/>
            <w:vAlign w:val="center"/>
          </w:tcPr>
          <w:p w14:paraId="16827E7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sz w:val="18"/>
                <w:szCs w:val="18"/>
                <w:lang w:eastAsia="zh-CN"/>
              </w:rPr>
            </w:pPr>
            <w:r>
              <w:rPr>
                <w:rFonts w:hint="eastAsia" w:ascii="宋体" w:hAnsi="宋体"/>
                <w:sz w:val="18"/>
                <w:szCs w:val="18"/>
              </w:rPr>
              <w:t>①了解生活能力康复训练含义、适应症与禁忌证。 ②熟悉老年人自理能力、家务劳动能力康复训练的方法，老年人辅助器具与助行器具的选配与使用、生活环境改造与控制技术等知识。 ③掌握老年人生活活动能力、老年人社区活动能力康复训练等知识。 ④具备为老年人进行生活活动能力、自理能力、家务能力等康复训练的能力</w:t>
            </w:r>
            <w:r>
              <w:rPr>
                <w:rFonts w:hint="eastAsia" w:ascii="宋体" w:hAnsi="宋体"/>
                <w:sz w:val="18"/>
                <w:szCs w:val="18"/>
                <w:lang w:eastAsia="zh-CN"/>
              </w:rPr>
              <w:t>。</w:t>
            </w:r>
          </w:p>
        </w:tc>
      </w:tr>
      <w:tr w14:paraId="38E8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038B40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4</w:t>
            </w:r>
          </w:p>
        </w:tc>
        <w:tc>
          <w:tcPr>
            <w:tcW w:w="1934" w:type="dxa"/>
            <w:vAlign w:val="center"/>
          </w:tcPr>
          <w:p w14:paraId="5E8B5D0A">
            <w:pPr>
              <w:keepNext w:val="0"/>
              <w:keepLines w:val="0"/>
              <w:widowControl/>
              <w:suppressLineNumbers w:val="0"/>
              <w:jc w:val="left"/>
            </w:pPr>
            <w:r>
              <w:rPr>
                <w:rFonts w:hint="eastAsia" w:ascii="宋体" w:hAnsi="宋体" w:eastAsia="宋体" w:cs="宋体"/>
                <w:color w:val="000000"/>
                <w:kern w:val="0"/>
                <w:sz w:val="18"/>
                <w:szCs w:val="18"/>
                <w:lang w:val="en-US" w:eastAsia="zh-CN" w:bidi="ar"/>
              </w:rPr>
              <w:t>老年心理护理实务</w:t>
            </w:r>
          </w:p>
          <w:p w14:paraId="102A23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p>
        </w:tc>
        <w:tc>
          <w:tcPr>
            <w:tcW w:w="6538" w:type="dxa"/>
            <w:vAlign w:val="center"/>
          </w:tcPr>
          <w:p w14:paraId="3BAEB87E">
            <w:pPr>
              <w:keepNext w:val="0"/>
              <w:keepLines w:val="0"/>
              <w:widowControl/>
              <w:suppressLineNumbers w:val="0"/>
              <w:jc w:val="left"/>
              <w:rPr>
                <w:rFonts w:hint="eastAsia" w:ascii="宋体" w:hAnsi="宋体"/>
                <w:bCs/>
                <w:sz w:val="18"/>
                <w:szCs w:val="18"/>
              </w:rPr>
            </w:pPr>
            <w:r>
              <w:rPr>
                <w:rFonts w:hint="eastAsia" w:ascii="宋体" w:hAnsi="宋体" w:eastAsia="宋体" w:cs="宋体"/>
                <w:color w:val="000000"/>
                <w:kern w:val="0"/>
                <w:sz w:val="18"/>
                <w:szCs w:val="18"/>
                <w:lang w:val="en-US" w:eastAsia="zh-CN" w:bidi="ar"/>
              </w:rPr>
              <w:t>①了解不良心理因素对老年人心理和身体健康的不良影响。 ②熟悉老年心理辅导、心理障碍、心身疾病、心理评估、老年死亡教育与临终关怀的概念、原理和规律等知识。 ③掌握老年人心理健康问题的心理辅疗技巧，具备为老年人进行心理支持及辅疗的能力</w:t>
            </w:r>
            <w:r>
              <w:rPr>
                <w:rFonts w:hint="eastAsia" w:ascii="宋体" w:hAnsi="宋体" w:cs="宋体"/>
                <w:color w:val="000000"/>
                <w:kern w:val="0"/>
                <w:sz w:val="18"/>
                <w:szCs w:val="18"/>
                <w:lang w:val="en-US" w:eastAsia="zh-CN" w:bidi="ar"/>
              </w:rPr>
              <w:t>。</w:t>
            </w:r>
          </w:p>
        </w:tc>
      </w:tr>
      <w:tr w14:paraId="685E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4A88615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5</w:t>
            </w:r>
          </w:p>
        </w:tc>
        <w:tc>
          <w:tcPr>
            <w:tcW w:w="1934" w:type="dxa"/>
            <w:vAlign w:val="center"/>
          </w:tcPr>
          <w:p w14:paraId="41C38335">
            <w:pPr>
              <w:keepNext w:val="0"/>
              <w:keepLines w:val="0"/>
              <w:widowControl/>
              <w:suppressLineNumbers w:val="0"/>
              <w:jc w:val="left"/>
            </w:pPr>
            <w:r>
              <w:rPr>
                <w:rFonts w:hint="eastAsia" w:ascii="宋体" w:hAnsi="宋体" w:eastAsia="宋体" w:cs="宋体"/>
                <w:color w:val="000000"/>
                <w:kern w:val="0"/>
                <w:sz w:val="18"/>
                <w:szCs w:val="18"/>
                <w:lang w:val="en-US" w:eastAsia="zh-CN" w:bidi="ar"/>
              </w:rPr>
              <w:t>老年健康照护</w:t>
            </w:r>
          </w:p>
          <w:p w14:paraId="6D0AD09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p>
        </w:tc>
        <w:tc>
          <w:tcPr>
            <w:tcW w:w="6538" w:type="dxa"/>
            <w:vAlign w:val="center"/>
          </w:tcPr>
          <w:p w14:paraId="581A0C8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①了解老年健康照护认知基础知识。②熟悉老年人感官系统与泌尿生殖系统疾病、常见情绪问题等照护的知识并提供整体照护。 ③掌握老年人呼吸系统、循环系统、</w:t>
            </w:r>
          </w:p>
          <w:p w14:paraId="0814206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bCs/>
                <w:sz w:val="18"/>
                <w:szCs w:val="18"/>
              </w:rPr>
            </w:pPr>
            <w:r>
              <w:rPr>
                <w:rFonts w:hint="eastAsia" w:ascii="宋体" w:hAnsi="宋体"/>
                <w:bCs/>
                <w:sz w:val="18"/>
                <w:szCs w:val="18"/>
              </w:rPr>
              <w:t>消化系统、运动系统、代谢和内分泌、神经系统等慢性病的照护等知识并提供整体照护。 ④具备设计老年人照护方案的能力。⑤具备运用智慧养老设备及系统协</w:t>
            </w:r>
          </w:p>
          <w:p w14:paraId="52F050F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bCs/>
                <w:sz w:val="18"/>
                <w:szCs w:val="18"/>
                <w:lang w:eastAsia="zh-CN"/>
              </w:rPr>
            </w:pPr>
            <w:r>
              <w:rPr>
                <w:rFonts w:hint="eastAsia" w:ascii="宋体" w:hAnsi="宋体"/>
                <w:bCs/>
                <w:sz w:val="18"/>
                <w:szCs w:val="18"/>
              </w:rPr>
              <w:t>助完成慢性病老年人健康监测及照护的能力</w:t>
            </w:r>
            <w:r>
              <w:rPr>
                <w:rFonts w:hint="eastAsia" w:ascii="宋体" w:hAnsi="宋体"/>
                <w:bCs/>
                <w:sz w:val="18"/>
                <w:szCs w:val="18"/>
                <w:lang w:eastAsia="zh-CN"/>
              </w:rPr>
              <w:t>。</w:t>
            </w:r>
          </w:p>
        </w:tc>
      </w:tr>
      <w:tr w14:paraId="0B17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02EDF5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r>
              <w:rPr>
                <w:rFonts w:hint="eastAsia" w:ascii="宋体" w:hAnsi="宋体"/>
                <w:bCs/>
                <w:sz w:val="18"/>
                <w:szCs w:val="18"/>
              </w:rPr>
              <w:t>6</w:t>
            </w:r>
          </w:p>
        </w:tc>
        <w:tc>
          <w:tcPr>
            <w:tcW w:w="1934" w:type="dxa"/>
            <w:vAlign w:val="center"/>
          </w:tcPr>
          <w:p w14:paraId="14A111C1">
            <w:pPr>
              <w:keepNext w:val="0"/>
              <w:keepLines w:val="0"/>
              <w:widowControl/>
              <w:suppressLineNumbers w:val="0"/>
              <w:jc w:val="left"/>
            </w:pPr>
            <w:r>
              <w:rPr>
                <w:rFonts w:hint="eastAsia" w:ascii="宋体" w:hAnsi="宋体" w:eastAsia="宋体" w:cs="宋体"/>
                <w:color w:val="000000"/>
                <w:kern w:val="0"/>
                <w:sz w:val="18"/>
                <w:szCs w:val="18"/>
                <w:lang w:val="en-US" w:eastAsia="zh-CN" w:bidi="ar"/>
              </w:rPr>
              <w:t>老年活动策划与设计</w:t>
            </w:r>
          </w:p>
          <w:p w14:paraId="7DF6DA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p>
        </w:tc>
        <w:tc>
          <w:tcPr>
            <w:tcW w:w="6538" w:type="dxa"/>
            <w:vAlign w:val="center"/>
          </w:tcPr>
          <w:p w14:paraId="02261C49">
            <w:pPr>
              <w:keepNext w:val="0"/>
              <w:keepLines w:val="0"/>
              <w:pageBreakBefore w:val="0"/>
              <w:widowControl w:val="0"/>
              <w:tabs>
                <w:tab w:val="left" w:pos="752"/>
              </w:tabs>
              <w:kinsoku/>
              <w:wordWrap/>
              <w:overflowPunct/>
              <w:topLinePunct w:val="0"/>
              <w:autoSpaceDE/>
              <w:autoSpaceDN/>
              <w:bidi w:val="0"/>
              <w:adjustRightInd/>
              <w:snapToGrid/>
              <w:spacing w:line="240" w:lineRule="auto"/>
              <w:jc w:val="left"/>
              <w:textAlignment w:val="auto"/>
              <w:rPr>
                <w:rFonts w:hint="eastAsia" w:ascii="宋体" w:hAnsi="宋体" w:eastAsia="宋体"/>
                <w:bCs/>
                <w:sz w:val="18"/>
                <w:szCs w:val="18"/>
                <w:lang w:eastAsia="zh-CN"/>
              </w:rPr>
            </w:pPr>
            <w:r>
              <w:rPr>
                <w:rFonts w:hint="eastAsia" w:ascii="宋体" w:hAnsi="宋体"/>
                <w:bCs/>
                <w:sz w:val="18"/>
                <w:szCs w:val="18"/>
                <w:lang w:eastAsia="zh-CN"/>
              </w:rPr>
              <w:t>① 了解国内外关于活动策划的成果以及对实际工作的指导意义。 ②熟悉活动策划的含义、类型和主要作用，活动策划的基本原则、基本要素和基本程序，活动策划的创新思维模型和典型方法。 ③掌握各类老年活动的策划、组织实施与设计的技巧、活动策划方案写作的程序与技巧。</w:t>
            </w:r>
          </w:p>
        </w:tc>
      </w:tr>
      <w:tr w14:paraId="540D0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5859DA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Cs/>
                <w:sz w:val="18"/>
                <w:szCs w:val="18"/>
                <w:lang w:val="en-US" w:eastAsia="zh-CN"/>
              </w:rPr>
            </w:pPr>
            <w:r>
              <w:rPr>
                <w:rFonts w:hint="eastAsia" w:ascii="宋体" w:hAnsi="宋体"/>
                <w:bCs/>
                <w:sz w:val="18"/>
                <w:szCs w:val="18"/>
                <w:lang w:val="en-US" w:eastAsia="zh-CN"/>
              </w:rPr>
              <w:t>7</w:t>
            </w:r>
          </w:p>
        </w:tc>
        <w:tc>
          <w:tcPr>
            <w:tcW w:w="1934" w:type="dxa"/>
            <w:vAlign w:val="center"/>
          </w:tcPr>
          <w:p w14:paraId="2C3A1B1E">
            <w:pPr>
              <w:keepNext w:val="0"/>
              <w:keepLines w:val="0"/>
              <w:widowControl/>
              <w:suppressLineNumbers w:val="0"/>
              <w:jc w:val="left"/>
            </w:pPr>
            <w:r>
              <w:rPr>
                <w:rFonts w:hint="eastAsia" w:ascii="宋体" w:hAnsi="宋体" w:eastAsia="宋体" w:cs="宋体"/>
                <w:color w:val="000000"/>
                <w:kern w:val="0"/>
                <w:sz w:val="18"/>
                <w:szCs w:val="18"/>
                <w:lang w:val="en-US" w:eastAsia="zh-CN" w:bidi="ar"/>
              </w:rPr>
              <w:t>社区居家智慧康养管理</w:t>
            </w:r>
          </w:p>
          <w:p w14:paraId="4B2B2D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bCs/>
                <w:sz w:val="18"/>
                <w:szCs w:val="18"/>
              </w:rPr>
            </w:pPr>
          </w:p>
        </w:tc>
        <w:tc>
          <w:tcPr>
            <w:tcW w:w="6538" w:type="dxa"/>
            <w:vAlign w:val="center"/>
          </w:tcPr>
          <w:p w14:paraId="021F502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bCs/>
                <w:sz w:val="18"/>
                <w:szCs w:val="18"/>
                <w:lang w:eastAsia="zh-CN"/>
              </w:rPr>
            </w:pPr>
            <w:r>
              <w:rPr>
                <w:rFonts w:hint="eastAsia" w:ascii="宋体" w:hAnsi="宋体"/>
                <w:bCs/>
                <w:sz w:val="18"/>
                <w:szCs w:val="18"/>
              </w:rPr>
              <w:t>① 了解社区居家养老服务的内涵、现状、发展趋势、特色化服务实践。 ②熟悉社区居家养老服务质量、供应商、志愿者、顾客满意度等管理。 ③掌握社区居家养老基础设施选址与设计、标准化建设、服务设计开发、智慧化管理、风险管理等。 ④具有社区居家智慧化运营管理的基本能力</w:t>
            </w:r>
            <w:r>
              <w:rPr>
                <w:rFonts w:hint="eastAsia" w:ascii="宋体" w:hAnsi="宋体"/>
                <w:bCs/>
                <w:sz w:val="18"/>
                <w:szCs w:val="18"/>
                <w:lang w:eastAsia="zh-CN"/>
              </w:rPr>
              <w:t>。</w:t>
            </w:r>
          </w:p>
        </w:tc>
      </w:tr>
      <w:tr w14:paraId="1231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2" w:type="dxa"/>
            <w:vAlign w:val="center"/>
          </w:tcPr>
          <w:p w14:paraId="3435DE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Cs/>
                <w:sz w:val="18"/>
                <w:szCs w:val="18"/>
                <w:lang w:val="en-US" w:eastAsia="zh-CN"/>
              </w:rPr>
            </w:pPr>
            <w:r>
              <w:rPr>
                <w:rFonts w:hint="eastAsia" w:ascii="宋体" w:hAnsi="宋体"/>
                <w:bCs/>
                <w:sz w:val="18"/>
                <w:szCs w:val="18"/>
                <w:lang w:val="en-US" w:eastAsia="zh-CN"/>
              </w:rPr>
              <w:t>8</w:t>
            </w:r>
          </w:p>
        </w:tc>
        <w:tc>
          <w:tcPr>
            <w:tcW w:w="1934" w:type="dxa"/>
            <w:vAlign w:val="center"/>
          </w:tcPr>
          <w:p w14:paraId="27AEF91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养老机构智慧运营与管理</w:t>
            </w:r>
          </w:p>
        </w:tc>
        <w:tc>
          <w:tcPr>
            <w:tcW w:w="6538" w:type="dxa"/>
            <w:vAlign w:val="center"/>
          </w:tcPr>
          <w:p w14:paraId="03C1DA5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bCs/>
                <w:sz w:val="18"/>
                <w:szCs w:val="18"/>
              </w:rPr>
            </w:pPr>
            <w:r>
              <w:rPr>
                <w:rFonts w:hint="eastAsia" w:ascii="宋体" w:hAnsi="宋体"/>
                <w:bCs/>
                <w:sz w:val="18"/>
                <w:szCs w:val="18"/>
              </w:rPr>
              <w:t>①了解养老机构的服务对象、服务特点及类型、民非注册与工商注册的优劣、</w:t>
            </w:r>
          </w:p>
          <w:p w14:paraId="1505387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bCs/>
                <w:sz w:val="18"/>
                <w:szCs w:val="18"/>
              </w:rPr>
            </w:pPr>
            <w:r>
              <w:rPr>
                <w:rFonts w:hint="eastAsia" w:ascii="宋体" w:hAnsi="宋体"/>
                <w:bCs/>
                <w:sz w:val="18"/>
                <w:szCs w:val="18"/>
              </w:rPr>
              <w:t>养老服务模式、养老标准与规范。 ②熟悉养老机构的论证、申报审批、建筑设计、行政管理、后勤管理品牌营销、养老机构项目定位的内容与方法。 ③掌握养老机构的照护管理、智慧化管理、风险管理，具有养老机构运营与管理的能力</w:t>
            </w:r>
          </w:p>
        </w:tc>
      </w:tr>
    </w:tbl>
    <w:p w14:paraId="184F3175">
      <w:pPr>
        <w:keepLines w:val="0"/>
        <w:pageBreakBefore w:val="0"/>
        <w:kinsoku/>
        <w:wordWrap/>
        <w:overflowPunct/>
        <w:topLinePunct w:val="0"/>
        <w:autoSpaceDE/>
        <w:autoSpaceDN/>
        <w:bidi w:val="0"/>
        <w:spacing w:line="400" w:lineRule="exact"/>
        <w:textAlignment w:val="auto"/>
        <w:rPr>
          <w:rFonts w:hint="eastAsia" w:ascii="宋体" w:hAnsi="宋体"/>
          <w:b/>
        </w:rPr>
      </w:pPr>
    </w:p>
    <w:p w14:paraId="34EEF4F4">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rPr>
      </w:pPr>
      <w:r>
        <w:rPr>
          <w:rFonts w:hint="eastAsia" w:ascii="宋体" w:hAnsi="宋体"/>
          <w:bCs/>
          <w:lang w:val="en-US" w:eastAsia="zh-CN"/>
        </w:rPr>
        <w:t>3.</w:t>
      </w:r>
      <w:r>
        <w:rPr>
          <w:rFonts w:hint="eastAsia" w:ascii="宋体" w:hAnsi="宋体"/>
          <w:bCs/>
        </w:rPr>
        <w:t>实践性教学环节主要包括顶岗实习、软件开发项目实训、社会实践、毕业项目综合实训、创新创业实践等。</w:t>
      </w:r>
    </w:p>
    <w:p w14:paraId="560AD7E1">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lang w:eastAsia="zh-CN"/>
        </w:rPr>
        <w:t>（</w:t>
      </w:r>
      <w:r>
        <w:rPr>
          <w:rFonts w:hint="eastAsia"/>
          <w:color w:val="auto"/>
        </w:rPr>
        <w:t>二</w:t>
      </w:r>
      <w:r>
        <w:rPr>
          <w:rFonts w:hint="eastAsia"/>
          <w:color w:val="auto"/>
          <w:lang w:eastAsia="zh-CN"/>
        </w:rPr>
        <w:t>）</w:t>
      </w:r>
      <w:r>
        <w:rPr>
          <w:rFonts w:hint="eastAsia"/>
          <w:color w:val="auto"/>
        </w:rPr>
        <w:t>学时安排</w:t>
      </w:r>
    </w:p>
    <w:p w14:paraId="7908AE4C">
      <w:pPr>
        <w:keepLines w:val="0"/>
        <w:pageBreakBefore w:val="0"/>
        <w:kinsoku/>
        <w:wordWrap/>
        <w:overflowPunct/>
        <w:topLinePunct w:val="0"/>
        <w:autoSpaceDE/>
        <w:autoSpaceDN/>
        <w:bidi w:val="0"/>
        <w:spacing w:line="360" w:lineRule="exact"/>
        <w:ind w:firstLine="420"/>
        <w:textAlignment w:val="auto"/>
        <w:outlineLvl w:val="0"/>
        <w:rPr>
          <w:rFonts w:hint="eastAsia" w:ascii="宋体" w:hAnsi="宋体"/>
          <w:bCs/>
          <w:highlight w:val="yellow"/>
        </w:rPr>
      </w:pPr>
      <w:r>
        <w:rPr>
          <w:rFonts w:hint="eastAsia" w:ascii="宋体" w:hAnsi="宋体"/>
          <w:bCs/>
          <w:highlight w:val="none"/>
        </w:rPr>
        <w:t>本专业总学时为</w:t>
      </w:r>
      <w:r>
        <w:rPr>
          <w:rFonts w:hint="eastAsia" w:ascii="宋体" w:hAnsi="宋体"/>
          <w:bCs/>
          <w:highlight w:val="none"/>
          <w:lang w:val="en-US" w:eastAsia="zh-CN"/>
        </w:rPr>
        <w:t>2312</w:t>
      </w:r>
      <w:r>
        <w:rPr>
          <w:rFonts w:hint="eastAsia" w:ascii="宋体" w:hAnsi="宋体"/>
          <w:bCs/>
          <w:highlight w:val="none"/>
        </w:rPr>
        <w:t>学时，其中实践性教学学时为</w:t>
      </w:r>
      <w:r>
        <w:rPr>
          <w:rFonts w:hint="eastAsia" w:ascii="宋体" w:hAnsi="宋体"/>
          <w:bCs/>
          <w:highlight w:val="none"/>
          <w:lang w:val="en-US" w:eastAsia="zh-CN"/>
        </w:rPr>
        <w:t>1149</w:t>
      </w:r>
      <w:r>
        <w:rPr>
          <w:rFonts w:hint="eastAsia" w:ascii="宋体" w:hAnsi="宋体"/>
          <w:bCs/>
          <w:highlight w:val="none"/>
        </w:rPr>
        <w:t>学时，占总学时的</w:t>
      </w:r>
      <w:r>
        <w:rPr>
          <w:rFonts w:hint="eastAsia" w:ascii="宋体" w:hAnsi="宋体"/>
          <w:bCs/>
          <w:highlight w:val="none"/>
          <w:lang w:val="en-US" w:eastAsia="zh-CN"/>
        </w:rPr>
        <w:t>49.7</w:t>
      </w:r>
      <w:r>
        <w:rPr>
          <w:rFonts w:hint="eastAsia" w:ascii="宋体" w:hAnsi="宋体"/>
          <w:bCs/>
          <w:highlight w:val="none"/>
        </w:rPr>
        <w:t>% 。其中，顶岗实习为6个月，约420学时。</w:t>
      </w:r>
    </w:p>
    <w:tbl>
      <w:tblPr>
        <w:tblStyle w:val="10"/>
        <w:tblW w:w="8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1296"/>
        <w:gridCol w:w="1087"/>
        <w:gridCol w:w="673"/>
        <w:gridCol w:w="1344"/>
        <w:gridCol w:w="747"/>
        <w:gridCol w:w="1568"/>
        <w:gridCol w:w="747"/>
      </w:tblGrid>
      <w:tr w14:paraId="407AB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40" w:type="dxa"/>
            <w:gridSpan w:val="8"/>
            <w:tcBorders>
              <w:top w:val="nil"/>
              <w:left w:val="nil"/>
              <w:bottom w:val="nil"/>
              <w:right w:val="nil"/>
            </w:tcBorders>
            <w:shd w:val="clear" w:color="auto" w:fill="auto"/>
            <w:vAlign w:val="center"/>
          </w:tcPr>
          <w:p w14:paraId="5EF74EF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71B42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D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9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6E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3B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5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1D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210F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E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48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1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6E5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F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67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14B31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944E0">
            <w:pPr>
              <w:jc w:val="center"/>
              <w:rPr>
                <w:rFonts w:hint="eastAsia" w:ascii="宋体" w:hAnsi="宋体" w:eastAsia="宋体" w:cs="宋体"/>
                <w:i w:val="0"/>
                <w:iCs w:val="0"/>
                <w:color w:val="000000"/>
                <w:sz w:val="18"/>
                <w:szCs w:val="18"/>
                <w:u w:val="none"/>
              </w:rPr>
            </w:pPr>
          </w:p>
        </w:tc>
      </w:tr>
      <w:tr w14:paraId="4A77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5288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2AA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FA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3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69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732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2907FA1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9A40D">
            <w:pPr>
              <w:jc w:val="center"/>
              <w:rPr>
                <w:rFonts w:hint="eastAsia" w:ascii="宋体" w:hAnsi="宋体" w:eastAsia="宋体" w:cs="宋体"/>
                <w:i w:val="0"/>
                <w:iCs w:val="0"/>
                <w:color w:val="000000"/>
                <w:sz w:val="18"/>
                <w:szCs w:val="18"/>
                <w:u w:val="none"/>
              </w:rPr>
            </w:pPr>
          </w:p>
        </w:tc>
      </w:tr>
      <w:tr w14:paraId="07A44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4FE32">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09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16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34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5A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61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61060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540D">
            <w:pPr>
              <w:jc w:val="center"/>
              <w:rPr>
                <w:rFonts w:hint="eastAsia" w:ascii="宋体" w:hAnsi="宋体" w:eastAsia="宋体" w:cs="宋体"/>
                <w:i w:val="0"/>
                <w:iCs w:val="0"/>
                <w:color w:val="000000"/>
                <w:sz w:val="18"/>
                <w:szCs w:val="18"/>
                <w:u w:val="none"/>
              </w:rPr>
            </w:pPr>
          </w:p>
        </w:tc>
      </w:tr>
      <w:tr w14:paraId="3A7E0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53E0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E023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D65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7F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CB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818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6563D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1DB93">
            <w:pPr>
              <w:jc w:val="center"/>
              <w:rPr>
                <w:rFonts w:hint="eastAsia" w:ascii="宋体" w:hAnsi="宋体" w:eastAsia="宋体" w:cs="宋体"/>
                <w:i w:val="0"/>
                <w:iCs w:val="0"/>
                <w:color w:val="000000"/>
                <w:sz w:val="18"/>
                <w:szCs w:val="18"/>
                <w:u w:val="none"/>
              </w:rPr>
            </w:pPr>
          </w:p>
        </w:tc>
      </w:tr>
      <w:tr w14:paraId="67546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2D47D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EE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7E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8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6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63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719A9A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7CE5C">
            <w:pPr>
              <w:jc w:val="center"/>
              <w:rPr>
                <w:rFonts w:hint="eastAsia" w:ascii="宋体" w:hAnsi="宋体" w:eastAsia="宋体" w:cs="宋体"/>
                <w:i w:val="0"/>
                <w:iCs w:val="0"/>
                <w:color w:val="000000"/>
                <w:sz w:val="18"/>
                <w:szCs w:val="18"/>
                <w:u w:val="none"/>
              </w:rPr>
            </w:pPr>
          </w:p>
        </w:tc>
      </w:tr>
      <w:tr w14:paraId="67AAF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DABFE7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3D7D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A2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35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26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FBDF">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33DF60F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CC7F2">
            <w:pPr>
              <w:jc w:val="center"/>
              <w:rPr>
                <w:rFonts w:hint="eastAsia" w:ascii="宋体" w:hAnsi="宋体" w:eastAsia="宋体" w:cs="宋体"/>
                <w:i w:val="0"/>
                <w:iCs w:val="0"/>
                <w:color w:val="000000"/>
                <w:sz w:val="18"/>
                <w:szCs w:val="18"/>
                <w:u w:val="none"/>
              </w:rPr>
            </w:pPr>
          </w:p>
        </w:tc>
      </w:tr>
      <w:tr w14:paraId="1944B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41BD63B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013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91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4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7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F9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1265A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3799">
            <w:pPr>
              <w:jc w:val="center"/>
              <w:rPr>
                <w:rFonts w:hint="eastAsia" w:ascii="宋体" w:hAnsi="宋体" w:eastAsia="宋体" w:cs="宋体"/>
                <w:i w:val="0"/>
                <w:iCs w:val="0"/>
                <w:color w:val="000000"/>
                <w:sz w:val="18"/>
                <w:szCs w:val="18"/>
                <w:u w:val="none"/>
              </w:rPr>
            </w:pPr>
          </w:p>
        </w:tc>
      </w:tr>
      <w:tr w14:paraId="2963E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25FCB96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C3ED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11DBA5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21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3A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415E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1B3C793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E6BB">
            <w:pPr>
              <w:jc w:val="center"/>
              <w:rPr>
                <w:rFonts w:hint="eastAsia" w:ascii="宋体" w:hAnsi="宋体" w:eastAsia="宋体" w:cs="宋体"/>
                <w:i w:val="0"/>
                <w:iCs w:val="0"/>
                <w:color w:val="000000"/>
                <w:sz w:val="18"/>
                <w:szCs w:val="18"/>
                <w:u w:val="none"/>
              </w:rPr>
            </w:pPr>
          </w:p>
        </w:tc>
      </w:tr>
      <w:tr w14:paraId="01C4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32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B88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nil"/>
              <w:right w:val="nil"/>
            </w:tcBorders>
            <w:shd w:val="clear" w:color="auto" w:fill="auto"/>
            <w:noWrap/>
            <w:vAlign w:val="center"/>
          </w:tcPr>
          <w:p w14:paraId="31CA54E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5CF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nil"/>
              <w:right w:val="nil"/>
            </w:tcBorders>
            <w:shd w:val="clear" w:color="auto" w:fill="auto"/>
            <w:noWrap/>
            <w:vAlign w:val="center"/>
          </w:tcPr>
          <w:p w14:paraId="4AE2731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5F58">
            <w:pPr>
              <w:jc w:val="center"/>
              <w:rPr>
                <w:rFonts w:hint="eastAsia" w:ascii="宋体" w:hAnsi="宋体" w:eastAsia="宋体" w:cs="宋体"/>
                <w:b/>
                <w:bCs/>
                <w:i w:val="0"/>
                <w:iCs w:val="0"/>
                <w:color w:val="000000"/>
                <w:sz w:val="18"/>
                <w:szCs w:val="18"/>
                <w:u w:val="none"/>
              </w:rPr>
            </w:pPr>
          </w:p>
        </w:tc>
      </w:tr>
      <w:tr w14:paraId="3CB2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3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5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FE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9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250B">
            <w:pPr>
              <w:jc w:val="center"/>
              <w:rPr>
                <w:rFonts w:hint="eastAsia" w:ascii="宋体" w:hAnsi="宋体" w:eastAsia="宋体" w:cs="宋体"/>
                <w:i w:val="0"/>
                <w:iCs w:val="0"/>
                <w:color w:val="000000"/>
                <w:sz w:val="18"/>
                <w:szCs w:val="18"/>
                <w:u w:val="none"/>
              </w:rPr>
            </w:pPr>
          </w:p>
        </w:tc>
      </w:tr>
      <w:tr w14:paraId="577F5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C2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8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A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04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4C420">
            <w:pPr>
              <w:jc w:val="center"/>
              <w:rPr>
                <w:rFonts w:hint="eastAsia" w:ascii="宋体" w:hAnsi="宋体" w:eastAsia="宋体" w:cs="宋体"/>
                <w:i w:val="0"/>
                <w:iCs w:val="0"/>
                <w:color w:val="000000"/>
                <w:sz w:val="18"/>
                <w:szCs w:val="18"/>
                <w:u w:val="none"/>
              </w:rPr>
            </w:pPr>
          </w:p>
        </w:tc>
      </w:tr>
      <w:tr w14:paraId="5E9E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234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415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5CB6">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A1B5F">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9475919">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02260">
            <w:pPr>
              <w:jc w:val="center"/>
              <w:rPr>
                <w:rFonts w:hint="eastAsia" w:ascii="宋体" w:hAnsi="宋体" w:eastAsia="宋体" w:cs="宋体"/>
                <w:b/>
                <w:bCs/>
                <w:i w:val="0"/>
                <w:iCs w:val="0"/>
                <w:color w:val="000000"/>
                <w:sz w:val="18"/>
                <w:szCs w:val="18"/>
                <w:u w:val="none"/>
              </w:rPr>
            </w:pPr>
          </w:p>
        </w:tc>
      </w:tr>
      <w:tr w14:paraId="0A6F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7BBE046B">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109A2DE">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1515F67">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066945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6ECE6E7">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150C3EA7">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制表人：陈敏、张嘉琪</w:t>
            </w:r>
          </w:p>
        </w:tc>
      </w:tr>
    </w:tbl>
    <w:p w14:paraId="6868DC44">
      <w:pPr>
        <w:keepLines w:val="0"/>
        <w:pageBreakBefore w:val="0"/>
        <w:kinsoku/>
        <w:wordWrap/>
        <w:overflowPunct/>
        <w:topLinePunct w:val="0"/>
        <w:autoSpaceDE/>
        <w:autoSpaceDN/>
        <w:bidi w:val="0"/>
        <w:adjustRightInd w:val="0"/>
        <w:snapToGrid w:val="0"/>
        <w:spacing w:line="360" w:lineRule="auto"/>
        <w:ind w:firstLine="527" w:firstLineChars="250"/>
        <w:textAlignment w:val="auto"/>
        <w:rPr>
          <w:rFonts w:hint="eastAsia" w:ascii="宋体" w:hAnsi="宋体"/>
          <w:b/>
          <w:bCs/>
          <w:szCs w:val="21"/>
        </w:rPr>
      </w:pPr>
    </w:p>
    <w:p w14:paraId="481AB6F4">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九</w:t>
      </w:r>
      <w:r>
        <w:rPr>
          <w:rFonts w:hint="eastAsia"/>
          <w:color w:val="auto"/>
        </w:rPr>
        <w:t>、教学基本条件</w:t>
      </w:r>
    </w:p>
    <w:p w14:paraId="43E982C9">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（一）教师队伍</w:t>
      </w:r>
    </w:p>
    <w:p w14:paraId="704B322E">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1.专任教师</w:t>
      </w:r>
    </w:p>
    <w:p w14:paraId="63162EAA">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专任教师一览表</w:t>
      </w:r>
    </w:p>
    <w:tbl>
      <w:tblPr>
        <w:tblStyle w:val="10"/>
        <w:tblpPr w:leftFromText="180" w:rightFromText="180" w:vertAnchor="text" w:horzAnchor="page" w:tblpX="1588" w:tblpY="386"/>
        <w:tblOverlap w:val="never"/>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770"/>
        <w:gridCol w:w="321"/>
        <w:gridCol w:w="1176"/>
        <w:gridCol w:w="672"/>
        <w:gridCol w:w="419"/>
        <w:gridCol w:w="1215"/>
      </w:tblGrid>
      <w:tr w14:paraId="6987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D2AC0EA">
            <w:pPr>
              <w:adjustRightInd w:val="0"/>
              <w:snapToGrid w:val="0"/>
              <w:jc w:val="center"/>
              <w:rPr>
                <w:rFonts w:ascii="宋体" w:hAnsi="宋体" w:cs="宋体"/>
                <w:b/>
                <w:bCs/>
                <w:szCs w:val="21"/>
              </w:rPr>
            </w:pPr>
            <w:r>
              <w:rPr>
                <w:rFonts w:hint="eastAsia" w:ascii="宋体" w:hAnsi="宋体" w:cs="宋体"/>
                <w:b/>
                <w:bCs/>
                <w:szCs w:val="21"/>
              </w:rPr>
              <w:t>序号</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15CE954">
            <w:pPr>
              <w:adjustRightInd w:val="0"/>
              <w:snapToGrid w:val="0"/>
              <w:jc w:val="center"/>
              <w:rPr>
                <w:rFonts w:ascii="宋体" w:hAnsi="宋体" w:cs="宋体"/>
                <w:b/>
                <w:bCs/>
                <w:szCs w:val="21"/>
              </w:rPr>
            </w:pPr>
            <w:r>
              <w:rPr>
                <w:rFonts w:hint="eastAsia" w:ascii="宋体" w:hAnsi="宋体" w:cs="宋体"/>
                <w:b/>
                <w:bCs/>
                <w:szCs w:val="21"/>
              </w:rPr>
              <w:t>姓名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32ECA95">
            <w:pPr>
              <w:adjustRightInd w:val="0"/>
              <w:snapToGrid w:val="0"/>
              <w:jc w:val="center"/>
              <w:rPr>
                <w:rFonts w:ascii="宋体" w:hAnsi="宋体" w:cs="宋体"/>
                <w:b/>
                <w:bCs/>
                <w:szCs w:val="21"/>
              </w:rPr>
            </w:pPr>
            <w:r>
              <w:rPr>
                <w:rFonts w:hint="eastAsia" w:ascii="宋体" w:hAnsi="宋体" w:cs="宋体"/>
                <w:b/>
                <w:bCs/>
                <w:szCs w:val="21"/>
              </w:rPr>
              <w:t>职称、职务</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B6889E8">
            <w:pPr>
              <w:adjustRightInd w:val="0"/>
              <w:snapToGrid w:val="0"/>
              <w:jc w:val="center"/>
              <w:rPr>
                <w:rFonts w:ascii="宋体" w:hAnsi="宋体" w:cs="宋体"/>
                <w:b/>
                <w:bCs/>
                <w:szCs w:val="21"/>
              </w:rPr>
            </w:pPr>
            <w:r>
              <w:rPr>
                <w:rFonts w:hint="eastAsia" w:ascii="宋体" w:hAnsi="宋体" w:cs="宋体"/>
                <w:b/>
                <w:bCs/>
                <w:szCs w:val="21"/>
              </w:rPr>
              <w:t>学历学位</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3D3F432">
            <w:pPr>
              <w:adjustRightInd w:val="0"/>
              <w:snapToGrid w:val="0"/>
              <w:jc w:val="center"/>
              <w:rPr>
                <w:rFonts w:ascii="宋体" w:hAnsi="宋体" w:cs="宋体"/>
                <w:b/>
                <w:bCs/>
                <w:szCs w:val="21"/>
              </w:rPr>
            </w:pPr>
            <w:r>
              <w:rPr>
                <w:rFonts w:hint="eastAsia" w:ascii="宋体" w:hAnsi="宋体" w:cs="宋体"/>
                <w:b/>
                <w:bCs/>
                <w:szCs w:val="21"/>
              </w:rPr>
              <w:t>是否双师</w:t>
            </w:r>
          </w:p>
        </w:tc>
      </w:tr>
      <w:tr w14:paraId="7AB7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1CBDFF2">
            <w:pPr>
              <w:adjustRightInd w:val="0"/>
              <w:snapToGrid w:val="0"/>
              <w:jc w:val="center"/>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FA7AAAA">
            <w:pPr>
              <w:adjustRightInd w:val="0"/>
              <w:snapToGrid w:val="0"/>
              <w:jc w:val="center"/>
              <w:rPr>
                <w:rFonts w:hint="eastAsia" w:ascii="宋体" w:hAnsi="宋体" w:cs="宋体"/>
                <w:szCs w:val="21"/>
              </w:rPr>
            </w:pPr>
            <w:r>
              <w:rPr>
                <w:rFonts w:hint="eastAsia" w:ascii="宋体" w:hAnsi="宋体" w:cs="宋体"/>
                <w:szCs w:val="21"/>
              </w:rPr>
              <w:t>古超强</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59B7B43">
            <w:pPr>
              <w:adjustRightInd w:val="0"/>
              <w:snapToGrid w:val="0"/>
              <w:jc w:val="center"/>
              <w:rPr>
                <w:rFonts w:ascii="宋体" w:hAnsi="宋体" w:cs="宋体"/>
                <w:szCs w:val="21"/>
              </w:rPr>
            </w:pPr>
            <w:r>
              <w:rPr>
                <w:rFonts w:hint="eastAsia" w:ascii="宋体" w:hAnsi="宋体" w:cs="宋体"/>
                <w:szCs w:val="21"/>
              </w:rPr>
              <w:t>副教授、书记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7FB0C5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F0F01A7">
            <w:pPr>
              <w:adjustRightInd w:val="0"/>
              <w:snapToGrid w:val="0"/>
              <w:jc w:val="center"/>
              <w:rPr>
                <w:rFonts w:hint="eastAsia" w:ascii="宋体" w:hAnsi="宋体" w:cs="宋体"/>
                <w:szCs w:val="21"/>
              </w:rPr>
            </w:pPr>
            <w:r>
              <w:rPr>
                <w:rFonts w:hint="eastAsia" w:ascii="宋体" w:hAnsi="宋体" w:cs="宋体"/>
                <w:szCs w:val="21"/>
              </w:rPr>
              <w:t>是</w:t>
            </w:r>
          </w:p>
        </w:tc>
      </w:tr>
      <w:tr w14:paraId="3139C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04B897B">
            <w:pPr>
              <w:adjustRightInd w:val="0"/>
              <w:snapToGrid w:val="0"/>
              <w:jc w:val="center"/>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0224004">
            <w:pPr>
              <w:adjustRightInd w:val="0"/>
              <w:snapToGrid w:val="0"/>
              <w:jc w:val="center"/>
              <w:rPr>
                <w:rFonts w:ascii="宋体" w:hAnsi="宋体" w:cs="宋体"/>
                <w:szCs w:val="21"/>
              </w:rPr>
            </w:pPr>
            <w:r>
              <w:rPr>
                <w:rFonts w:hint="eastAsia" w:ascii="宋体" w:hAnsi="宋体" w:cs="宋体"/>
                <w:szCs w:val="21"/>
              </w:rPr>
              <w:t>吴国彬</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EE51416">
            <w:pPr>
              <w:adjustRightInd w:val="0"/>
              <w:snapToGrid w:val="0"/>
              <w:jc w:val="center"/>
              <w:rPr>
                <w:rFonts w:ascii="宋体" w:hAnsi="宋体" w:cs="宋体"/>
                <w:szCs w:val="21"/>
              </w:rPr>
            </w:pPr>
            <w:r>
              <w:rPr>
                <w:rFonts w:hint="eastAsia" w:ascii="宋体" w:hAnsi="宋体" w:cs="宋体"/>
                <w:szCs w:val="21"/>
              </w:rPr>
              <w:t>副教授、院长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DDD19C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B1D3BE5">
            <w:pPr>
              <w:adjustRightInd w:val="0"/>
              <w:snapToGrid w:val="0"/>
              <w:jc w:val="center"/>
              <w:rPr>
                <w:rFonts w:ascii="宋体" w:hAnsi="宋体" w:cs="宋体"/>
                <w:szCs w:val="21"/>
              </w:rPr>
            </w:pPr>
            <w:r>
              <w:rPr>
                <w:rFonts w:hint="eastAsia" w:ascii="宋体" w:hAnsi="宋体" w:cs="宋体"/>
                <w:szCs w:val="21"/>
              </w:rPr>
              <w:t>是</w:t>
            </w:r>
          </w:p>
        </w:tc>
      </w:tr>
      <w:tr w14:paraId="02F5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AB9006D">
            <w:pPr>
              <w:adjustRightInd w:val="0"/>
              <w:snapToGrid w:val="0"/>
              <w:jc w:val="center"/>
              <w:rPr>
                <w:rFonts w:hint="eastAsia" w:ascii="宋体" w:hAnsi="宋体" w:cs="宋体"/>
                <w:szCs w:val="21"/>
              </w:rPr>
            </w:pP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BBA2B7A">
            <w:pPr>
              <w:adjustRightInd w:val="0"/>
              <w:snapToGrid w:val="0"/>
              <w:jc w:val="center"/>
              <w:rPr>
                <w:rFonts w:hint="eastAsia" w:ascii="宋体" w:hAnsi="宋体" w:cs="宋体"/>
                <w:szCs w:val="21"/>
              </w:rPr>
            </w:pPr>
            <w:r>
              <w:rPr>
                <w:rFonts w:hint="eastAsia" w:ascii="宋体" w:hAnsi="宋体" w:cs="宋体"/>
                <w:szCs w:val="21"/>
              </w:rPr>
              <w:t>李容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00E7097">
            <w:pPr>
              <w:adjustRightInd w:val="0"/>
              <w:snapToGrid w:val="0"/>
              <w:jc w:val="center"/>
              <w:rPr>
                <w:rFonts w:hint="eastAsia" w:ascii="宋体" w:hAnsi="宋体" w:cs="宋体"/>
                <w:szCs w:val="21"/>
              </w:rPr>
            </w:pPr>
            <w:r>
              <w:rPr>
                <w:rFonts w:hint="eastAsia" w:ascii="宋体" w:hAnsi="宋体" w:cs="宋体"/>
                <w:szCs w:val="21"/>
              </w:rPr>
              <w:t>教授、学院行政负责人</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465BF3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24CB4E">
            <w:pPr>
              <w:adjustRightInd w:val="0"/>
              <w:snapToGrid w:val="0"/>
              <w:jc w:val="center"/>
              <w:rPr>
                <w:rFonts w:hint="eastAsia" w:ascii="宋体" w:hAnsi="宋体" w:cs="宋体"/>
                <w:szCs w:val="21"/>
              </w:rPr>
            </w:pPr>
            <w:r>
              <w:rPr>
                <w:rFonts w:hint="eastAsia" w:ascii="宋体" w:hAnsi="宋体" w:cs="宋体"/>
                <w:szCs w:val="21"/>
              </w:rPr>
              <w:t>是</w:t>
            </w:r>
          </w:p>
        </w:tc>
      </w:tr>
      <w:tr w14:paraId="2C88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4652A8E">
            <w:pPr>
              <w:adjustRightInd w:val="0"/>
              <w:snapToGrid w:val="0"/>
              <w:jc w:val="center"/>
              <w:rPr>
                <w:rFonts w:hint="eastAsia" w:ascii="宋体" w:hAnsi="宋体" w:cs="宋体"/>
                <w:szCs w:val="21"/>
              </w:rPr>
            </w:pPr>
            <w:bookmarkStart w:id="0" w:name="_Hlk214465569"/>
            <w:bookmarkStart w:id="1" w:name="OLE_LINK4" w:colFirst="1" w:colLast="68"/>
            <w:bookmarkStart w:id="2" w:name="OLE_LINK5" w:colFirst="1" w:colLast="68"/>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9A54B2">
            <w:pPr>
              <w:adjustRightInd w:val="0"/>
              <w:snapToGrid w:val="0"/>
              <w:jc w:val="center"/>
              <w:rPr>
                <w:rFonts w:hint="eastAsia" w:ascii="宋体" w:hAnsi="宋体" w:cs="宋体"/>
                <w:szCs w:val="21"/>
              </w:rPr>
            </w:pPr>
            <w:r>
              <w:rPr>
                <w:rFonts w:hint="eastAsia" w:ascii="宋体" w:hAnsi="宋体" w:cs="宋体"/>
                <w:szCs w:val="21"/>
              </w:rPr>
              <w:t>李妙兰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DC2112D">
            <w:pPr>
              <w:adjustRightInd w:val="0"/>
              <w:snapToGrid w:val="0"/>
              <w:jc w:val="center"/>
              <w:rPr>
                <w:rFonts w:hint="eastAsia" w:ascii="宋体" w:hAnsi="宋体" w:cs="宋体"/>
                <w:szCs w:val="21"/>
              </w:rPr>
            </w:pPr>
            <w:r>
              <w:rPr>
                <w:rFonts w:hint="eastAsia" w:ascii="宋体" w:hAnsi="宋体" w:cs="宋体"/>
                <w:szCs w:val="21"/>
              </w:rPr>
              <w:t>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F37071D">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64A9EA4">
            <w:pPr>
              <w:adjustRightInd w:val="0"/>
              <w:snapToGrid w:val="0"/>
              <w:jc w:val="center"/>
              <w:rPr>
                <w:rFonts w:hint="eastAsia" w:ascii="宋体" w:hAnsi="宋体" w:cs="宋体"/>
                <w:szCs w:val="21"/>
              </w:rPr>
            </w:pPr>
            <w:r>
              <w:rPr>
                <w:rFonts w:hint="eastAsia" w:ascii="宋体" w:hAnsi="宋体" w:cs="宋体"/>
                <w:szCs w:val="21"/>
              </w:rPr>
              <w:t>是</w:t>
            </w:r>
          </w:p>
        </w:tc>
      </w:tr>
      <w:bookmarkEnd w:id="0"/>
      <w:bookmarkEnd w:id="1"/>
      <w:bookmarkEnd w:id="2"/>
      <w:tr w14:paraId="37B4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183D132">
            <w:pPr>
              <w:adjustRightInd w:val="0"/>
              <w:snapToGrid w:val="0"/>
              <w:jc w:val="center"/>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2CFC521">
            <w:pPr>
              <w:adjustRightInd w:val="0"/>
              <w:snapToGrid w:val="0"/>
              <w:jc w:val="center"/>
              <w:rPr>
                <w:rFonts w:hint="eastAsia" w:ascii="宋体" w:hAnsi="宋体" w:cs="宋体"/>
                <w:szCs w:val="21"/>
              </w:rPr>
            </w:pPr>
            <w:r>
              <w:rPr>
                <w:rFonts w:hint="eastAsia" w:ascii="宋体" w:hAnsi="宋体" w:cs="宋体"/>
                <w:szCs w:val="21"/>
              </w:rPr>
              <w:t>吴月明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B820848">
            <w:pPr>
              <w:adjustRightInd w:val="0"/>
              <w:snapToGrid w:val="0"/>
              <w:jc w:val="center"/>
              <w:rPr>
                <w:rFonts w:hint="eastAsia" w:ascii="宋体" w:hAnsi="宋体" w:cs="宋体"/>
                <w:szCs w:val="21"/>
              </w:rPr>
            </w:pPr>
            <w:r>
              <w:rPr>
                <w:rFonts w:hint="eastAsia" w:ascii="宋体" w:hAnsi="宋体" w:cs="宋体"/>
                <w:szCs w:val="21"/>
              </w:rPr>
              <w:t>副教授、学校专职副书记</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0C74D3F">
            <w:pPr>
              <w:adjustRightInd w:val="0"/>
              <w:snapToGrid w:val="0"/>
              <w:jc w:val="center"/>
              <w:rPr>
                <w:rFonts w:hint="eastAsia" w:ascii="宋体" w:hAnsi="宋体" w:cs="宋体"/>
                <w:szCs w:val="21"/>
              </w:rPr>
            </w:pPr>
            <w:bookmarkStart w:id="3" w:name="OLE_LINK8"/>
            <w:bookmarkStart w:id="4" w:name="OLE_LINK9"/>
            <w:r>
              <w:rPr>
                <w:rFonts w:hint="eastAsia" w:ascii="宋体" w:hAnsi="宋体" w:cs="宋体"/>
                <w:szCs w:val="21"/>
              </w:rPr>
              <w:t>本科/学士</w:t>
            </w:r>
            <w:bookmarkEnd w:id="3"/>
            <w:bookmarkEnd w:id="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06E7F9">
            <w:pPr>
              <w:adjustRightInd w:val="0"/>
              <w:snapToGrid w:val="0"/>
              <w:jc w:val="center"/>
              <w:rPr>
                <w:rFonts w:hint="eastAsia" w:ascii="宋体" w:hAnsi="宋体" w:cs="宋体"/>
                <w:szCs w:val="21"/>
              </w:rPr>
            </w:pPr>
            <w:r>
              <w:rPr>
                <w:rFonts w:hint="eastAsia" w:ascii="宋体" w:hAnsi="宋体" w:cs="宋体"/>
                <w:szCs w:val="21"/>
              </w:rPr>
              <w:t>是</w:t>
            </w:r>
          </w:p>
        </w:tc>
      </w:tr>
      <w:tr w14:paraId="49D8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4B95201">
            <w:pPr>
              <w:adjustRightInd w:val="0"/>
              <w:snapToGrid w:val="0"/>
              <w:jc w:val="center"/>
              <w:rPr>
                <w:rFonts w:hint="eastAsia" w:ascii="宋体" w:hAnsi="宋体" w:cs="宋体"/>
                <w:szCs w:val="21"/>
              </w:rPr>
            </w:pP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71DDBB9">
            <w:pPr>
              <w:adjustRightInd w:val="0"/>
              <w:snapToGrid w:val="0"/>
              <w:jc w:val="center"/>
              <w:rPr>
                <w:rFonts w:hint="eastAsia" w:ascii="宋体" w:hAnsi="宋体" w:cs="宋体"/>
                <w:szCs w:val="21"/>
              </w:rPr>
            </w:pPr>
            <w:r>
              <w:rPr>
                <w:rFonts w:hint="eastAsia" w:ascii="宋体" w:hAnsi="宋体" w:cs="宋体"/>
                <w:szCs w:val="21"/>
              </w:rPr>
              <w:t>黎雪琼</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609A40D">
            <w:pPr>
              <w:adjustRightInd w:val="0"/>
              <w:snapToGrid w:val="0"/>
              <w:jc w:val="center"/>
              <w:rPr>
                <w:rFonts w:hint="eastAsia" w:ascii="宋体" w:hAnsi="宋体" w:cs="宋体"/>
                <w:szCs w:val="21"/>
              </w:rPr>
            </w:pPr>
            <w:r>
              <w:rPr>
                <w:rFonts w:hint="eastAsia" w:ascii="宋体" w:hAnsi="宋体" w:cs="宋体"/>
                <w:szCs w:val="21"/>
              </w:rPr>
              <w:t>副教授、教务部部长</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877AADB">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4427F05">
            <w:pPr>
              <w:adjustRightInd w:val="0"/>
              <w:snapToGrid w:val="0"/>
              <w:jc w:val="center"/>
              <w:rPr>
                <w:rFonts w:hint="eastAsia" w:ascii="宋体" w:hAnsi="宋体" w:cs="宋体"/>
                <w:szCs w:val="21"/>
              </w:rPr>
            </w:pPr>
            <w:r>
              <w:rPr>
                <w:rFonts w:hint="eastAsia" w:ascii="宋体" w:hAnsi="宋体" w:cs="宋体"/>
                <w:szCs w:val="21"/>
              </w:rPr>
              <w:t>是</w:t>
            </w:r>
          </w:p>
        </w:tc>
      </w:tr>
      <w:tr w14:paraId="0ABA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1E4B266">
            <w:pPr>
              <w:adjustRightInd w:val="0"/>
              <w:snapToGrid w:val="0"/>
              <w:jc w:val="center"/>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DAEAB69">
            <w:pPr>
              <w:adjustRightInd w:val="0"/>
              <w:snapToGrid w:val="0"/>
              <w:jc w:val="center"/>
              <w:rPr>
                <w:rFonts w:hint="eastAsia" w:ascii="宋体" w:hAnsi="宋体" w:cs="宋体"/>
                <w:szCs w:val="21"/>
              </w:rPr>
            </w:pPr>
            <w:r>
              <w:rPr>
                <w:rFonts w:hint="eastAsia" w:ascii="宋体" w:hAnsi="宋体" w:cs="宋体"/>
                <w:szCs w:val="21"/>
              </w:rPr>
              <w:t>骆春榕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BB89ED2">
            <w:pPr>
              <w:adjustRightInd w:val="0"/>
              <w:snapToGrid w:val="0"/>
              <w:jc w:val="center"/>
              <w:rPr>
                <w:rFonts w:hint="eastAsia" w:ascii="宋体" w:hAnsi="宋体" w:cs="宋体"/>
                <w:szCs w:val="21"/>
              </w:rPr>
            </w:pPr>
            <w:r>
              <w:rPr>
                <w:rFonts w:hint="eastAsia" w:ascii="宋体" w:hAnsi="宋体" w:cs="宋体"/>
                <w:szCs w:val="21"/>
              </w:rPr>
              <w:t>副教授、办公室副主任</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9445FE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BCD9F58">
            <w:pPr>
              <w:adjustRightInd w:val="0"/>
              <w:snapToGrid w:val="0"/>
              <w:jc w:val="center"/>
              <w:rPr>
                <w:rFonts w:hint="eastAsia" w:ascii="宋体" w:hAnsi="宋体" w:cs="宋体"/>
                <w:szCs w:val="21"/>
              </w:rPr>
            </w:pPr>
            <w:r>
              <w:rPr>
                <w:rFonts w:hint="eastAsia" w:ascii="宋体" w:hAnsi="宋体" w:cs="宋体"/>
                <w:szCs w:val="21"/>
              </w:rPr>
              <w:t>否</w:t>
            </w:r>
          </w:p>
        </w:tc>
      </w:tr>
      <w:tr w14:paraId="128B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E96C223">
            <w:pPr>
              <w:adjustRightInd w:val="0"/>
              <w:snapToGrid w:val="0"/>
              <w:jc w:val="center"/>
              <w:rPr>
                <w:rFonts w:hint="eastAsia" w:ascii="宋体" w:hAnsi="宋体" w:cs="宋体"/>
                <w:szCs w:val="21"/>
              </w:rPr>
            </w:pP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8676456">
            <w:pPr>
              <w:adjustRightInd w:val="0"/>
              <w:snapToGrid w:val="0"/>
              <w:jc w:val="center"/>
              <w:rPr>
                <w:rFonts w:hint="eastAsia" w:ascii="宋体" w:hAnsi="宋体" w:cs="宋体"/>
                <w:szCs w:val="21"/>
              </w:rPr>
            </w:pPr>
            <w:r>
              <w:rPr>
                <w:rFonts w:hint="eastAsia" w:ascii="宋体" w:hAnsi="宋体" w:cs="宋体"/>
                <w:szCs w:val="21"/>
              </w:rPr>
              <w:t>袁文萍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C0F760E">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1452B48">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B3834C">
            <w:pPr>
              <w:adjustRightInd w:val="0"/>
              <w:snapToGrid w:val="0"/>
              <w:jc w:val="center"/>
              <w:rPr>
                <w:rFonts w:hint="eastAsia" w:ascii="宋体" w:hAnsi="宋体" w:cs="宋体"/>
                <w:szCs w:val="21"/>
              </w:rPr>
            </w:pPr>
            <w:r>
              <w:rPr>
                <w:rFonts w:hint="eastAsia" w:ascii="宋体" w:hAnsi="宋体" w:cs="宋体"/>
                <w:szCs w:val="21"/>
              </w:rPr>
              <w:t>是</w:t>
            </w:r>
          </w:p>
        </w:tc>
      </w:tr>
      <w:tr w14:paraId="6EBC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1B3A1BB">
            <w:pPr>
              <w:adjustRightInd w:val="0"/>
              <w:snapToGrid w:val="0"/>
              <w:jc w:val="center"/>
              <w:rPr>
                <w:rFonts w:ascii="宋体" w:hAnsi="宋体" w:cs="宋体"/>
                <w:szCs w:val="21"/>
              </w:rPr>
            </w:pP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845598C">
            <w:pPr>
              <w:adjustRightInd w:val="0"/>
              <w:snapToGrid w:val="0"/>
              <w:jc w:val="center"/>
              <w:rPr>
                <w:rFonts w:hint="eastAsia" w:ascii="宋体" w:hAnsi="宋体" w:cs="宋体"/>
                <w:szCs w:val="21"/>
              </w:rPr>
            </w:pPr>
            <w:r>
              <w:rPr>
                <w:rFonts w:hint="eastAsia" w:ascii="宋体" w:hAnsi="宋体" w:cs="宋体"/>
                <w:szCs w:val="21"/>
              </w:rPr>
              <w:t>张永波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11DFB8">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31993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69CF36C">
            <w:pPr>
              <w:adjustRightInd w:val="0"/>
              <w:snapToGrid w:val="0"/>
              <w:jc w:val="center"/>
              <w:rPr>
                <w:rFonts w:hint="eastAsia" w:ascii="宋体" w:hAnsi="宋体" w:cs="宋体"/>
                <w:szCs w:val="21"/>
              </w:rPr>
            </w:pPr>
            <w:r>
              <w:rPr>
                <w:rFonts w:hint="eastAsia" w:ascii="宋体" w:hAnsi="宋体" w:cs="宋体"/>
                <w:szCs w:val="21"/>
              </w:rPr>
              <w:t>是</w:t>
            </w:r>
          </w:p>
        </w:tc>
      </w:tr>
      <w:tr w14:paraId="2EDE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6476C21">
            <w:pPr>
              <w:adjustRightInd w:val="0"/>
              <w:snapToGrid w:val="0"/>
              <w:jc w:val="center"/>
              <w:rPr>
                <w:rFonts w:hint="eastAsia" w:ascii="宋体" w:hAnsi="宋体" w:cs="宋体"/>
                <w:szCs w:val="21"/>
              </w:rPr>
            </w:pPr>
            <w:r>
              <w:rPr>
                <w:rFonts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3CC505A">
            <w:pPr>
              <w:adjustRightInd w:val="0"/>
              <w:snapToGrid w:val="0"/>
              <w:jc w:val="center"/>
              <w:rPr>
                <w:rFonts w:ascii="宋体" w:hAnsi="宋体" w:cs="宋体"/>
                <w:szCs w:val="21"/>
              </w:rPr>
            </w:pPr>
            <w:r>
              <w:rPr>
                <w:rFonts w:hint="eastAsia" w:ascii="宋体" w:hAnsi="宋体" w:cs="宋体"/>
                <w:szCs w:val="21"/>
              </w:rPr>
              <w:t>陈慧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94FDF28">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7C21647">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864B7DD">
            <w:pPr>
              <w:adjustRightInd w:val="0"/>
              <w:snapToGrid w:val="0"/>
              <w:jc w:val="center"/>
              <w:rPr>
                <w:rFonts w:ascii="宋体" w:hAnsi="宋体" w:cs="宋体"/>
                <w:szCs w:val="21"/>
              </w:rPr>
            </w:pPr>
            <w:r>
              <w:rPr>
                <w:rFonts w:hint="eastAsia" w:ascii="宋体" w:hAnsi="宋体" w:cs="宋体"/>
                <w:szCs w:val="21"/>
              </w:rPr>
              <w:t>是</w:t>
            </w:r>
          </w:p>
        </w:tc>
      </w:tr>
      <w:tr w14:paraId="3004B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591DCC9">
            <w:pPr>
              <w:adjustRightInd w:val="0"/>
              <w:snapToGrid w:val="0"/>
              <w:jc w:val="center"/>
              <w:rPr>
                <w:rFonts w:hint="eastAsia" w:ascii="宋体" w:hAnsi="宋体" w:cs="宋体"/>
                <w:szCs w:val="21"/>
              </w:rPr>
            </w:pPr>
            <w:r>
              <w:rPr>
                <w:rFonts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8184C12">
            <w:pPr>
              <w:adjustRightInd w:val="0"/>
              <w:snapToGrid w:val="0"/>
              <w:jc w:val="center"/>
              <w:rPr>
                <w:rFonts w:hint="eastAsia" w:ascii="宋体" w:hAnsi="宋体" w:cs="宋体"/>
                <w:szCs w:val="21"/>
              </w:rPr>
            </w:pPr>
            <w:r>
              <w:rPr>
                <w:rFonts w:hint="eastAsia" w:ascii="宋体" w:hAnsi="宋体" w:cs="宋体"/>
                <w:szCs w:val="21"/>
              </w:rPr>
              <w:t>陈玉霞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16685C4">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BEE1CEB">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339AD2F">
            <w:pPr>
              <w:adjustRightInd w:val="0"/>
              <w:snapToGrid w:val="0"/>
              <w:jc w:val="center"/>
              <w:rPr>
                <w:rFonts w:hint="eastAsia" w:ascii="宋体" w:hAnsi="宋体" w:cs="宋体"/>
                <w:szCs w:val="21"/>
              </w:rPr>
            </w:pPr>
            <w:r>
              <w:rPr>
                <w:rFonts w:hint="eastAsia" w:ascii="宋体" w:hAnsi="宋体" w:cs="宋体"/>
                <w:szCs w:val="21"/>
              </w:rPr>
              <w:t>是</w:t>
            </w:r>
          </w:p>
        </w:tc>
      </w:tr>
      <w:tr w14:paraId="2D22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021B3E6">
            <w:pPr>
              <w:adjustRightInd w:val="0"/>
              <w:snapToGrid w:val="0"/>
              <w:jc w:val="center"/>
              <w:rPr>
                <w:rFonts w:hint="eastAsia" w:ascii="宋体" w:hAnsi="宋体" w:cs="宋体"/>
                <w:szCs w:val="21"/>
              </w:rPr>
            </w:pPr>
            <w:r>
              <w:rPr>
                <w:rFonts w:ascii="宋体" w:hAnsi="宋体" w:cs="宋体"/>
                <w:szCs w:val="21"/>
              </w:rPr>
              <w:t>12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182B43A">
            <w:pPr>
              <w:adjustRightInd w:val="0"/>
              <w:snapToGrid w:val="0"/>
              <w:jc w:val="center"/>
              <w:rPr>
                <w:rFonts w:ascii="宋体" w:hAnsi="宋体" w:cs="宋体"/>
                <w:szCs w:val="21"/>
              </w:rPr>
            </w:pPr>
            <w:r>
              <w:rPr>
                <w:rFonts w:hint="eastAsia" w:ascii="宋体" w:hAnsi="宋体" w:cs="宋体"/>
                <w:szCs w:val="21"/>
              </w:rPr>
              <w:t>巫昭海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250D2FB">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2D5F75D">
            <w:pPr>
              <w:adjustRightInd w:val="0"/>
              <w:snapToGrid w:val="0"/>
              <w:jc w:val="center"/>
              <w:rPr>
                <w:rFonts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A7C69AF">
            <w:pPr>
              <w:adjustRightInd w:val="0"/>
              <w:snapToGrid w:val="0"/>
              <w:jc w:val="center"/>
              <w:rPr>
                <w:rFonts w:ascii="宋体" w:hAnsi="宋体" w:cs="宋体"/>
                <w:szCs w:val="21"/>
              </w:rPr>
            </w:pPr>
            <w:r>
              <w:rPr>
                <w:rFonts w:hint="eastAsia" w:ascii="宋体" w:hAnsi="宋体" w:cs="宋体"/>
                <w:szCs w:val="21"/>
              </w:rPr>
              <w:t>是</w:t>
            </w:r>
          </w:p>
        </w:tc>
      </w:tr>
      <w:tr w14:paraId="1EC4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9696D5B">
            <w:pPr>
              <w:adjustRightInd w:val="0"/>
              <w:snapToGrid w:val="0"/>
              <w:jc w:val="center"/>
              <w:rPr>
                <w:rFonts w:hint="eastAsia" w:ascii="宋体" w:hAnsi="宋体" w:cs="宋体"/>
                <w:szCs w:val="21"/>
              </w:rPr>
            </w:pPr>
            <w:r>
              <w:rPr>
                <w:rFonts w:ascii="宋体" w:hAnsi="宋体" w:cs="宋体"/>
                <w:szCs w:val="21"/>
              </w:rPr>
              <w:t>13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7667806">
            <w:pPr>
              <w:adjustRightInd w:val="0"/>
              <w:snapToGrid w:val="0"/>
              <w:jc w:val="center"/>
              <w:rPr>
                <w:rFonts w:hint="eastAsia" w:ascii="宋体" w:hAnsi="宋体" w:cs="宋体"/>
                <w:szCs w:val="21"/>
              </w:rPr>
            </w:pPr>
            <w:r>
              <w:rPr>
                <w:rFonts w:hint="eastAsia" w:ascii="宋体" w:hAnsi="宋体" w:cs="宋体"/>
                <w:szCs w:val="21"/>
              </w:rPr>
              <w:t>王海燕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57CCEAF">
            <w:pPr>
              <w:adjustRightInd w:val="0"/>
              <w:snapToGrid w:val="0"/>
              <w:jc w:val="center"/>
              <w:rPr>
                <w:rFonts w:hint="eastAsia" w:ascii="宋体" w:hAnsi="宋体" w:cs="宋体"/>
                <w:szCs w:val="21"/>
              </w:rPr>
            </w:pPr>
            <w:bookmarkStart w:id="5" w:name="OLE_LINK6"/>
            <w:bookmarkStart w:id="6" w:name="OLE_LINK7"/>
            <w:r>
              <w:rPr>
                <w:rFonts w:hint="eastAsia" w:ascii="宋体" w:hAnsi="宋体" w:cs="宋体"/>
                <w:szCs w:val="21"/>
              </w:rPr>
              <w:t>副教授、教师</w:t>
            </w:r>
            <w:bookmarkEnd w:id="5"/>
            <w:bookmarkEnd w:id="6"/>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5DB56D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329AB7D">
            <w:pPr>
              <w:adjustRightInd w:val="0"/>
              <w:snapToGrid w:val="0"/>
              <w:jc w:val="center"/>
              <w:rPr>
                <w:rFonts w:hint="eastAsia" w:ascii="宋体" w:hAnsi="宋体" w:cs="宋体"/>
                <w:szCs w:val="21"/>
              </w:rPr>
            </w:pPr>
            <w:r>
              <w:rPr>
                <w:rFonts w:hint="eastAsia" w:ascii="宋体" w:hAnsi="宋体" w:cs="宋体"/>
                <w:szCs w:val="21"/>
              </w:rPr>
              <w:t>是</w:t>
            </w:r>
          </w:p>
        </w:tc>
      </w:tr>
      <w:tr w14:paraId="505E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FB27F86">
            <w:pPr>
              <w:adjustRightInd w:val="0"/>
              <w:snapToGrid w:val="0"/>
              <w:jc w:val="center"/>
              <w:rPr>
                <w:rFonts w:hint="eastAsia" w:ascii="宋体" w:hAnsi="宋体" w:cs="宋体"/>
                <w:szCs w:val="21"/>
              </w:rPr>
            </w:pPr>
            <w:r>
              <w:rPr>
                <w:rFonts w:ascii="宋体" w:hAnsi="宋体" w:cs="宋体"/>
                <w:szCs w:val="21"/>
              </w:rPr>
              <w:t>14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E631049">
            <w:pPr>
              <w:adjustRightInd w:val="0"/>
              <w:snapToGrid w:val="0"/>
              <w:jc w:val="center"/>
              <w:rPr>
                <w:rFonts w:ascii="宋体" w:hAnsi="宋体" w:cs="宋体"/>
                <w:szCs w:val="21"/>
              </w:rPr>
            </w:pPr>
            <w:r>
              <w:rPr>
                <w:rFonts w:hint="eastAsia" w:ascii="宋体" w:hAnsi="宋体" w:cs="宋体"/>
                <w:szCs w:val="21"/>
              </w:rPr>
              <w:t>王阿丹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5431795">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855DC7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7FC764D">
            <w:pPr>
              <w:adjustRightInd w:val="0"/>
              <w:snapToGrid w:val="0"/>
              <w:jc w:val="center"/>
              <w:rPr>
                <w:rFonts w:hint="eastAsia" w:ascii="宋体" w:hAnsi="宋体" w:cs="宋体"/>
                <w:szCs w:val="21"/>
              </w:rPr>
            </w:pPr>
            <w:r>
              <w:rPr>
                <w:rFonts w:hint="eastAsia" w:ascii="宋体" w:hAnsi="宋体" w:cs="宋体"/>
                <w:szCs w:val="21"/>
              </w:rPr>
              <w:t>是</w:t>
            </w:r>
          </w:p>
        </w:tc>
      </w:tr>
      <w:tr w14:paraId="6451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9C0422F">
            <w:pPr>
              <w:adjustRightInd w:val="0"/>
              <w:snapToGrid w:val="0"/>
              <w:jc w:val="center"/>
              <w:rPr>
                <w:rFonts w:hint="eastAsia" w:ascii="宋体" w:hAnsi="宋体" w:cs="宋体"/>
                <w:szCs w:val="21"/>
              </w:rPr>
            </w:pPr>
            <w:r>
              <w:rPr>
                <w:rFonts w:ascii="宋体" w:hAnsi="宋体" w:cs="宋体"/>
                <w:szCs w:val="21"/>
              </w:rPr>
              <w:t>15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C0E37FD">
            <w:pPr>
              <w:adjustRightInd w:val="0"/>
              <w:snapToGrid w:val="0"/>
              <w:jc w:val="center"/>
              <w:rPr>
                <w:rFonts w:ascii="宋体" w:hAnsi="宋体" w:cs="宋体"/>
                <w:szCs w:val="21"/>
              </w:rPr>
            </w:pPr>
            <w:r>
              <w:rPr>
                <w:rFonts w:hint="eastAsia" w:ascii="宋体" w:hAnsi="宋体" w:cs="宋体"/>
                <w:szCs w:val="21"/>
              </w:rPr>
              <w:t>卢嘉倩</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CE4267B">
            <w:pPr>
              <w:adjustRightInd w:val="0"/>
              <w:snapToGrid w:val="0"/>
              <w:jc w:val="center"/>
              <w:rPr>
                <w:rFonts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2C6445">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C722894">
            <w:pPr>
              <w:adjustRightInd w:val="0"/>
              <w:snapToGrid w:val="0"/>
              <w:jc w:val="center"/>
              <w:rPr>
                <w:rFonts w:ascii="宋体" w:hAnsi="宋体" w:cs="宋体"/>
                <w:szCs w:val="21"/>
              </w:rPr>
            </w:pPr>
            <w:r>
              <w:rPr>
                <w:rFonts w:hint="eastAsia" w:ascii="宋体" w:hAnsi="宋体" w:cs="宋体"/>
                <w:szCs w:val="21"/>
              </w:rPr>
              <w:t>是</w:t>
            </w:r>
          </w:p>
        </w:tc>
      </w:tr>
      <w:tr w14:paraId="27E8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56E1554">
            <w:pPr>
              <w:adjustRightInd w:val="0"/>
              <w:snapToGrid w:val="0"/>
              <w:jc w:val="center"/>
              <w:rPr>
                <w:rFonts w:hint="eastAsia" w:ascii="宋体" w:hAnsi="宋体" w:cs="宋体"/>
                <w:szCs w:val="21"/>
              </w:rPr>
            </w:pPr>
            <w:r>
              <w:rPr>
                <w:rFonts w:ascii="宋体" w:hAnsi="宋体" w:cs="宋体"/>
                <w:szCs w:val="21"/>
              </w:rPr>
              <w:t>16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23624BE">
            <w:pPr>
              <w:adjustRightInd w:val="0"/>
              <w:snapToGrid w:val="0"/>
              <w:jc w:val="center"/>
              <w:rPr>
                <w:rFonts w:hint="eastAsia" w:ascii="宋体" w:hAnsi="宋体" w:cs="宋体"/>
                <w:szCs w:val="21"/>
              </w:rPr>
            </w:pPr>
            <w:r>
              <w:rPr>
                <w:rFonts w:hint="eastAsia" w:ascii="宋体" w:hAnsi="宋体" w:cs="宋体"/>
                <w:szCs w:val="21"/>
              </w:rPr>
              <w:t>李欢欢</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850EAD1">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F1DE78E">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31871AA">
            <w:pPr>
              <w:adjustRightInd w:val="0"/>
              <w:snapToGrid w:val="0"/>
              <w:jc w:val="center"/>
              <w:rPr>
                <w:rFonts w:hint="eastAsia" w:ascii="宋体" w:hAnsi="宋体" w:cs="宋体"/>
                <w:szCs w:val="21"/>
              </w:rPr>
            </w:pPr>
            <w:r>
              <w:rPr>
                <w:rFonts w:hint="eastAsia" w:ascii="宋体" w:hAnsi="宋体" w:cs="宋体"/>
                <w:szCs w:val="21"/>
              </w:rPr>
              <w:t>是</w:t>
            </w:r>
          </w:p>
        </w:tc>
      </w:tr>
      <w:tr w14:paraId="7ADA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5AD7D22">
            <w:pPr>
              <w:adjustRightInd w:val="0"/>
              <w:snapToGrid w:val="0"/>
              <w:jc w:val="center"/>
              <w:rPr>
                <w:rFonts w:ascii="宋体" w:hAnsi="宋体" w:cs="宋体"/>
                <w:szCs w:val="21"/>
              </w:rPr>
            </w:pPr>
            <w:r>
              <w:rPr>
                <w:rFonts w:ascii="宋体" w:hAnsi="宋体" w:cs="宋体"/>
                <w:szCs w:val="21"/>
              </w:rPr>
              <w:t>17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A996C0D">
            <w:pPr>
              <w:adjustRightInd w:val="0"/>
              <w:snapToGrid w:val="0"/>
              <w:jc w:val="center"/>
              <w:rPr>
                <w:rFonts w:hint="eastAsia" w:ascii="宋体" w:hAnsi="宋体" w:cs="宋体"/>
                <w:szCs w:val="21"/>
              </w:rPr>
            </w:pPr>
            <w:r>
              <w:rPr>
                <w:rFonts w:hint="eastAsia" w:ascii="宋体" w:hAnsi="宋体" w:cs="宋体"/>
                <w:szCs w:val="21"/>
              </w:rPr>
              <w:t>荆婷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51F386A">
            <w:pPr>
              <w:adjustRightInd w:val="0"/>
              <w:snapToGrid w:val="0"/>
              <w:jc w:val="center"/>
              <w:rPr>
                <w:rFonts w:hint="eastAsia" w:ascii="宋体" w:hAnsi="宋体" w:cs="宋体"/>
                <w:szCs w:val="21"/>
              </w:rPr>
            </w:pPr>
            <w:r>
              <w:rPr>
                <w:rFonts w:hint="eastAsia" w:ascii="宋体" w:hAnsi="宋体" w:cs="宋体"/>
                <w:szCs w:val="21"/>
              </w:rPr>
              <w:t>副教授、教师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41D2297">
            <w:pPr>
              <w:adjustRightInd w:val="0"/>
              <w:snapToGrid w:val="0"/>
              <w:jc w:val="center"/>
              <w:rPr>
                <w:rFonts w:hint="eastAsia" w:ascii="宋体" w:hAnsi="宋体" w:cs="宋体"/>
                <w:szCs w:val="21"/>
              </w:rPr>
            </w:pPr>
            <w:r>
              <w:rPr>
                <w:rFonts w:hint="eastAsia" w:ascii="宋体" w:hAnsi="宋体" w:cs="宋体"/>
                <w:szCs w:val="21"/>
              </w:rPr>
              <w:t>研究生/博士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E9B5A61">
            <w:pPr>
              <w:adjustRightInd w:val="0"/>
              <w:snapToGrid w:val="0"/>
              <w:jc w:val="center"/>
              <w:rPr>
                <w:rFonts w:hint="eastAsia" w:ascii="宋体" w:hAnsi="宋体" w:cs="宋体"/>
                <w:szCs w:val="21"/>
              </w:rPr>
            </w:pPr>
            <w:r>
              <w:rPr>
                <w:rFonts w:hint="eastAsia" w:ascii="宋体" w:hAnsi="宋体" w:cs="宋体"/>
                <w:szCs w:val="21"/>
              </w:rPr>
              <w:t>是</w:t>
            </w:r>
          </w:p>
        </w:tc>
      </w:tr>
      <w:tr w14:paraId="5448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1C50C49">
            <w:pPr>
              <w:adjustRightInd w:val="0"/>
              <w:snapToGrid w:val="0"/>
              <w:jc w:val="center"/>
              <w:rPr>
                <w:rFonts w:hint="eastAsia" w:ascii="宋体" w:hAnsi="宋体" w:cs="宋体"/>
                <w:szCs w:val="21"/>
              </w:rPr>
            </w:pPr>
            <w:r>
              <w:rPr>
                <w:rFonts w:ascii="宋体" w:hAnsi="宋体" w:cs="宋体"/>
                <w:szCs w:val="21"/>
              </w:rPr>
              <w:t>18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2ECB69B">
            <w:pPr>
              <w:adjustRightInd w:val="0"/>
              <w:snapToGrid w:val="0"/>
              <w:jc w:val="center"/>
              <w:rPr>
                <w:rFonts w:hint="eastAsia" w:ascii="宋体" w:hAnsi="宋体" w:cs="宋体"/>
                <w:szCs w:val="21"/>
              </w:rPr>
            </w:pPr>
            <w:r>
              <w:rPr>
                <w:rFonts w:hint="eastAsia" w:ascii="宋体" w:hAnsi="宋体" w:cs="宋体"/>
                <w:szCs w:val="21"/>
              </w:rPr>
              <w:t>庞桂梅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D9BCE8B">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C9BD049">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625DFB1">
            <w:pPr>
              <w:adjustRightInd w:val="0"/>
              <w:snapToGrid w:val="0"/>
              <w:jc w:val="center"/>
              <w:rPr>
                <w:rFonts w:hint="eastAsia" w:ascii="宋体" w:hAnsi="宋体" w:cs="宋体"/>
                <w:szCs w:val="21"/>
              </w:rPr>
            </w:pPr>
            <w:r>
              <w:rPr>
                <w:rFonts w:hint="eastAsia" w:ascii="宋体" w:hAnsi="宋体" w:cs="宋体"/>
                <w:szCs w:val="21"/>
              </w:rPr>
              <w:t>否</w:t>
            </w:r>
          </w:p>
        </w:tc>
      </w:tr>
      <w:tr w14:paraId="0B8B4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A55E4CC">
            <w:pPr>
              <w:adjustRightInd w:val="0"/>
              <w:snapToGrid w:val="0"/>
              <w:jc w:val="center"/>
              <w:rPr>
                <w:rFonts w:hint="eastAsia" w:ascii="宋体" w:hAnsi="宋体" w:cs="宋体"/>
                <w:szCs w:val="21"/>
              </w:rPr>
            </w:pPr>
            <w:r>
              <w:rPr>
                <w:rFonts w:ascii="宋体" w:hAnsi="宋体" w:cs="宋体"/>
                <w:szCs w:val="21"/>
              </w:rPr>
              <w:t>19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7D0F78">
            <w:pPr>
              <w:adjustRightInd w:val="0"/>
              <w:snapToGrid w:val="0"/>
              <w:jc w:val="center"/>
              <w:rPr>
                <w:rFonts w:hint="eastAsia" w:ascii="宋体" w:hAnsi="宋体" w:cs="宋体"/>
                <w:szCs w:val="21"/>
              </w:rPr>
            </w:pPr>
            <w:r>
              <w:rPr>
                <w:rFonts w:hint="eastAsia" w:ascii="宋体" w:hAnsi="宋体" w:cs="宋体"/>
                <w:szCs w:val="21"/>
              </w:rPr>
              <w:t>刘憨</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6E1233C">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FC2330E">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6FFC5AE">
            <w:pPr>
              <w:adjustRightInd w:val="0"/>
              <w:snapToGrid w:val="0"/>
              <w:jc w:val="center"/>
              <w:rPr>
                <w:rFonts w:hint="eastAsia" w:ascii="宋体" w:hAnsi="宋体" w:cs="宋体"/>
                <w:szCs w:val="21"/>
              </w:rPr>
            </w:pPr>
            <w:r>
              <w:rPr>
                <w:rFonts w:hint="eastAsia" w:ascii="宋体" w:hAnsi="宋体" w:cs="宋体"/>
                <w:szCs w:val="21"/>
              </w:rPr>
              <w:t>是</w:t>
            </w:r>
          </w:p>
        </w:tc>
      </w:tr>
      <w:tr w14:paraId="246A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09F0E6F">
            <w:pPr>
              <w:adjustRightInd w:val="0"/>
              <w:snapToGrid w:val="0"/>
              <w:jc w:val="center"/>
              <w:rPr>
                <w:rFonts w:ascii="宋体" w:hAnsi="宋体" w:cs="宋体"/>
                <w:szCs w:val="21"/>
              </w:rPr>
            </w:pPr>
            <w:r>
              <w:rPr>
                <w:rFonts w:ascii="宋体" w:hAnsi="宋体" w:cs="宋体"/>
                <w:szCs w:val="21"/>
              </w:rPr>
              <w:t>20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810BF19">
            <w:pPr>
              <w:adjustRightInd w:val="0"/>
              <w:snapToGrid w:val="0"/>
              <w:jc w:val="center"/>
              <w:rPr>
                <w:rFonts w:hint="eastAsia" w:ascii="宋体" w:hAnsi="宋体" w:cs="宋体"/>
                <w:szCs w:val="21"/>
              </w:rPr>
            </w:pPr>
            <w:r>
              <w:rPr>
                <w:rFonts w:hint="eastAsia" w:ascii="宋体" w:hAnsi="宋体" w:cs="宋体"/>
                <w:szCs w:val="21"/>
              </w:rPr>
              <w:t>李丹恒</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6520331">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35CEE9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0B5E092">
            <w:pPr>
              <w:adjustRightInd w:val="0"/>
              <w:snapToGrid w:val="0"/>
              <w:jc w:val="center"/>
              <w:rPr>
                <w:rFonts w:hint="eastAsia" w:ascii="宋体" w:hAnsi="宋体" w:cs="宋体"/>
                <w:szCs w:val="21"/>
              </w:rPr>
            </w:pPr>
            <w:r>
              <w:rPr>
                <w:rFonts w:hint="eastAsia" w:ascii="宋体" w:hAnsi="宋体" w:cs="宋体"/>
                <w:szCs w:val="21"/>
              </w:rPr>
              <w:t>是</w:t>
            </w:r>
          </w:p>
        </w:tc>
      </w:tr>
      <w:tr w14:paraId="3A85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D551751">
            <w:pPr>
              <w:adjustRightInd w:val="0"/>
              <w:snapToGrid w:val="0"/>
              <w:jc w:val="center"/>
              <w:rPr>
                <w:rFonts w:hint="eastAsia" w:ascii="宋体" w:hAnsi="宋体" w:cs="宋体"/>
                <w:szCs w:val="21"/>
              </w:rPr>
            </w:pPr>
            <w:r>
              <w:rPr>
                <w:rFonts w:ascii="宋体" w:hAnsi="宋体" w:cs="宋体"/>
                <w:szCs w:val="21"/>
              </w:rPr>
              <w:t>21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4C8F43B">
            <w:pPr>
              <w:adjustRightInd w:val="0"/>
              <w:snapToGrid w:val="0"/>
              <w:jc w:val="center"/>
              <w:rPr>
                <w:rFonts w:ascii="宋体" w:hAnsi="宋体" w:cs="宋体"/>
                <w:szCs w:val="21"/>
              </w:rPr>
            </w:pPr>
            <w:r>
              <w:rPr>
                <w:rFonts w:hint="eastAsia" w:ascii="宋体" w:hAnsi="宋体" w:cs="宋体"/>
                <w:szCs w:val="21"/>
              </w:rPr>
              <w:t>吴亦谦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19E683B">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F033F5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86C677A">
            <w:pPr>
              <w:adjustRightInd w:val="0"/>
              <w:snapToGrid w:val="0"/>
              <w:jc w:val="center"/>
              <w:rPr>
                <w:rFonts w:hint="eastAsia" w:ascii="宋体" w:hAnsi="宋体" w:cs="宋体"/>
                <w:szCs w:val="21"/>
              </w:rPr>
            </w:pPr>
            <w:r>
              <w:rPr>
                <w:rFonts w:hint="eastAsia" w:ascii="宋体" w:hAnsi="宋体" w:cs="宋体"/>
                <w:szCs w:val="21"/>
              </w:rPr>
              <w:t>是</w:t>
            </w:r>
          </w:p>
        </w:tc>
      </w:tr>
      <w:tr w14:paraId="3263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84D2410">
            <w:pPr>
              <w:adjustRightInd w:val="0"/>
              <w:snapToGrid w:val="0"/>
              <w:jc w:val="center"/>
              <w:rPr>
                <w:rFonts w:ascii="宋体" w:hAnsi="宋体" w:cs="宋体"/>
                <w:szCs w:val="21"/>
              </w:rPr>
            </w:pPr>
            <w:r>
              <w:rPr>
                <w:rFonts w:ascii="宋体" w:hAnsi="宋体" w:cs="宋体"/>
                <w:szCs w:val="21"/>
              </w:rPr>
              <w:t>22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1E12D9C">
            <w:pPr>
              <w:adjustRightInd w:val="0"/>
              <w:snapToGrid w:val="0"/>
              <w:jc w:val="center"/>
              <w:rPr>
                <w:rFonts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03A745B">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7BFDD7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794D8F">
            <w:pPr>
              <w:adjustRightInd w:val="0"/>
              <w:snapToGrid w:val="0"/>
              <w:jc w:val="center"/>
              <w:rPr>
                <w:rFonts w:hint="eastAsia" w:ascii="宋体" w:hAnsi="宋体" w:cs="宋体"/>
                <w:szCs w:val="21"/>
              </w:rPr>
            </w:pPr>
            <w:r>
              <w:rPr>
                <w:rFonts w:hint="eastAsia" w:ascii="宋体" w:hAnsi="宋体" w:cs="宋体"/>
                <w:szCs w:val="21"/>
              </w:rPr>
              <w:t>是</w:t>
            </w:r>
          </w:p>
        </w:tc>
      </w:tr>
      <w:tr w14:paraId="71DE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A6632E6">
            <w:pPr>
              <w:adjustRightInd w:val="0"/>
              <w:snapToGrid w:val="0"/>
              <w:jc w:val="center"/>
              <w:rPr>
                <w:rFonts w:hint="eastAsia" w:ascii="宋体" w:hAnsi="宋体" w:cs="宋体"/>
                <w:szCs w:val="21"/>
              </w:rPr>
            </w:pPr>
            <w:bookmarkStart w:id="7" w:name="OLE_LINK14" w:colFirst="2" w:colLast="68"/>
            <w:bookmarkStart w:id="8" w:name="_Hlk214525155"/>
            <w:bookmarkStart w:id="9" w:name="OLE_LINK15" w:colFirst="2" w:colLast="68"/>
            <w:r>
              <w:rPr>
                <w:rFonts w:ascii="宋体" w:hAnsi="宋体" w:cs="宋体"/>
                <w:szCs w:val="21"/>
              </w:rPr>
              <w:t>23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82AFE81">
            <w:pPr>
              <w:adjustRightInd w:val="0"/>
              <w:snapToGrid w:val="0"/>
              <w:jc w:val="center"/>
              <w:rPr>
                <w:rFonts w:ascii="宋体" w:hAnsi="宋体" w:cs="宋体"/>
                <w:szCs w:val="21"/>
              </w:rPr>
            </w:pPr>
            <w:r>
              <w:rPr>
                <w:rFonts w:hint="eastAsia" w:ascii="宋体" w:hAnsi="宋体" w:cs="宋体"/>
                <w:szCs w:val="21"/>
              </w:rPr>
              <w:t>黄琳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B55337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83304C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812CA40">
            <w:pPr>
              <w:adjustRightInd w:val="0"/>
              <w:snapToGrid w:val="0"/>
              <w:jc w:val="center"/>
              <w:rPr>
                <w:rFonts w:hint="eastAsia" w:ascii="宋体" w:hAnsi="宋体" w:cs="宋体"/>
                <w:szCs w:val="21"/>
              </w:rPr>
            </w:pPr>
            <w:r>
              <w:rPr>
                <w:rFonts w:hint="eastAsia" w:ascii="宋体" w:hAnsi="宋体" w:cs="宋体"/>
                <w:szCs w:val="21"/>
              </w:rPr>
              <w:t>是</w:t>
            </w:r>
          </w:p>
        </w:tc>
      </w:tr>
      <w:bookmarkEnd w:id="7"/>
      <w:bookmarkEnd w:id="8"/>
      <w:bookmarkEnd w:id="9"/>
      <w:tr w14:paraId="1241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0A1D167">
            <w:pPr>
              <w:adjustRightInd w:val="0"/>
              <w:snapToGrid w:val="0"/>
              <w:jc w:val="center"/>
              <w:rPr>
                <w:rFonts w:hint="eastAsia" w:ascii="宋体" w:hAnsi="宋体" w:cs="宋体"/>
                <w:szCs w:val="21"/>
              </w:rPr>
            </w:pPr>
            <w:bookmarkStart w:id="10" w:name="OLE_LINK13" w:colFirst="2" w:colLast="68"/>
            <w:bookmarkStart w:id="11" w:name="OLE_LINK12" w:colFirst="2" w:colLast="68"/>
            <w:bookmarkStart w:id="12" w:name="_Hlk214525150"/>
            <w:r>
              <w:rPr>
                <w:rFonts w:ascii="宋体" w:hAnsi="宋体" w:cs="宋体"/>
                <w:szCs w:val="21"/>
              </w:rPr>
              <w:t>24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15CEB6B">
            <w:pPr>
              <w:adjustRightInd w:val="0"/>
              <w:snapToGrid w:val="0"/>
              <w:jc w:val="center"/>
              <w:rPr>
                <w:rFonts w:ascii="宋体" w:hAnsi="宋体" w:cs="宋体"/>
                <w:szCs w:val="21"/>
              </w:rPr>
            </w:pPr>
            <w:r>
              <w:rPr>
                <w:rFonts w:hint="eastAsia" w:ascii="宋体" w:hAnsi="宋体" w:cs="宋体"/>
                <w:szCs w:val="21"/>
              </w:rPr>
              <w:t>赵静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2A645B7">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DA78BA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E52FD88">
            <w:pPr>
              <w:adjustRightInd w:val="0"/>
              <w:snapToGrid w:val="0"/>
              <w:jc w:val="center"/>
              <w:rPr>
                <w:rFonts w:hint="eastAsia" w:ascii="宋体" w:hAnsi="宋体" w:cs="宋体"/>
                <w:szCs w:val="21"/>
              </w:rPr>
            </w:pPr>
            <w:r>
              <w:rPr>
                <w:rFonts w:hint="eastAsia" w:ascii="宋体" w:hAnsi="宋体" w:cs="宋体"/>
                <w:szCs w:val="21"/>
              </w:rPr>
              <w:t>是</w:t>
            </w:r>
          </w:p>
        </w:tc>
      </w:tr>
      <w:bookmarkEnd w:id="10"/>
      <w:bookmarkEnd w:id="11"/>
      <w:bookmarkEnd w:id="12"/>
      <w:tr w14:paraId="3F60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2277159">
            <w:pPr>
              <w:adjustRightInd w:val="0"/>
              <w:snapToGrid w:val="0"/>
              <w:jc w:val="center"/>
              <w:rPr>
                <w:rFonts w:hint="eastAsia" w:ascii="宋体" w:hAnsi="宋体" w:cs="宋体"/>
                <w:szCs w:val="21"/>
              </w:rPr>
            </w:pPr>
            <w:r>
              <w:rPr>
                <w:rFonts w:ascii="宋体" w:hAnsi="宋体" w:cs="宋体"/>
                <w:szCs w:val="21"/>
              </w:rPr>
              <w:t>25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0EE71A3">
            <w:pPr>
              <w:adjustRightInd w:val="0"/>
              <w:snapToGrid w:val="0"/>
              <w:jc w:val="center"/>
              <w:rPr>
                <w:rFonts w:hint="eastAsia" w:ascii="宋体" w:hAnsi="宋体" w:cs="宋体"/>
                <w:szCs w:val="21"/>
              </w:rPr>
            </w:pPr>
            <w:r>
              <w:rPr>
                <w:rFonts w:hint="eastAsia" w:ascii="宋体" w:hAnsi="宋体" w:cs="宋体"/>
                <w:szCs w:val="21"/>
              </w:rPr>
              <w:t>李明明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192F086">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DBA61B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1AC8673">
            <w:pPr>
              <w:adjustRightInd w:val="0"/>
              <w:snapToGrid w:val="0"/>
              <w:jc w:val="center"/>
              <w:rPr>
                <w:rFonts w:hint="eastAsia" w:ascii="宋体" w:hAnsi="宋体" w:cs="宋体"/>
                <w:szCs w:val="21"/>
              </w:rPr>
            </w:pPr>
            <w:r>
              <w:rPr>
                <w:rFonts w:hint="eastAsia" w:ascii="宋体" w:hAnsi="宋体" w:cs="宋体"/>
                <w:szCs w:val="21"/>
              </w:rPr>
              <w:t>否</w:t>
            </w:r>
          </w:p>
        </w:tc>
      </w:tr>
      <w:tr w14:paraId="1363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48BF100">
            <w:pPr>
              <w:adjustRightInd w:val="0"/>
              <w:snapToGrid w:val="0"/>
              <w:jc w:val="center"/>
              <w:rPr>
                <w:rFonts w:hint="eastAsia" w:ascii="宋体" w:hAnsi="宋体" w:cs="宋体"/>
                <w:szCs w:val="21"/>
              </w:rPr>
            </w:pPr>
            <w:r>
              <w:rPr>
                <w:rFonts w:ascii="宋体" w:hAnsi="宋体" w:cs="宋体"/>
                <w:szCs w:val="21"/>
              </w:rPr>
              <w:t>26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78D5101">
            <w:pPr>
              <w:adjustRightInd w:val="0"/>
              <w:snapToGrid w:val="0"/>
              <w:jc w:val="center"/>
              <w:rPr>
                <w:rFonts w:hint="eastAsia" w:ascii="宋体" w:hAnsi="宋体" w:cs="宋体"/>
                <w:szCs w:val="21"/>
              </w:rPr>
            </w:pPr>
            <w:r>
              <w:rPr>
                <w:rFonts w:hint="eastAsia" w:ascii="宋体" w:hAnsi="宋体" w:cs="宋体"/>
                <w:szCs w:val="21"/>
              </w:rPr>
              <w:t>朱俊光</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A33566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FE4C0BE">
            <w:pPr>
              <w:adjustRightInd w:val="0"/>
              <w:snapToGrid w:val="0"/>
              <w:jc w:val="center"/>
              <w:rPr>
                <w:rFonts w:hint="eastAsia" w:ascii="宋体" w:hAnsi="宋体" w:cs="宋体"/>
                <w:szCs w:val="21"/>
              </w:rPr>
            </w:pPr>
            <w:bookmarkStart w:id="13" w:name="OLE_LINK10"/>
            <w:bookmarkStart w:id="14" w:name="OLE_LINK11"/>
            <w:r>
              <w:rPr>
                <w:rFonts w:hint="eastAsia" w:ascii="宋体" w:hAnsi="宋体" w:cs="宋体"/>
                <w:szCs w:val="21"/>
              </w:rPr>
              <w:t>本科/学士</w:t>
            </w:r>
            <w:bookmarkEnd w:id="13"/>
            <w:bookmarkEnd w:id="14"/>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D414992">
            <w:pPr>
              <w:adjustRightInd w:val="0"/>
              <w:snapToGrid w:val="0"/>
              <w:jc w:val="center"/>
              <w:rPr>
                <w:rFonts w:hint="eastAsia" w:ascii="宋体" w:hAnsi="宋体" w:cs="宋体"/>
                <w:szCs w:val="21"/>
              </w:rPr>
            </w:pPr>
            <w:r>
              <w:rPr>
                <w:rFonts w:hint="eastAsia" w:ascii="宋体" w:hAnsi="宋体" w:cs="宋体"/>
                <w:szCs w:val="21"/>
              </w:rPr>
              <w:t>是</w:t>
            </w:r>
          </w:p>
        </w:tc>
      </w:tr>
      <w:tr w14:paraId="2321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C532024">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D4AC576">
            <w:pPr>
              <w:adjustRightInd w:val="0"/>
              <w:snapToGrid w:val="0"/>
              <w:jc w:val="center"/>
              <w:rPr>
                <w:rFonts w:hint="eastAsia" w:ascii="宋体" w:hAnsi="宋体" w:cs="宋体"/>
                <w:szCs w:val="21"/>
              </w:rPr>
            </w:pPr>
            <w:r>
              <w:rPr>
                <w:rFonts w:hint="eastAsia" w:ascii="宋体" w:hAnsi="宋体" w:cs="宋体"/>
                <w:szCs w:val="21"/>
              </w:rPr>
              <w:t>陈巧颖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CFCF7F1">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902CCF">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03F1A35">
            <w:pPr>
              <w:adjustRightInd w:val="0"/>
              <w:snapToGrid w:val="0"/>
              <w:jc w:val="center"/>
              <w:rPr>
                <w:rFonts w:hint="eastAsia" w:ascii="宋体" w:hAnsi="宋体" w:cs="宋体"/>
                <w:szCs w:val="21"/>
              </w:rPr>
            </w:pPr>
            <w:r>
              <w:rPr>
                <w:rFonts w:hint="eastAsia" w:ascii="宋体" w:hAnsi="宋体" w:cs="宋体"/>
                <w:szCs w:val="21"/>
              </w:rPr>
              <w:t>否</w:t>
            </w:r>
          </w:p>
        </w:tc>
      </w:tr>
      <w:tr w14:paraId="31B4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B6C15D0">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79ED6B3">
            <w:pPr>
              <w:adjustRightInd w:val="0"/>
              <w:snapToGrid w:val="0"/>
              <w:jc w:val="center"/>
              <w:rPr>
                <w:rFonts w:hint="eastAsia" w:ascii="宋体" w:hAnsi="宋体" w:cs="宋体"/>
                <w:szCs w:val="21"/>
              </w:rPr>
            </w:pPr>
            <w:r>
              <w:rPr>
                <w:rFonts w:hint="eastAsia" w:ascii="宋体" w:hAnsi="宋体" w:cs="宋体"/>
                <w:szCs w:val="21"/>
              </w:rPr>
              <w:t>周小丹</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1256701">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71EE0E0">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042AF59">
            <w:pPr>
              <w:adjustRightInd w:val="0"/>
              <w:snapToGrid w:val="0"/>
              <w:jc w:val="center"/>
              <w:rPr>
                <w:rFonts w:hint="eastAsia" w:ascii="宋体" w:hAnsi="宋体" w:cs="宋体"/>
                <w:szCs w:val="21"/>
              </w:rPr>
            </w:pPr>
            <w:r>
              <w:rPr>
                <w:rFonts w:hint="eastAsia" w:ascii="宋体" w:hAnsi="宋体" w:cs="宋体"/>
                <w:szCs w:val="21"/>
              </w:rPr>
              <w:t>否</w:t>
            </w:r>
          </w:p>
        </w:tc>
      </w:tr>
      <w:tr w14:paraId="2C2B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9A09B7D">
            <w:pPr>
              <w:adjustRightInd w:val="0"/>
              <w:snapToGrid w:val="0"/>
              <w:jc w:val="center"/>
              <w:rPr>
                <w:rFonts w:ascii="宋体" w:hAnsi="宋体" w:cs="宋体"/>
                <w:szCs w:val="21"/>
              </w:rPr>
            </w:pPr>
            <w:r>
              <w:rPr>
                <w:rFonts w:hint="eastAsia" w:ascii="宋体" w:hAnsi="宋体" w:cs="宋体"/>
                <w:szCs w:val="21"/>
              </w:rPr>
              <w:t>2</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4EF9863">
            <w:pPr>
              <w:adjustRightInd w:val="0"/>
              <w:snapToGrid w:val="0"/>
              <w:jc w:val="center"/>
              <w:rPr>
                <w:rFonts w:hint="eastAsia" w:ascii="宋体" w:hAnsi="宋体" w:cs="宋体"/>
                <w:szCs w:val="21"/>
              </w:rPr>
            </w:pPr>
            <w:r>
              <w:rPr>
                <w:rFonts w:hint="eastAsia" w:ascii="宋体" w:hAnsi="宋体" w:cs="宋体"/>
                <w:szCs w:val="21"/>
              </w:rPr>
              <w:t>朱华帅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D3F684A">
            <w:pPr>
              <w:adjustRightInd w:val="0"/>
              <w:snapToGrid w:val="0"/>
              <w:rPr>
                <w:rFonts w:hint="eastAsia" w:ascii="宋体" w:hAnsi="宋体" w:cs="宋体"/>
                <w:szCs w:val="21"/>
              </w:rPr>
            </w:pPr>
            <w:r>
              <w:rPr>
                <w:rFonts w:ascii="宋体" w:hAnsi="宋体" w:cs="宋体"/>
                <w:szCs w:val="21"/>
              </w:rPr>
              <w:t xml:space="preserve">           </w:t>
            </w: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CCD3531">
            <w:pPr>
              <w:adjustRightInd w:val="0"/>
              <w:snapToGrid w:val="0"/>
              <w:jc w:val="center"/>
              <w:rPr>
                <w:rFonts w:hint="eastAsia" w:ascii="宋体" w:hAnsi="宋体" w:cs="宋体"/>
                <w:szCs w:val="21"/>
              </w:rPr>
            </w:pPr>
            <w:r>
              <w:rPr>
                <w:rFonts w:hint="eastAsia" w:ascii="宋体" w:hAnsi="宋体" w:cs="宋体"/>
                <w:szCs w:val="21"/>
              </w:rPr>
              <w:t>本科/学士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D4DDD7E">
            <w:pPr>
              <w:adjustRightInd w:val="0"/>
              <w:snapToGrid w:val="0"/>
              <w:jc w:val="center"/>
              <w:rPr>
                <w:rFonts w:hint="eastAsia" w:ascii="宋体" w:hAnsi="宋体" w:cs="宋体"/>
                <w:szCs w:val="21"/>
              </w:rPr>
            </w:pPr>
            <w:r>
              <w:rPr>
                <w:rFonts w:hint="eastAsia" w:ascii="宋体" w:hAnsi="宋体" w:cs="宋体"/>
                <w:szCs w:val="21"/>
              </w:rPr>
              <w:t>是</w:t>
            </w:r>
          </w:p>
        </w:tc>
      </w:tr>
      <w:tr w14:paraId="5E91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A2D274F">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B1AC66B">
            <w:pPr>
              <w:adjustRightInd w:val="0"/>
              <w:snapToGrid w:val="0"/>
              <w:jc w:val="center"/>
              <w:rPr>
                <w:rFonts w:hint="eastAsia" w:ascii="宋体" w:hAnsi="宋体" w:cs="宋体"/>
                <w:szCs w:val="21"/>
              </w:rPr>
            </w:pPr>
            <w:r>
              <w:rPr>
                <w:rFonts w:hint="eastAsia" w:ascii="宋体" w:hAnsi="宋体" w:cs="宋体"/>
                <w:szCs w:val="21"/>
              </w:rPr>
              <w:t>李月琴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6287BBA">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0837D9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1A7E00F">
            <w:pPr>
              <w:adjustRightInd w:val="0"/>
              <w:snapToGrid w:val="0"/>
              <w:jc w:val="center"/>
              <w:rPr>
                <w:rFonts w:hint="eastAsia" w:ascii="宋体" w:hAnsi="宋体" w:cs="宋体"/>
                <w:szCs w:val="21"/>
              </w:rPr>
            </w:pPr>
            <w:r>
              <w:rPr>
                <w:rFonts w:hint="eastAsia" w:ascii="宋体" w:hAnsi="宋体" w:cs="宋体"/>
                <w:szCs w:val="21"/>
              </w:rPr>
              <w:t>是</w:t>
            </w:r>
          </w:p>
        </w:tc>
      </w:tr>
      <w:tr w14:paraId="62BE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7314648">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B090819">
            <w:pPr>
              <w:adjustRightInd w:val="0"/>
              <w:snapToGrid w:val="0"/>
              <w:jc w:val="center"/>
              <w:rPr>
                <w:rFonts w:hint="eastAsia" w:ascii="宋体" w:hAnsi="宋体" w:cs="宋体"/>
                <w:szCs w:val="21"/>
              </w:rPr>
            </w:pPr>
            <w:r>
              <w:rPr>
                <w:rFonts w:hint="eastAsia" w:ascii="宋体" w:hAnsi="宋体" w:cs="宋体"/>
                <w:szCs w:val="21"/>
              </w:rPr>
              <w:t>刘付燕婷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15BD247">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3116622">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w:t>
            </w:r>
            <w:r>
              <w:rPr>
                <w:rFonts w:hint="eastAsia"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6113943">
            <w:pPr>
              <w:adjustRightInd w:val="0"/>
              <w:snapToGrid w:val="0"/>
              <w:jc w:val="center"/>
              <w:rPr>
                <w:rFonts w:hint="eastAsia" w:ascii="宋体" w:hAnsi="宋体" w:cs="宋体"/>
                <w:szCs w:val="21"/>
              </w:rPr>
            </w:pPr>
            <w:r>
              <w:rPr>
                <w:rFonts w:hint="eastAsia" w:ascii="宋体" w:hAnsi="宋体" w:cs="宋体"/>
                <w:szCs w:val="21"/>
              </w:rPr>
              <w:t>是</w:t>
            </w:r>
          </w:p>
        </w:tc>
      </w:tr>
      <w:tr w14:paraId="3A12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39BA480">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0DD0B1D">
            <w:pPr>
              <w:adjustRightInd w:val="0"/>
              <w:snapToGrid w:val="0"/>
              <w:jc w:val="center"/>
              <w:rPr>
                <w:rFonts w:hint="eastAsia" w:ascii="宋体" w:hAnsi="宋体" w:cs="宋体"/>
                <w:szCs w:val="21"/>
              </w:rPr>
            </w:pPr>
            <w:r>
              <w:rPr>
                <w:rFonts w:hint="eastAsia" w:ascii="宋体" w:hAnsi="宋体" w:cs="宋体"/>
                <w:szCs w:val="21"/>
              </w:rPr>
              <w:t>王菲菲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CC9FF6B">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1A17741">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A4ABC0C">
            <w:pPr>
              <w:adjustRightInd w:val="0"/>
              <w:snapToGrid w:val="0"/>
              <w:jc w:val="center"/>
              <w:rPr>
                <w:rFonts w:hint="eastAsia" w:ascii="宋体" w:hAnsi="宋体" w:cs="宋体"/>
                <w:szCs w:val="21"/>
              </w:rPr>
            </w:pPr>
            <w:r>
              <w:rPr>
                <w:rFonts w:hint="eastAsia" w:ascii="宋体" w:hAnsi="宋体" w:cs="宋体"/>
                <w:szCs w:val="21"/>
              </w:rPr>
              <w:t>否</w:t>
            </w:r>
          </w:p>
        </w:tc>
      </w:tr>
      <w:tr w14:paraId="33D8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305B979">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66611D1">
            <w:pPr>
              <w:adjustRightInd w:val="0"/>
              <w:snapToGrid w:val="0"/>
              <w:jc w:val="center"/>
              <w:rPr>
                <w:rFonts w:hint="eastAsia" w:ascii="宋体" w:hAnsi="宋体" w:cs="宋体"/>
                <w:szCs w:val="21"/>
              </w:rPr>
            </w:pPr>
            <w:r>
              <w:rPr>
                <w:rFonts w:hint="eastAsia" w:ascii="宋体" w:hAnsi="宋体" w:cs="宋体"/>
                <w:szCs w:val="21"/>
              </w:rPr>
              <w:t>吴佩珊</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9721235">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52BF9C9">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528BCF1">
            <w:pPr>
              <w:adjustRightInd w:val="0"/>
              <w:snapToGrid w:val="0"/>
              <w:jc w:val="center"/>
              <w:rPr>
                <w:rFonts w:hint="eastAsia" w:ascii="宋体" w:hAnsi="宋体" w:cs="宋体"/>
                <w:szCs w:val="21"/>
              </w:rPr>
            </w:pPr>
            <w:r>
              <w:rPr>
                <w:rFonts w:hint="eastAsia" w:ascii="宋体" w:hAnsi="宋体" w:cs="宋体"/>
                <w:szCs w:val="21"/>
              </w:rPr>
              <w:t>否</w:t>
            </w:r>
          </w:p>
        </w:tc>
      </w:tr>
      <w:tr w14:paraId="219B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27182D6">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DEB135C">
            <w:pPr>
              <w:adjustRightInd w:val="0"/>
              <w:snapToGrid w:val="0"/>
              <w:jc w:val="center"/>
              <w:rPr>
                <w:rFonts w:hint="eastAsia" w:ascii="宋体" w:hAnsi="宋体" w:cs="宋体"/>
                <w:szCs w:val="21"/>
              </w:rPr>
            </w:pPr>
            <w:r>
              <w:rPr>
                <w:rFonts w:hint="eastAsia" w:ascii="宋体" w:hAnsi="宋体" w:cs="宋体"/>
                <w:szCs w:val="21"/>
              </w:rPr>
              <w:t>李梦园</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AB11F4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6CA23A2">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9720352">
            <w:pPr>
              <w:adjustRightInd w:val="0"/>
              <w:snapToGrid w:val="0"/>
              <w:jc w:val="center"/>
              <w:rPr>
                <w:rFonts w:hint="eastAsia" w:ascii="宋体" w:hAnsi="宋体" w:cs="宋体"/>
                <w:szCs w:val="21"/>
              </w:rPr>
            </w:pPr>
            <w:r>
              <w:rPr>
                <w:rFonts w:hint="eastAsia" w:ascii="宋体" w:hAnsi="宋体" w:cs="宋体"/>
                <w:szCs w:val="21"/>
              </w:rPr>
              <w:t>是</w:t>
            </w:r>
          </w:p>
        </w:tc>
      </w:tr>
      <w:tr w14:paraId="2E5A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B7A3BE1">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8A8FE20">
            <w:pPr>
              <w:adjustRightInd w:val="0"/>
              <w:snapToGrid w:val="0"/>
              <w:jc w:val="center"/>
              <w:rPr>
                <w:rFonts w:hint="eastAsia" w:ascii="宋体" w:hAnsi="宋体" w:cs="宋体"/>
                <w:szCs w:val="21"/>
              </w:rPr>
            </w:pPr>
            <w:r>
              <w:rPr>
                <w:rFonts w:hint="eastAsia" w:ascii="宋体" w:hAnsi="宋体" w:cs="宋体"/>
                <w:szCs w:val="21"/>
              </w:rPr>
              <w:t>周帆</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D4D36ED">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45E2C1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E24CA60">
            <w:pPr>
              <w:adjustRightInd w:val="0"/>
              <w:snapToGrid w:val="0"/>
              <w:jc w:val="center"/>
              <w:rPr>
                <w:rFonts w:hint="eastAsia" w:ascii="宋体" w:hAnsi="宋体" w:cs="宋体"/>
                <w:szCs w:val="21"/>
              </w:rPr>
            </w:pPr>
            <w:r>
              <w:rPr>
                <w:rFonts w:hint="eastAsia" w:ascii="宋体" w:hAnsi="宋体" w:cs="宋体"/>
                <w:szCs w:val="21"/>
              </w:rPr>
              <w:t>否</w:t>
            </w:r>
          </w:p>
        </w:tc>
      </w:tr>
      <w:tr w14:paraId="4EB7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9BE2BF8">
            <w:pPr>
              <w:adjustRightInd w:val="0"/>
              <w:snapToGrid w:val="0"/>
              <w:rPr>
                <w:rFonts w:hint="eastAsia" w:ascii="宋体" w:hAnsi="宋体" w:cs="宋体"/>
                <w:szCs w:val="21"/>
              </w:rPr>
            </w:pPr>
            <w:r>
              <w:rPr>
                <w:rFonts w:hint="eastAsia" w:ascii="宋体" w:hAnsi="宋体" w:cs="宋体"/>
                <w:szCs w:val="21"/>
              </w:rPr>
              <w:t>3</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5061228">
            <w:pPr>
              <w:adjustRightInd w:val="0"/>
              <w:snapToGrid w:val="0"/>
              <w:jc w:val="center"/>
              <w:rPr>
                <w:rFonts w:hint="eastAsia" w:ascii="宋体" w:hAnsi="宋体" w:cs="宋体"/>
                <w:szCs w:val="21"/>
              </w:rPr>
            </w:pPr>
            <w:r>
              <w:rPr>
                <w:rFonts w:hint="eastAsia" w:ascii="宋体" w:hAnsi="宋体" w:cs="宋体"/>
                <w:szCs w:val="21"/>
              </w:rPr>
              <w:t>陈玥言</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70FE0EE">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1585FF8">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1AF4966">
            <w:pPr>
              <w:adjustRightInd w:val="0"/>
              <w:snapToGrid w:val="0"/>
              <w:jc w:val="center"/>
              <w:rPr>
                <w:rFonts w:hint="eastAsia" w:ascii="宋体" w:hAnsi="宋体" w:cs="宋体"/>
                <w:szCs w:val="21"/>
              </w:rPr>
            </w:pPr>
            <w:r>
              <w:rPr>
                <w:rFonts w:hint="eastAsia" w:ascii="宋体" w:hAnsi="宋体" w:cs="宋体"/>
                <w:szCs w:val="21"/>
              </w:rPr>
              <w:t>是</w:t>
            </w:r>
          </w:p>
        </w:tc>
      </w:tr>
      <w:tr w14:paraId="6393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AB2EDA1">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25BC07E">
            <w:pPr>
              <w:adjustRightInd w:val="0"/>
              <w:snapToGrid w:val="0"/>
              <w:jc w:val="center"/>
              <w:rPr>
                <w:rFonts w:hint="eastAsia" w:ascii="宋体" w:hAnsi="宋体" w:cs="宋体"/>
                <w:szCs w:val="21"/>
              </w:rPr>
            </w:pPr>
            <w:r>
              <w:rPr>
                <w:rFonts w:hint="eastAsia" w:ascii="宋体" w:hAnsi="宋体" w:cs="宋体"/>
                <w:szCs w:val="21"/>
              </w:rPr>
              <w:t>朱璐璇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53AF878">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2E1FD10">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8915790">
            <w:pPr>
              <w:adjustRightInd w:val="0"/>
              <w:snapToGrid w:val="0"/>
              <w:jc w:val="center"/>
              <w:rPr>
                <w:rFonts w:hint="eastAsia" w:ascii="宋体" w:hAnsi="宋体" w:cs="宋体"/>
                <w:szCs w:val="21"/>
              </w:rPr>
            </w:pPr>
            <w:r>
              <w:rPr>
                <w:rFonts w:hint="eastAsia" w:ascii="宋体" w:hAnsi="宋体" w:cs="宋体"/>
                <w:szCs w:val="21"/>
              </w:rPr>
              <w:t>是</w:t>
            </w:r>
          </w:p>
        </w:tc>
      </w:tr>
      <w:tr w14:paraId="6BE49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C7B8ECC">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5D044B1">
            <w:pPr>
              <w:adjustRightInd w:val="0"/>
              <w:snapToGrid w:val="0"/>
              <w:ind w:firstLine="420" w:firstLineChars="200"/>
              <w:rPr>
                <w:rFonts w:hint="eastAsia" w:ascii="宋体" w:hAnsi="宋体" w:cs="宋体"/>
                <w:szCs w:val="21"/>
              </w:rPr>
            </w:pPr>
            <w:r>
              <w:rPr>
                <w:rFonts w:hint="eastAsia" w:ascii="宋体" w:hAnsi="宋体" w:cs="宋体"/>
                <w:szCs w:val="21"/>
              </w:rPr>
              <w:t>熊雄</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951A353">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8008A8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B1D6776">
            <w:pPr>
              <w:adjustRightInd w:val="0"/>
              <w:snapToGrid w:val="0"/>
              <w:jc w:val="center"/>
              <w:rPr>
                <w:rFonts w:hint="eastAsia" w:ascii="宋体" w:hAnsi="宋体" w:cs="宋体"/>
                <w:szCs w:val="21"/>
              </w:rPr>
            </w:pPr>
            <w:r>
              <w:rPr>
                <w:rFonts w:hint="eastAsia" w:ascii="宋体" w:hAnsi="宋体" w:cs="宋体"/>
                <w:szCs w:val="21"/>
              </w:rPr>
              <w:t>是</w:t>
            </w:r>
          </w:p>
        </w:tc>
      </w:tr>
      <w:tr w14:paraId="6B59F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03CCA44">
            <w:pPr>
              <w:adjustRightInd w:val="0"/>
              <w:snapToGrid w:val="0"/>
              <w:jc w:val="center"/>
              <w:rPr>
                <w:rFonts w:ascii="宋体" w:hAnsi="宋体" w:cs="宋体"/>
                <w:szCs w:val="21"/>
              </w:rPr>
            </w:pPr>
            <w:r>
              <w:rPr>
                <w:rFonts w:hint="eastAsia" w:ascii="宋体" w:hAnsi="宋体" w:cs="宋体"/>
                <w:szCs w:val="21"/>
              </w:rPr>
              <w:t>3</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83B219A">
            <w:pPr>
              <w:adjustRightInd w:val="0"/>
              <w:snapToGrid w:val="0"/>
              <w:ind w:firstLine="420" w:firstLineChars="200"/>
              <w:rPr>
                <w:rFonts w:hint="eastAsia" w:ascii="宋体" w:hAnsi="宋体" w:cs="宋体"/>
                <w:szCs w:val="21"/>
              </w:rPr>
            </w:pPr>
            <w:r>
              <w:rPr>
                <w:rFonts w:hint="eastAsia" w:ascii="宋体" w:hAnsi="宋体" w:cs="宋体"/>
                <w:szCs w:val="21"/>
              </w:rPr>
              <w:t>罗丹萍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578803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11F370E">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89916B6">
            <w:pPr>
              <w:adjustRightInd w:val="0"/>
              <w:snapToGrid w:val="0"/>
              <w:jc w:val="center"/>
              <w:rPr>
                <w:rFonts w:hint="eastAsia" w:ascii="宋体" w:hAnsi="宋体" w:cs="宋体"/>
                <w:szCs w:val="21"/>
              </w:rPr>
            </w:pPr>
            <w:r>
              <w:rPr>
                <w:rFonts w:hint="eastAsia" w:ascii="宋体" w:hAnsi="宋体" w:cs="宋体"/>
                <w:szCs w:val="21"/>
              </w:rPr>
              <w:t>是</w:t>
            </w:r>
          </w:p>
        </w:tc>
      </w:tr>
      <w:tr w14:paraId="5C0E5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FB57D1F">
            <w:pPr>
              <w:adjustRightInd w:val="0"/>
              <w:snapToGrid w:val="0"/>
              <w:ind w:firstLine="210" w:firstLineChars="100"/>
              <w:rPr>
                <w:rFonts w:hint="eastAsia" w:ascii="宋体" w:hAnsi="宋体" w:cs="宋体"/>
                <w:szCs w:val="21"/>
              </w:rPr>
            </w:pPr>
            <w:r>
              <w:rPr>
                <w:rFonts w:hint="eastAsia" w:ascii="宋体" w:hAnsi="宋体" w:cs="宋体"/>
                <w:szCs w:val="21"/>
              </w:rPr>
              <w:t>4</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871F35E">
            <w:pPr>
              <w:adjustRightInd w:val="0"/>
              <w:snapToGrid w:val="0"/>
              <w:ind w:firstLine="420" w:firstLineChars="200"/>
              <w:rPr>
                <w:rFonts w:hint="eastAsia" w:ascii="宋体" w:hAnsi="宋体" w:cs="宋体"/>
                <w:szCs w:val="21"/>
              </w:rPr>
            </w:pPr>
            <w:r>
              <w:rPr>
                <w:rFonts w:hint="eastAsia" w:ascii="宋体" w:hAnsi="宋体" w:cs="宋体"/>
                <w:szCs w:val="21"/>
              </w:rPr>
              <w:t>谭祥花</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81681F3">
            <w:pPr>
              <w:adjustRightInd w:val="0"/>
              <w:snapToGrid w:val="0"/>
              <w:jc w:val="center"/>
              <w:rPr>
                <w:rFonts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AC214FF">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1BAEF48">
            <w:pPr>
              <w:adjustRightInd w:val="0"/>
              <w:snapToGrid w:val="0"/>
              <w:jc w:val="center"/>
              <w:rPr>
                <w:rFonts w:hint="eastAsia" w:ascii="宋体" w:hAnsi="宋体" w:cs="宋体"/>
                <w:szCs w:val="21"/>
              </w:rPr>
            </w:pPr>
            <w:r>
              <w:rPr>
                <w:rFonts w:hint="eastAsia" w:ascii="宋体" w:hAnsi="宋体" w:cs="宋体"/>
                <w:szCs w:val="21"/>
              </w:rPr>
              <w:t>是</w:t>
            </w:r>
          </w:p>
        </w:tc>
      </w:tr>
      <w:tr w14:paraId="7338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DC8FAB7">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D31D88D">
            <w:pPr>
              <w:adjustRightInd w:val="0"/>
              <w:snapToGrid w:val="0"/>
              <w:ind w:firstLine="420" w:firstLineChars="200"/>
              <w:rPr>
                <w:rFonts w:hint="eastAsia" w:ascii="宋体" w:hAnsi="宋体" w:cs="宋体"/>
                <w:szCs w:val="21"/>
              </w:rPr>
            </w:pPr>
            <w:r>
              <w:rPr>
                <w:rFonts w:hint="eastAsia" w:ascii="宋体" w:hAnsi="宋体" w:cs="宋体"/>
                <w:szCs w:val="21"/>
              </w:rPr>
              <w:t>张珏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7596D2C">
            <w:pPr>
              <w:adjustRightInd w:val="0"/>
              <w:snapToGrid w:val="0"/>
              <w:jc w:val="center"/>
              <w:rPr>
                <w:rFonts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BE09B4C">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486C4F0">
            <w:pPr>
              <w:adjustRightInd w:val="0"/>
              <w:snapToGrid w:val="0"/>
              <w:jc w:val="center"/>
              <w:rPr>
                <w:rFonts w:hint="eastAsia" w:ascii="宋体" w:hAnsi="宋体" w:cs="宋体"/>
                <w:szCs w:val="21"/>
              </w:rPr>
            </w:pPr>
            <w:r>
              <w:rPr>
                <w:rFonts w:hint="eastAsia" w:ascii="宋体" w:hAnsi="宋体" w:cs="宋体"/>
                <w:szCs w:val="21"/>
              </w:rPr>
              <w:t>是</w:t>
            </w:r>
          </w:p>
        </w:tc>
      </w:tr>
      <w:tr w14:paraId="5B38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414A245">
            <w:pPr>
              <w:adjustRightInd w:val="0"/>
              <w:snapToGrid w:val="0"/>
              <w:jc w:val="center"/>
              <w:rPr>
                <w:rFonts w:ascii="宋体" w:hAnsi="宋体" w:cs="宋体"/>
                <w:szCs w:val="21"/>
              </w:rPr>
            </w:pPr>
            <w:bookmarkStart w:id="15" w:name="OLE_LINK17" w:colFirst="2" w:colLast="68"/>
            <w:bookmarkStart w:id="16" w:name="_Hlk214525388"/>
            <w:bookmarkStart w:id="17" w:name="OLE_LINK16" w:colFirst="2" w:colLast="68"/>
            <w:r>
              <w:rPr>
                <w:rFonts w:hint="eastAsia" w:ascii="宋体" w:hAnsi="宋体" w:cs="宋体"/>
                <w:szCs w:val="21"/>
              </w:rPr>
              <w:t>4</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45A460A">
            <w:pPr>
              <w:widowControl/>
              <w:jc w:val="center"/>
              <w:rPr>
                <w:rFonts w:hint="eastAsia"/>
                <w:color w:val="000000"/>
                <w:kern w:val="0"/>
                <w:sz w:val="20"/>
                <w:szCs w:val="20"/>
              </w:rPr>
            </w:pPr>
            <w:r>
              <w:rPr>
                <w:rFonts w:hint="eastAsia"/>
                <w:color w:val="000000"/>
                <w:kern w:val="0"/>
                <w:sz w:val="20"/>
                <w:szCs w:val="20"/>
              </w:rPr>
              <w:t>刘洋洋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7E483C0">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20AA9AB">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FA28BA6">
            <w:pPr>
              <w:adjustRightInd w:val="0"/>
              <w:snapToGrid w:val="0"/>
              <w:jc w:val="center"/>
              <w:rPr>
                <w:rFonts w:hint="eastAsia" w:ascii="宋体" w:hAnsi="宋体" w:cs="宋体"/>
                <w:szCs w:val="21"/>
              </w:rPr>
            </w:pPr>
            <w:r>
              <w:rPr>
                <w:rFonts w:hint="eastAsia" w:ascii="宋体" w:hAnsi="宋体" w:cs="宋体"/>
                <w:szCs w:val="21"/>
              </w:rPr>
              <w:t>否</w:t>
            </w:r>
          </w:p>
        </w:tc>
      </w:tr>
      <w:bookmarkEnd w:id="15"/>
      <w:bookmarkEnd w:id="16"/>
      <w:bookmarkEnd w:id="17"/>
      <w:tr w14:paraId="56E1F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F1F1AAE">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92470F8">
            <w:pPr>
              <w:adjustRightInd w:val="0"/>
              <w:snapToGrid w:val="0"/>
              <w:ind w:firstLine="420" w:firstLineChars="200"/>
              <w:rPr>
                <w:rFonts w:hint="eastAsia" w:ascii="宋体" w:hAnsi="宋体" w:cs="宋体"/>
                <w:szCs w:val="21"/>
              </w:rPr>
            </w:pPr>
            <w:r>
              <w:rPr>
                <w:rFonts w:hint="eastAsia" w:ascii="宋体" w:hAnsi="宋体" w:cs="宋体"/>
                <w:szCs w:val="21"/>
              </w:rPr>
              <w:t>李晨曦</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390132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7629DF5">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D05D763">
            <w:pPr>
              <w:adjustRightInd w:val="0"/>
              <w:snapToGrid w:val="0"/>
              <w:jc w:val="center"/>
              <w:rPr>
                <w:rFonts w:hint="eastAsia" w:ascii="宋体" w:hAnsi="宋体" w:cs="宋体"/>
                <w:szCs w:val="21"/>
              </w:rPr>
            </w:pPr>
            <w:r>
              <w:rPr>
                <w:rFonts w:hint="eastAsia" w:ascii="宋体" w:hAnsi="宋体" w:cs="宋体"/>
                <w:szCs w:val="21"/>
              </w:rPr>
              <w:t>是</w:t>
            </w:r>
          </w:p>
        </w:tc>
      </w:tr>
      <w:tr w14:paraId="12B3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07F60C9">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C37D312">
            <w:pPr>
              <w:adjustRightInd w:val="0"/>
              <w:snapToGrid w:val="0"/>
              <w:ind w:firstLine="420" w:firstLineChars="200"/>
              <w:rPr>
                <w:rFonts w:hint="eastAsia" w:ascii="宋体" w:hAnsi="宋体" w:cs="宋体"/>
                <w:szCs w:val="21"/>
              </w:rPr>
            </w:pPr>
            <w:r>
              <w:rPr>
                <w:rFonts w:hint="eastAsia" w:ascii="宋体" w:hAnsi="宋体" w:cs="宋体"/>
                <w:szCs w:val="21"/>
              </w:rPr>
              <w:t>陈霞</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8D2F57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B3E5E1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EEE37F1">
            <w:pPr>
              <w:adjustRightInd w:val="0"/>
              <w:snapToGrid w:val="0"/>
              <w:jc w:val="center"/>
              <w:rPr>
                <w:rFonts w:hint="eastAsia" w:ascii="宋体" w:hAnsi="宋体" w:cs="宋体"/>
                <w:szCs w:val="21"/>
              </w:rPr>
            </w:pPr>
            <w:r>
              <w:rPr>
                <w:rFonts w:hint="eastAsia" w:ascii="宋体" w:hAnsi="宋体" w:cs="宋体"/>
                <w:szCs w:val="21"/>
              </w:rPr>
              <w:t>否</w:t>
            </w:r>
          </w:p>
        </w:tc>
      </w:tr>
      <w:tr w14:paraId="4000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0A5FD53">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ACE4714">
            <w:pPr>
              <w:widowControl/>
              <w:rPr>
                <w:rFonts w:hint="eastAsia" w:ascii="仿宋_GB2312" w:eastAsia="仿宋_GB2312"/>
                <w:color w:val="000000"/>
                <w:kern w:val="0"/>
                <w:sz w:val="18"/>
                <w:szCs w:val="18"/>
              </w:rPr>
            </w:pPr>
            <w:r>
              <w:rPr>
                <w:rFonts w:hint="eastAsia" w:ascii="仿宋_GB2312" w:eastAsia="仿宋_GB2312"/>
                <w:color w:val="000000"/>
                <w:sz w:val="18"/>
                <w:szCs w:val="18"/>
              </w:rPr>
              <w:t xml:space="preserve"> </w:t>
            </w:r>
            <w:r>
              <w:rPr>
                <w:rFonts w:ascii="仿宋_GB2312" w:eastAsia="仿宋_GB2312"/>
                <w:color w:val="000000"/>
                <w:sz w:val="18"/>
                <w:szCs w:val="18"/>
              </w:rPr>
              <w:t xml:space="preserve">  </w:t>
            </w:r>
            <w:r>
              <w:rPr>
                <w:rFonts w:ascii="仿宋_GB2312" w:eastAsia="仿宋_GB2312"/>
                <w:color w:val="000000"/>
                <w:szCs w:val="18"/>
              </w:rPr>
              <w:t xml:space="preserve"> 邱文香</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804479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735AF13">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EAD2B67">
            <w:pPr>
              <w:adjustRightInd w:val="0"/>
              <w:snapToGrid w:val="0"/>
              <w:jc w:val="center"/>
              <w:rPr>
                <w:rFonts w:hint="eastAsia" w:ascii="宋体" w:hAnsi="宋体" w:cs="宋体"/>
                <w:szCs w:val="21"/>
              </w:rPr>
            </w:pPr>
            <w:r>
              <w:rPr>
                <w:rFonts w:hint="eastAsia" w:ascii="宋体" w:hAnsi="宋体" w:cs="宋体"/>
                <w:szCs w:val="21"/>
              </w:rPr>
              <w:t>是</w:t>
            </w:r>
          </w:p>
        </w:tc>
      </w:tr>
      <w:tr w14:paraId="4504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2DBD327">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E9C8C23">
            <w:pPr>
              <w:adjustRightInd w:val="0"/>
              <w:snapToGrid w:val="0"/>
              <w:ind w:firstLine="420" w:firstLineChars="200"/>
              <w:rPr>
                <w:rFonts w:hint="eastAsia" w:ascii="宋体" w:hAnsi="宋体" w:cs="宋体"/>
                <w:szCs w:val="21"/>
              </w:rPr>
            </w:pPr>
            <w:r>
              <w:rPr>
                <w:rFonts w:ascii="宋体" w:hAnsi="宋体" w:cs="宋体"/>
                <w:szCs w:val="21"/>
              </w:rPr>
              <w:t>莫欣欣</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E525608">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3FD9ACA">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C263D56">
            <w:pPr>
              <w:adjustRightInd w:val="0"/>
              <w:snapToGrid w:val="0"/>
              <w:jc w:val="center"/>
              <w:rPr>
                <w:rFonts w:hint="eastAsia" w:ascii="宋体" w:hAnsi="宋体" w:cs="宋体"/>
                <w:szCs w:val="21"/>
              </w:rPr>
            </w:pPr>
            <w:r>
              <w:rPr>
                <w:rFonts w:hint="eastAsia" w:ascii="宋体" w:hAnsi="宋体" w:cs="宋体"/>
                <w:szCs w:val="21"/>
              </w:rPr>
              <w:t>是</w:t>
            </w:r>
          </w:p>
        </w:tc>
      </w:tr>
      <w:tr w14:paraId="3442F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D949CB4">
            <w:pPr>
              <w:adjustRightInd w:val="0"/>
              <w:snapToGrid w:val="0"/>
              <w:jc w:val="center"/>
              <w:rPr>
                <w:rFonts w:ascii="宋体" w:hAnsi="宋体" w:cs="宋体"/>
                <w:szCs w:val="21"/>
              </w:rPr>
            </w:pPr>
            <w:bookmarkStart w:id="18" w:name="OLE_LINK18" w:colFirst="3" w:colLast="68"/>
            <w:r>
              <w:rPr>
                <w:rFonts w:hint="eastAsia" w:ascii="宋体" w:hAnsi="宋体" w:cs="宋体"/>
                <w:szCs w:val="21"/>
              </w:rPr>
              <w:t>4</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5815550">
            <w:pPr>
              <w:adjustRightInd w:val="0"/>
              <w:snapToGrid w:val="0"/>
              <w:ind w:firstLine="420" w:firstLineChars="200"/>
              <w:jc w:val="center"/>
              <w:rPr>
                <w:rFonts w:hint="eastAsia" w:ascii="宋体" w:hAnsi="宋体" w:cs="宋体"/>
                <w:szCs w:val="21"/>
              </w:rPr>
            </w:pPr>
            <w:r>
              <w:rPr>
                <w:rFonts w:hint="eastAsia" w:ascii="宋体" w:hAnsi="宋体" w:cs="宋体"/>
                <w:szCs w:val="21"/>
              </w:rPr>
              <w:t>黄燕燕</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3B958F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AAB2FA4">
            <w:pPr>
              <w:adjustRightInd w:val="0"/>
              <w:snapToGrid w:val="0"/>
              <w:jc w:val="center"/>
              <w:rPr>
                <w:rFonts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51EB033">
            <w:pPr>
              <w:adjustRightInd w:val="0"/>
              <w:snapToGrid w:val="0"/>
              <w:jc w:val="center"/>
              <w:rPr>
                <w:rFonts w:hint="eastAsia" w:ascii="宋体" w:hAnsi="宋体" w:cs="宋体"/>
                <w:szCs w:val="21"/>
              </w:rPr>
            </w:pPr>
            <w:r>
              <w:rPr>
                <w:rFonts w:hint="eastAsia" w:ascii="宋体" w:hAnsi="宋体" w:cs="宋体"/>
                <w:szCs w:val="21"/>
              </w:rPr>
              <w:t>是</w:t>
            </w:r>
          </w:p>
        </w:tc>
      </w:tr>
      <w:bookmarkEnd w:id="18"/>
      <w:tr w14:paraId="6916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1F5CB9A">
            <w:pPr>
              <w:adjustRightInd w:val="0"/>
              <w:snapToGrid w:val="0"/>
              <w:jc w:val="center"/>
              <w:rPr>
                <w:rFonts w:ascii="宋体" w:hAnsi="宋体" w:cs="宋体"/>
                <w:szCs w:val="21"/>
              </w:rPr>
            </w:pPr>
            <w:bookmarkStart w:id="19" w:name="OLE_LINK19" w:colFirst="2" w:colLast="68"/>
            <w:r>
              <w:rPr>
                <w:rFonts w:hint="eastAsia" w:ascii="宋体" w:hAnsi="宋体" w:cs="宋体"/>
                <w:szCs w:val="21"/>
              </w:rPr>
              <w:t>4</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331BF30">
            <w:pPr>
              <w:widowControl/>
              <w:jc w:val="center"/>
              <w:rPr>
                <w:rFonts w:hint="eastAsia" w:ascii="仿宋_GB2312" w:eastAsia="仿宋_GB2312"/>
                <w:color w:val="000000"/>
                <w:kern w:val="0"/>
                <w:sz w:val="18"/>
                <w:szCs w:val="18"/>
              </w:rPr>
            </w:pPr>
            <w:r>
              <w:rPr>
                <w:rFonts w:hint="eastAsia" w:ascii="仿宋_GB2312" w:eastAsia="仿宋_GB2312"/>
                <w:color w:val="000000"/>
                <w:szCs w:val="18"/>
              </w:rPr>
              <w:t>沈浩然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BBC2A6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E4D744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1F8C86C">
            <w:pPr>
              <w:adjustRightInd w:val="0"/>
              <w:snapToGrid w:val="0"/>
              <w:jc w:val="center"/>
              <w:rPr>
                <w:rFonts w:hint="eastAsia" w:ascii="宋体" w:hAnsi="宋体" w:cs="宋体"/>
                <w:szCs w:val="21"/>
              </w:rPr>
            </w:pPr>
            <w:r>
              <w:rPr>
                <w:rFonts w:hint="eastAsia" w:ascii="宋体" w:hAnsi="宋体" w:cs="宋体"/>
                <w:szCs w:val="21"/>
              </w:rPr>
              <w:t>否</w:t>
            </w:r>
          </w:p>
        </w:tc>
      </w:tr>
      <w:bookmarkEnd w:id="19"/>
      <w:tr w14:paraId="7BE59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F8DDD92">
            <w:pPr>
              <w:adjustRightInd w:val="0"/>
              <w:snapToGrid w:val="0"/>
              <w:jc w:val="center"/>
              <w:rPr>
                <w:rFonts w:ascii="宋体" w:hAnsi="宋体" w:cs="宋体"/>
                <w:szCs w:val="21"/>
              </w:rPr>
            </w:pPr>
            <w:r>
              <w:rPr>
                <w:rFonts w:hint="eastAsia" w:ascii="宋体" w:hAnsi="宋体" w:cs="宋体"/>
                <w:szCs w:val="21"/>
              </w:rPr>
              <w:t>4</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F721198">
            <w:pPr>
              <w:widowControl/>
              <w:jc w:val="center"/>
              <w:rPr>
                <w:rFonts w:hint="eastAsia"/>
                <w:kern w:val="0"/>
                <w:sz w:val="18"/>
                <w:szCs w:val="18"/>
              </w:rPr>
            </w:pPr>
            <w:r>
              <w:rPr>
                <w:rFonts w:hint="eastAsia"/>
                <w:sz w:val="18"/>
                <w:szCs w:val="18"/>
              </w:rPr>
              <w:t>王之瑶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B02A7AB">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5636B5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A56F844">
            <w:pPr>
              <w:adjustRightInd w:val="0"/>
              <w:snapToGrid w:val="0"/>
              <w:jc w:val="center"/>
              <w:rPr>
                <w:rFonts w:hint="eastAsia" w:ascii="宋体" w:hAnsi="宋体" w:cs="宋体"/>
                <w:szCs w:val="21"/>
              </w:rPr>
            </w:pPr>
            <w:r>
              <w:rPr>
                <w:rFonts w:hint="eastAsia" w:ascii="宋体" w:hAnsi="宋体" w:cs="宋体"/>
                <w:szCs w:val="21"/>
              </w:rPr>
              <w:t>否</w:t>
            </w:r>
          </w:p>
        </w:tc>
      </w:tr>
      <w:tr w14:paraId="04BE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5249185">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5AB7ED7">
            <w:pPr>
              <w:widowControl/>
              <w:jc w:val="center"/>
              <w:rPr>
                <w:rFonts w:hint="eastAsia" w:ascii="宋体" w:hAnsi="宋体" w:cs="宋体"/>
                <w:kern w:val="0"/>
                <w:sz w:val="18"/>
                <w:szCs w:val="18"/>
              </w:rPr>
            </w:pPr>
            <w:r>
              <w:rPr>
                <w:rFonts w:hint="eastAsia" w:ascii="宋体" w:hAnsi="宋体" w:cs="宋体"/>
                <w:kern w:val="0"/>
                <w:sz w:val="18"/>
                <w:szCs w:val="18"/>
              </w:rPr>
              <w:t>袁柳蝶</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EE81F8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73ACCFF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2D5286E">
            <w:pPr>
              <w:adjustRightInd w:val="0"/>
              <w:snapToGrid w:val="0"/>
              <w:jc w:val="center"/>
              <w:rPr>
                <w:rFonts w:hint="eastAsia" w:ascii="宋体" w:hAnsi="宋体" w:cs="宋体"/>
                <w:szCs w:val="21"/>
              </w:rPr>
            </w:pPr>
            <w:r>
              <w:rPr>
                <w:rFonts w:hint="eastAsia" w:ascii="宋体" w:hAnsi="宋体" w:cs="宋体"/>
                <w:szCs w:val="21"/>
              </w:rPr>
              <w:t>是</w:t>
            </w:r>
          </w:p>
        </w:tc>
      </w:tr>
      <w:tr w14:paraId="47FC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86C3A22">
            <w:pPr>
              <w:adjustRightInd w:val="0"/>
              <w:snapToGrid w:val="0"/>
              <w:jc w:val="center"/>
              <w:rPr>
                <w:rFonts w:ascii="宋体" w:hAnsi="宋体" w:cs="宋体"/>
                <w:szCs w:val="21"/>
              </w:rPr>
            </w:pPr>
            <w:bookmarkStart w:id="20" w:name="OLE_LINK20" w:colFirst="2" w:colLast="68"/>
            <w:bookmarkStart w:id="21" w:name="_Hlk214527267"/>
            <w:bookmarkStart w:id="22" w:name="OLE_LINK23" w:colFirst="2" w:colLast="68"/>
            <w:bookmarkStart w:id="23" w:name="OLE_LINK21" w:colFirst="2" w:colLast="68"/>
            <w:bookmarkStart w:id="24" w:name="OLE_LINK22" w:colFirst="2" w:colLast="68"/>
            <w:r>
              <w:rPr>
                <w:rFonts w:ascii="宋体" w:hAnsi="宋体" w:cs="宋体"/>
                <w:szCs w:val="21"/>
              </w:rPr>
              <w:t>51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8C180B8">
            <w:pPr>
              <w:widowControl/>
              <w:jc w:val="center"/>
              <w:rPr>
                <w:rFonts w:hint="eastAsia"/>
                <w:kern w:val="0"/>
                <w:sz w:val="18"/>
                <w:szCs w:val="18"/>
              </w:rPr>
            </w:pPr>
            <w:r>
              <w:rPr>
                <w:rFonts w:hint="eastAsia"/>
                <w:sz w:val="18"/>
                <w:szCs w:val="18"/>
              </w:rPr>
              <w:t>谭艺瞳</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20091D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001B057">
            <w:pPr>
              <w:adjustRightInd w:val="0"/>
              <w:snapToGrid w:val="0"/>
              <w:jc w:val="center"/>
              <w:rPr>
                <w:rFonts w:hint="eastAsia" w:ascii="宋体" w:hAnsi="宋体" w:cs="宋体"/>
                <w:szCs w:val="21"/>
              </w:rPr>
            </w:pPr>
            <w:bookmarkStart w:id="25" w:name="OLE_LINK25"/>
            <w:bookmarkStart w:id="26" w:name="OLE_LINK24"/>
            <w:r>
              <w:rPr>
                <w:rFonts w:hint="eastAsia" w:ascii="宋体" w:hAnsi="宋体" w:cs="宋体"/>
                <w:szCs w:val="21"/>
              </w:rPr>
              <w:t>研究生/</w:t>
            </w:r>
            <w:r>
              <w:rPr>
                <w:rFonts w:ascii="宋体" w:hAnsi="宋体" w:cs="宋体"/>
                <w:szCs w:val="21"/>
              </w:rPr>
              <w:t>硕士</w:t>
            </w:r>
            <w:bookmarkEnd w:id="25"/>
            <w:bookmarkEnd w:id="26"/>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06BEBA4">
            <w:pPr>
              <w:adjustRightInd w:val="0"/>
              <w:snapToGrid w:val="0"/>
              <w:jc w:val="center"/>
              <w:rPr>
                <w:rFonts w:hint="eastAsia" w:ascii="宋体" w:hAnsi="宋体" w:cs="宋体"/>
                <w:szCs w:val="21"/>
              </w:rPr>
            </w:pPr>
            <w:r>
              <w:rPr>
                <w:rFonts w:hint="eastAsia" w:ascii="宋体" w:hAnsi="宋体" w:cs="宋体"/>
                <w:szCs w:val="21"/>
              </w:rPr>
              <w:t>是</w:t>
            </w:r>
          </w:p>
        </w:tc>
      </w:tr>
      <w:bookmarkEnd w:id="20"/>
      <w:bookmarkEnd w:id="21"/>
      <w:bookmarkEnd w:id="22"/>
      <w:bookmarkEnd w:id="23"/>
      <w:bookmarkEnd w:id="24"/>
      <w:tr w14:paraId="527D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7A4A75">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357D67">
            <w:pPr>
              <w:widowControl/>
              <w:jc w:val="center"/>
              <w:rPr>
                <w:kern w:val="0"/>
                <w:sz w:val="18"/>
                <w:szCs w:val="18"/>
              </w:rPr>
            </w:pPr>
            <w:r>
              <w:rPr>
                <w:rFonts w:hint="eastAsia"/>
                <w:sz w:val="18"/>
                <w:szCs w:val="18"/>
              </w:rPr>
              <w:t>刘杰</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2C4F25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6A4A42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B41B7EC">
            <w:pPr>
              <w:adjustRightInd w:val="0"/>
              <w:snapToGrid w:val="0"/>
              <w:jc w:val="center"/>
              <w:rPr>
                <w:rFonts w:hint="eastAsia" w:ascii="宋体" w:hAnsi="宋体" w:cs="宋体"/>
                <w:szCs w:val="21"/>
              </w:rPr>
            </w:pPr>
            <w:r>
              <w:rPr>
                <w:rFonts w:hint="eastAsia" w:ascii="宋体" w:hAnsi="宋体" w:cs="宋体"/>
                <w:szCs w:val="21"/>
              </w:rPr>
              <w:t>是</w:t>
            </w:r>
          </w:p>
        </w:tc>
      </w:tr>
      <w:tr w14:paraId="6261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3B0EDA7A">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73BF4CD">
            <w:pPr>
              <w:adjustRightInd w:val="0"/>
              <w:snapToGrid w:val="0"/>
              <w:ind w:firstLine="420" w:firstLineChars="200"/>
              <w:jc w:val="center"/>
              <w:rPr>
                <w:rFonts w:hint="eastAsia" w:ascii="宋体" w:hAnsi="宋体" w:cs="宋体"/>
                <w:szCs w:val="21"/>
              </w:rPr>
            </w:pPr>
            <w:r>
              <w:rPr>
                <w:rFonts w:hint="eastAsia" w:ascii="宋体" w:hAnsi="宋体" w:cs="宋体"/>
                <w:szCs w:val="21"/>
              </w:rPr>
              <w:t>罗尚妍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4138CEA">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57668AF">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88F0145">
            <w:pPr>
              <w:adjustRightInd w:val="0"/>
              <w:snapToGrid w:val="0"/>
              <w:jc w:val="center"/>
              <w:rPr>
                <w:rFonts w:hint="eastAsia" w:ascii="宋体" w:hAnsi="宋体" w:cs="宋体"/>
                <w:szCs w:val="21"/>
              </w:rPr>
            </w:pPr>
            <w:r>
              <w:rPr>
                <w:rFonts w:hint="eastAsia" w:ascii="宋体" w:hAnsi="宋体" w:cs="宋体"/>
                <w:szCs w:val="21"/>
              </w:rPr>
              <w:t>否</w:t>
            </w:r>
          </w:p>
        </w:tc>
      </w:tr>
      <w:tr w14:paraId="0DD3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AEB7764">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9B3B1AF">
            <w:pPr>
              <w:adjustRightInd w:val="0"/>
              <w:snapToGrid w:val="0"/>
              <w:ind w:firstLine="420" w:firstLineChars="200"/>
              <w:jc w:val="center"/>
              <w:rPr>
                <w:rFonts w:hint="eastAsia" w:ascii="宋体" w:hAnsi="宋体" w:cs="宋体"/>
                <w:szCs w:val="21"/>
              </w:rPr>
            </w:pPr>
            <w:r>
              <w:rPr>
                <w:rFonts w:hint="eastAsia" w:ascii="宋体" w:hAnsi="宋体" w:cs="宋体"/>
                <w:szCs w:val="21"/>
              </w:rPr>
              <w:t>陈敏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AB66D73">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698C3D1">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9331508">
            <w:pPr>
              <w:adjustRightInd w:val="0"/>
              <w:snapToGrid w:val="0"/>
              <w:jc w:val="center"/>
              <w:rPr>
                <w:rFonts w:hint="eastAsia" w:ascii="宋体" w:hAnsi="宋体" w:cs="宋体"/>
                <w:szCs w:val="21"/>
              </w:rPr>
            </w:pPr>
            <w:r>
              <w:rPr>
                <w:rFonts w:hint="eastAsia" w:ascii="宋体" w:hAnsi="宋体" w:cs="宋体"/>
                <w:szCs w:val="21"/>
              </w:rPr>
              <w:t>是</w:t>
            </w:r>
          </w:p>
        </w:tc>
      </w:tr>
      <w:tr w14:paraId="0900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9D22C8A">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72E3F3A">
            <w:pPr>
              <w:adjustRightInd w:val="0"/>
              <w:snapToGrid w:val="0"/>
              <w:ind w:firstLine="420" w:firstLineChars="200"/>
              <w:rPr>
                <w:rFonts w:hint="eastAsia" w:ascii="宋体" w:hAnsi="宋体" w:cs="宋体"/>
                <w:szCs w:val="21"/>
              </w:rPr>
            </w:pPr>
            <w:r>
              <w:rPr>
                <w:rFonts w:hint="eastAsia" w:ascii="宋体" w:hAnsi="宋体" w:cs="宋体"/>
                <w:szCs w:val="21"/>
              </w:rPr>
              <w:t>周靖靖</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39F0D10">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7B7B35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B5F9D1F">
            <w:pPr>
              <w:adjustRightInd w:val="0"/>
              <w:snapToGrid w:val="0"/>
              <w:jc w:val="center"/>
              <w:rPr>
                <w:rFonts w:hint="eastAsia" w:ascii="宋体" w:hAnsi="宋体" w:cs="宋体"/>
                <w:szCs w:val="21"/>
              </w:rPr>
            </w:pPr>
            <w:r>
              <w:rPr>
                <w:rFonts w:hint="eastAsia" w:ascii="宋体" w:hAnsi="宋体" w:cs="宋体"/>
                <w:szCs w:val="21"/>
              </w:rPr>
              <w:t>否</w:t>
            </w:r>
          </w:p>
        </w:tc>
      </w:tr>
      <w:tr w14:paraId="43997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72D3B9A">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5B0C53F">
            <w:pPr>
              <w:adjustRightInd w:val="0"/>
              <w:snapToGrid w:val="0"/>
              <w:ind w:firstLine="420" w:firstLineChars="200"/>
              <w:rPr>
                <w:rFonts w:hint="eastAsia" w:ascii="宋体" w:hAnsi="宋体" w:cs="宋体"/>
                <w:szCs w:val="21"/>
              </w:rPr>
            </w:pPr>
            <w:r>
              <w:rPr>
                <w:rFonts w:hint="eastAsia" w:ascii="宋体" w:hAnsi="宋体" w:cs="宋体"/>
                <w:szCs w:val="21"/>
              </w:rPr>
              <w:t>杨锋</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B13E121">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DBCFD3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68CA2C7">
            <w:pPr>
              <w:adjustRightInd w:val="0"/>
              <w:snapToGrid w:val="0"/>
              <w:jc w:val="center"/>
              <w:rPr>
                <w:rFonts w:hint="eastAsia" w:ascii="宋体" w:hAnsi="宋体" w:cs="宋体"/>
                <w:szCs w:val="21"/>
              </w:rPr>
            </w:pPr>
            <w:r>
              <w:rPr>
                <w:rFonts w:hint="eastAsia" w:ascii="宋体" w:hAnsi="宋体" w:cs="宋体"/>
                <w:szCs w:val="21"/>
              </w:rPr>
              <w:t>否</w:t>
            </w:r>
          </w:p>
        </w:tc>
      </w:tr>
      <w:tr w14:paraId="3D77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EE785F1">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58C4D17">
            <w:pPr>
              <w:adjustRightInd w:val="0"/>
              <w:snapToGrid w:val="0"/>
              <w:ind w:firstLine="420" w:firstLineChars="200"/>
              <w:rPr>
                <w:rFonts w:hint="eastAsia" w:ascii="宋体" w:hAnsi="宋体" w:cs="宋体"/>
                <w:szCs w:val="21"/>
              </w:rPr>
            </w:pPr>
            <w:r>
              <w:rPr>
                <w:rFonts w:hint="eastAsia" w:ascii="宋体" w:hAnsi="宋体" w:cs="宋体"/>
                <w:szCs w:val="21"/>
              </w:rPr>
              <w:t>陈英萍</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F4F97F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17020F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70F55DB">
            <w:pPr>
              <w:adjustRightInd w:val="0"/>
              <w:snapToGrid w:val="0"/>
              <w:jc w:val="center"/>
              <w:rPr>
                <w:rFonts w:hint="eastAsia" w:ascii="宋体" w:hAnsi="宋体" w:cs="宋体"/>
                <w:szCs w:val="21"/>
              </w:rPr>
            </w:pPr>
            <w:r>
              <w:rPr>
                <w:rFonts w:hint="eastAsia" w:ascii="宋体" w:hAnsi="宋体" w:cs="宋体"/>
                <w:szCs w:val="21"/>
              </w:rPr>
              <w:t>是</w:t>
            </w:r>
          </w:p>
        </w:tc>
      </w:tr>
      <w:tr w14:paraId="3FBAE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2EFA558">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72ABCD9">
            <w:pPr>
              <w:adjustRightInd w:val="0"/>
              <w:snapToGrid w:val="0"/>
              <w:ind w:firstLine="420" w:firstLineChars="200"/>
              <w:rPr>
                <w:rFonts w:hint="eastAsia" w:ascii="宋体" w:hAnsi="宋体" w:cs="宋体"/>
                <w:szCs w:val="21"/>
              </w:rPr>
            </w:pPr>
            <w:r>
              <w:rPr>
                <w:rFonts w:hint="eastAsia" w:ascii="宋体" w:hAnsi="宋体" w:cs="宋体"/>
                <w:szCs w:val="21"/>
              </w:rPr>
              <w:t>白英娇</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CC64320">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04ADE7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54F629D">
            <w:pPr>
              <w:adjustRightInd w:val="0"/>
              <w:snapToGrid w:val="0"/>
              <w:jc w:val="center"/>
              <w:rPr>
                <w:rFonts w:hint="eastAsia" w:ascii="宋体" w:hAnsi="宋体" w:cs="宋体"/>
                <w:szCs w:val="21"/>
              </w:rPr>
            </w:pPr>
            <w:r>
              <w:rPr>
                <w:rFonts w:hint="eastAsia" w:ascii="宋体" w:hAnsi="宋体" w:cs="宋体"/>
                <w:szCs w:val="21"/>
              </w:rPr>
              <w:t>是</w:t>
            </w:r>
          </w:p>
        </w:tc>
      </w:tr>
      <w:tr w14:paraId="066B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EDA9D6D">
            <w:pPr>
              <w:adjustRightInd w:val="0"/>
              <w:snapToGrid w:val="0"/>
              <w:jc w:val="center"/>
              <w:rPr>
                <w:rFonts w:ascii="宋体" w:hAnsi="宋体" w:cs="宋体"/>
                <w:szCs w:val="21"/>
              </w:rPr>
            </w:pPr>
            <w:r>
              <w:rPr>
                <w:rFonts w:hint="eastAsia" w:ascii="宋体" w:hAnsi="宋体" w:cs="宋体"/>
                <w:szCs w:val="21"/>
              </w:rPr>
              <w:t>5</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A113EAC">
            <w:pPr>
              <w:adjustRightInd w:val="0"/>
              <w:snapToGrid w:val="0"/>
              <w:ind w:firstLine="420" w:firstLineChars="200"/>
              <w:rPr>
                <w:rFonts w:hint="eastAsia" w:ascii="宋体" w:hAnsi="宋体" w:cs="宋体"/>
                <w:szCs w:val="21"/>
              </w:rPr>
            </w:pPr>
            <w:r>
              <w:rPr>
                <w:rFonts w:hint="eastAsia" w:ascii="宋体" w:hAnsi="宋体" w:cs="宋体"/>
                <w:szCs w:val="21"/>
              </w:rPr>
              <w:t>王丽婷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E1C2FD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49F9B00">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C0F867C">
            <w:pPr>
              <w:adjustRightInd w:val="0"/>
              <w:snapToGrid w:val="0"/>
              <w:jc w:val="center"/>
              <w:rPr>
                <w:rFonts w:hint="eastAsia" w:ascii="宋体" w:hAnsi="宋体" w:cs="宋体"/>
                <w:szCs w:val="21"/>
              </w:rPr>
            </w:pPr>
            <w:r>
              <w:rPr>
                <w:rFonts w:hint="eastAsia" w:ascii="宋体" w:hAnsi="宋体" w:cs="宋体"/>
                <w:szCs w:val="21"/>
              </w:rPr>
              <w:t>否</w:t>
            </w:r>
          </w:p>
        </w:tc>
      </w:tr>
      <w:tr w14:paraId="7340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E034215">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C38F74D">
            <w:pPr>
              <w:adjustRightInd w:val="0"/>
              <w:snapToGrid w:val="0"/>
              <w:ind w:firstLine="420" w:firstLineChars="200"/>
              <w:rPr>
                <w:rFonts w:hint="eastAsia" w:ascii="宋体" w:hAnsi="宋体" w:cs="宋体"/>
                <w:szCs w:val="21"/>
              </w:rPr>
            </w:pPr>
            <w:r>
              <w:rPr>
                <w:rFonts w:hint="eastAsia" w:ascii="宋体" w:hAnsi="宋体" w:cs="宋体"/>
                <w:szCs w:val="21"/>
              </w:rPr>
              <w:t>岑俏媛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6294E5C">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4983973">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B713D9F">
            <w:pPr>
              <w:adjustRightInd w:val="0"/>
              <w:snapToGrid w:val="0"/>
              <w:jc w:val="center"/>
              <w:rPr>
                <w:rFonts w:hint="eastAsia" w:ascii="宋体" w:hAnsi="宋体" w:cs="宋体"/>
                <w:szCs w:val="21"/>
              </w:rPr>
            </w:pPr>
            <w:r>
              <w:rPr>
                <w:rFonts w:hint="eastAsia" w:ascii="宋体" w:hAnsi="宋体" w:cs="宋体"/>
                <w:szCs w:val="21"/>
              </w:rPr>
              <w:t>是</w:t>
            </w:r>
          </w:p>
        </w:tc>
      </w:tr>
      <w:tr w14:paraId="5201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89B6ABF">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960590B">
            <w:pPr>
              <w:adjustRightInd w:val="0"/>
              <w:snapToGrid w:val="0"/>
              <w:ind w:firstLine="420" w:firstLineChars="200"/>
              <w:rPr>
                <w:rFonts w:hint="eastAsia" w:ascii="宋体" w:hAnsi="宋体" w:cs="宋体"/>
                <w:szCs w:val="21"/>
              </w:rPr>
            </w:pPr>
            <w:r>
              <w:rPr>
                <w:rFonts w:hint="eastAsia" w:ascii="宋体" w:hAnsi="宋体" w:cs="宋体"/>
                <w:szCs w:val="21"/>
              </w:rPr>
              <w:t>张嘉琪</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15726E2">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02CB2A7">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274B015F">
            <w:pPr>
              <w:adjustRightInd w:val="0"/>
              <w:snapToGrid w:val="0"/>
              <w:jc w:val="center"/>
              <w:rPr>
                <w:rFonts w:hint="eastAsia" w:ascii="宋体" w:hAnsi="宋体" w:cs="宋体"/>
                <w:szCs w:val="21"/>
              </w:rPr>
            </w:pPr>
            <w:r>
              <w:rPr>
                <w:rFonts w:hint="eastAsia" w:ascii="宋体" w:hAnsi="宋体" w:cs="宋体"/>
                <w:szCs w:val="21"/>
              </w:rPr>
              <w:t>是</w:t>
            </w:r>
          </w:p>
        </w:tc>
      </w:tr>
      <w:tr w14:paraId="2E83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5D721E2">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3CF2500">
            <w:pPr>
              <w:adjustRightInd w:val="0"/>
              <w:snapToGrid w:val="0"/>
              <w:ind w:firstLine="420" w:firstLineChars="200"/>
              <w:rPr>
                <w:rFonts w:hint="eastAsia" w:ascii="宋体" w:hAnsi="宋体" w:cs="宋体"/>
                <w:szCs w:val="21"/>
              </w:rPr>
            </w:pPr>
            <w:r>
              <w:rPr>
                <w:rFonts w:hint="eastAsia" w:ascii="宋体" w:hAnsi="宋体" w:cs="宋体"/>
                <w:szCs w:val="21"/>
              </w:rPr>
              <w:t>梁晓琴</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6F7D2B3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9DD909A">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7BB484C">
            <w:pPr>
              <w:adjustRightInd w:val="0"/>
              <w:snapToGrid w:val="0"/>
              <w:jc w:val="center"/>
              <w:rPr>
                <w:rFonts w:hint="eastAsia" w:ascii="宋体" w:hAnsi="宋体" w:cs="宋体"/>
                <w:szCs w:val="21"/>
              </w:rPr>
            </w:pPr>
            <w:r>
              <w:rPr>
                <w:rFonts w:hint="eastAsia" w:ascii="宋体" w:hAnsi="宋体" w:cs="宋体"/>
                <w:szCs w:val="21"/>
              </w:rPr>
              <w:t>是</w:t>
            </w:r>
          </w:p>
        </w:tc>
      </w:tr>
      <w:tr w14:paraId="4D8C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287B066">
            <w:pPr>
              <w:adjustRightInd w:val="0"/>
              <w:snapToGrid w:val="0"/>
              <w:jc w:val="center"/>
              <w:rPr>
                <w:rFonts w:ascii="宋体" w:hAnsi="宋体" w:cs="宋体"/>
                <w:szCs w:val="21"/>
              </w:rPr>
            </w:pPr>
            <w:r>
              <w:rPr>
                <w:rFonts w:ascii="宋体" w:hAnsi="宋体" w:cs="宋体"/>
                <w:szCs w:val="21"/>
              </w:rPr>
              <w:t>63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D5E4856">
            <w:pPr>
              <w:adjustRightInd w:val="0"/>
              <w:snapToGrid w:val="0"/>
              <w:ind w:firstLine="420" w:firstLineChars="200"/>
              <w:rPr>
                <w:rFonts w:hint="eastAsia" w:ascii="宋体" w:hAnsi="宋体" w:cs="宋体"/>
                <w:szCs w:val="21"/>
              </w:rPr>
            </w:pPr>
            <w:r>
              <w:rPr>
                <w:rFonts w:hint="eastAsia" w:ascii="宋体" w:hAnsi="宋体" w:cs="宋体"/>
                <w:szCs w:val="21"/>
              </w:rPr>
              <w:t>肖晓君</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5FDBF57">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3CE0E34">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C01E3E7">
            <w:pPr>
              <w:adjustRightInd w:val="0"/>
              <w:snapToGrid w:val="0"/>
              <w:jc w:val="center"/>
              <w:rPr>
                <w:rFonts w:hint="eastAsia" w:ascii="宋体" w:hAnsi="宋体" w:cs="宋体"/>
                <w:szCs w:val="21"/>
              </w:rPr>
            </w:pPr>
            <w:r>
              <w:rPr>
                <w:rFonts w:hint="eastAsia" w:ascii="宋体" w:hAnsi="宋体" w:cs="宋体"/>
                <w:szCs w:val="21"/>
              </w:rPr>
              <w:t>否</w:t>
            </w:r>
          </w:p>
        </w:tc>
      </w:tr>
      <w:tr w14:paraId="2CD86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B2C9C7D">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44FB8822">
            <w:pPr>
              <w:adjustRightInd w:val="0"/>
              <w:snapToGrid w:val="0"/>
              <w:ind w:firstLine="420" w:firstLineChars="200"/>
              <w:rPr>
                <w:rFonts w:hint="eastAsia" w:ascii="宋体" w:hAnsi="宋体" w:cs="宋体"/>
                <w:szCs w:val="21"/>
              </w:rPr>
            </w:pPr>
            <w:r>
              <w:rPr>
                <w:rFonts w:hint="eastAsia" w:ascii="宋体" w:hAnsi="宋体" w:cs="宋体"/>
                <w:szCs w:val="21"/>
              </w:rPr>
              <w:t>林燕珠</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19581E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C740F3C">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0C795BE">
            <w:pPr>
              <w:adjustRightInd w:val="0"/>
              <w:snapToGrid w:val="0"/>
              <w:jc w:val="center"/>
              <w:rPr>
                <w:rFonts w:hint="eastAsia" w:ascii="宋体" w:hAnsi="宋体" w:cs="宋体"/>
                <w:szCs w:val="21"/>
              </w:rPr>
            </w:pPr>
            <w:r>
              <w:rPr>
                <w:rFonts w:hint="eastAsia" w:ascii="宋体" w:hAnsi="宋体" w:cs="宋体"/>
                <w:szCs w:val="21"/>
              </w:rPr>
              <w:t>否</w:t>
            </w:r>
          </w:p>
        </w:tc>
      </w:tr>
      <w:tr w14:paraId="2D20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4207B5E">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390D58ED">
            <w:pPr>
              <w:adjustRightInd w:val="0"/>
              <w:snapToGrid w:val="0"/>
              <w:ind w:firstLine="420" w:firstLineChars="200"/>
              <w:rPr>
                <w:rFonts w:hint="eastAsia" w:ascii="宋体" w:hAnsi="宋体" w:cs="宋体"/>
                <w:szCs w:val="21"/>
              </w:rPr>
            </w:pPr>
            <w:r>
              <w:rPr>
                <w:rFonts w:hint="eastAsia" w:ascii="宋体" w:hAnsi="宋体" w:cs="宋体"/>
                <w:szCs w:val="21"/>
              </w:rPr>
              <w:t>徐敏玲</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2432A208">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10EE0146">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1C871BF">
            <w:pPr>
              <w:adjustRightInd w:val="0"/>
              <w:snapToGrid w:val="0"/>
              <w:jc w:val="center"/>
              <w:rPr>
                <w:rFonts w:hint="eastAsia" w:ascii="宋体" w:hAnsi="宋体" w:cs="宋体"/>
                <w:szCs w:val="21"/>
              </w:rPr>
            </w:pPr>
            <w:r>
              <w:rPr>
                <w:rFonts w:hint="eastAsia" w:ascii="宋体" w:hAnsi="宋体" w:cs="宋体"/>
                <w:szCs w:val="21"/>
              </w:rPr>
              <w:t>否</w:t>
            </w:r>
          </w:p>
        </w:tc>
      </w:tr>
      <w:tr w14:paraId="7161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0B4544B">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1E2FC387">
            <w:pPr>
              <w:adjustRightInd w:val="0"/>
              <w:snapToGrid w:val="0"/>
              <w:ind w:firstLine="420" w:firstLineChars="200"/>
              <w:rPr>
                <w:rFonts w:hint="eastAsia" w:ascii="宋体" w:hAnsi="宋体" w:cs="宋体"/>
                <w:szCs w:val="21"/>
              </w:rPr>
            </w:pPr>
            <w:r>
              <w:rPr>
                <w:rFonts w:hint="eastAsia" w:ascii="宋体" w:hAnsi="宋体" w:cs="宋体"/>
                <w:szCs w:val="21"/>
              </w:rPr>
              <w:t>杨子夏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139CD0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6770332">
            <w:pPr>
              <w:adjustRightInd w:val="0"/>
              <w:snapToGrid w:val="0"/>
              <w:jc w:val="center"/>
              <w:rPr>
                <w:rFonts w:hint="eastAsia" w:ascii="宋体" w:hAnsi="宋体" w:cs="宋体"/>
                <w:szCs w:val="21"/>
              </w:rPr>
            </w:pPr>
            <w:r>
              <w:rPr>
                <w:rFonts w:hint="eastAsia" w:ascii="宋体" w:hAnsi="宋体" w:cs="宋体"/>
                <w:szCs w:val="21"/>
              </w:rPr>
              <w:t>研究生/硕士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4F125093">
            <w:pPr>
              <w:adjustRightInd w:val="0"/>
              <w:snapToGrid w:val="0"/>
              <w:jc w:val="center"/>
              <w:rPr>
                <w:rFonts w:hint="eastAsia" w:ascii="宋体" w:hAnsi="宋体" w:cs="宋体"/>
                <w:szCs w:val="21"/>
              </w:rPr>
            </w:pPr>
            <w:r>
              <w:rPr>
                <w:rFonts w:hint="eastAsia" w:ascii="宋体" w:hAnsi="宋体" w:cs="宋体"/>
                <w:szCs w:val="21"/>
              </w:rPr>
              <w:t>是</w:t>
            </w:r>
          </w:p>
        </w:tc>
      </w:tr>
      <w:tr w14:paraId="0DF5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14773CDA">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7D8BBFE">
            <w:pPr>
              <w:adjustRightInd w:val="0"/>
              <w:snapToGrid w:val="0"/>
              <w:ind w:firstLine="420" w:firstLineChars="200"/>
              <w:rPr>
                <w:rFonts w:hint="eastAsia" w:ascii="宋体" w:hAnsi="宋体" w:cs="宋体"/>
                <w:szCs w:val="21"/>
              </w:rPr>
            </w:pPr>
            <w:r>
              <w:rPr>
                <w:rFonts w:hint="eastAsia" w:ascii="宋体" w:hAnsi="宋体" w:cs="宋体"/>
                <w:szCs w:val="21"/>
              </w:rPr>
              <w:t>朱宇鹏</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58EDDA24">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A75C02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博士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5029E5F">
            <w:pPr>
              <w:adjustRightInd w:val="0"/>
              <w:snapToGrid w:val="0"/>
              <w:jc w:val="center"/>
              <w:rPr>
                <w:rFonts w:hint="eastAsia" w:ascii="宋体" w:hAnsi="宋体" w:cs="宋体"/>
                <w:szCs w:val="21"/>
              </w:rPr>
            </w:pPr>
            <w:r>
              <w:rPr>
                <w:rFonts w:hint="eastAsia" w:ascii="宋体" w:hAnsi="宋体" w:cs="宋体"/>
                <w:szCs w:val="21"/>
              </w:rPr>
              <w:t>否</w:t>
            </w:r>
          </w:p>
        </w:tc>
      </w:tr>
      <w:tr w14:paraId="62A5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58CEC9B4">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D3BEAED">
            <w:pPr>
              <w:adjustRightInd w:val="0"/>
              <w:snapToGrid w:val="0"/>
              <w:ind w:firstLine="420" w:firstLineChars="200"/>
              <w:rPr>
                <w:rFonts w:hint="eastAsia" w:ascii="宋体" w:hAnsi="宋体" w:cs="宋体"/>
                <w:szCs w:val="21"/>
              </w:rPr>
            </w:pPr>
            <w:r>
              <w:rPr>
                <w:rFonts w:hint="eastAsia" w:ascii="宋体" w:hAnsi="宋体" w:cs="宋体"/>
                <w:szCs w:val="21"/>
              </w:rPr>
              <w:t>马思思</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4D488E8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7AF346D">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14BB60AF">
            <w:pPr>
              <w:adjustRightInd w:val="0"/>
              <w:snapToGrid w:val="0"/>
              <w:jc w:val="center"/>
              <w:rPr>
                <w:rFonts w:hint="eastAsia" w:ascii="宋体" w:hAnsi="宋体" w:cs="宋体"/>
                <w:szCs w:val="21"/>
              </w:rPr>
            </w:pPr>
            <w:r>
              <w:rPr>
                <w:rFonts w:hint="eastAsia" w:ascii="宋体" w:hAnsi="宋体" w:cs="宋体"/>
                <w:szCs w:val="21"/>
              </w:rPr>
              <w:t>否</w:t>
            </w:r>
          </w:p>
        </w:tc>
      </w:tr>
      <w:tr w14:paraId="7D48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D51611C">
            <w:pPr>
              <w:adjustRightInd w:val="0"/>
              <w:snapToGrid w:val="0"/>
              <w:jc w:val="center"/>
              <w:rPr>
                <w:rFonts w:ascii="宋体" w:hAnsi="宋体" w:cs="宋体"/>
                <w:szCs w:val="21"/>
              </w:rPr>
            </w:pPr>
            <w:r>
              <w:rPr>
                <w:rFonts w:hint="eastAsia" w:ascii="宋体" w:hAnsi="宋体" w:cs="宋体"/>
                <w:szCs w:val="21"/>
              </w:rPr>
              <w:t>6</w:t>
            </w:r>
            <w:r>
              <w:rPr>
                <w:rFonts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DB22722">
            <w:pPr>
              <w:adjustRightInd w:val="0"/>
              <w:snapToGrid w:val="0"/>
              <w:ind w:firstLine="420" w:firstLineChars="200"/>
              <w:rPr>
                <w:rFonts w:hint="eastAsia" w:ascii="宋体" w:hAnsi="宋体" w:cs="宋体"/>
                <w:szCs w:val="21"/>
              </w:rPr>
            </w:pPr>
            <w:r>
              <w:rPr>
                <w:rFonts w:hint="eastAsia" w:ascii="宋体" w:hAnsi="宋体" w:cs="宋体"/>
                <w:szCs w:val="21"/>
              </w:rPr>
              <w:t>柯文锐</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DA11C4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4B2FAF63">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A52E86E">
            <w:pPr>
              <w:adjustRightInd w:val="0"/>
              <w:snapToGrid w:val="0"/>
              <w:jc w:val="center"/>
              <w:rPr>
                <w:rFonts w:hint="eastAsia" w:ascii="宋体" w:hAnsi="宋体" w:cs="宋体"/>
                <w:szCs w:val="21"/>
              </w:rPr>
            </w:pPr>
            <w:r>
              <w:rPr>
                <w:rFonts w:hint="eastAsia" w:ascii="宋体" w:hAnsi="宋体" w:cs="宋体"/>
                <w:szCs w:val="21"/>
              </w:rPr>
              <w:t>否</w:t>
            </w:r>
          </w:p>
        </w:tc>
      </w:tr>
      <w:tr w14:paraId="0168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70DC51D">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0</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6C3155D">
            <w:pPr>
              <w:adjustRightInd w:val="0"/>
              <w:snapToGrid w:val="0"/>
              <w:ind w:firstLine="420" w:firstLineChars="200"/>
              <w:rPr>
                <w:rFonts w:hint="eastAsia" w:ascii="宋体" w:hAnsi="宋体" w:cs="宋体"/>
                <w:szCs w:val="21"/>
              </w:rPr>
            </w:pPr>
            <w:r>
              <w:rPr>
                <w:rFonts w:hint="eastAsia" w:ascii="宋体" w:hAnsi="宋体" w:cs="宋体"/>
                <w:szCs w:val="21"/>
              </w:rPr>
              <w:t>来卓楷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784651F9">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08AFE0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D92A5FF">
            <w:pPr>
              <w:adjustRightInd w:val="0"/>
              <w:snapToGrid w:val="0"/>
              <w:jc w:val="center"/>
              <w:rPr>
                <w:rFonts w:hint="eastAsia" w:ascii="宋体" w:hAnsi="宋体" w:cs="宋体"/>
                <w:szCs w:val="21"/>
              </w:rPr>
            </w:pPr>
            <w:r>
              <w:rPr>
                <w:rFonts w:hint="eastAsia" w:ascii="宋体" w:hAnsi="宋体" w:cs="宋体"/>
                <w:szCs w:val="21"/>
              </w:rPr>
              <w:t>否</w:t>
            </w:r>
          </w:p>
        </w:tc>
      </w:tr>
      <w:tr w14:paraId="2FAB2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45556C77">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4C84D05">
            <w:pPr>
              <w:adjustRightInd w:val="0"/>
              <w:snapToGrid w:val="0"/>
              <w:ind w:firstLine="420" w:firstLineChars="200"/>
              <w:rPr>
                <w:rFonts w:hint="eastAsia" w:ascii="宋体" w:hAnsi="宋体" w:cs="宋体"/>
                <w:szCs w:val="21"/>
              </w:rPr>
            </w:pPr>
            <w:r>
              <w:rPr>
                <w:rFonts w:hint="eastAsia" w:ascii="宋体" w:hAnsi="宋体" w:cs="宋体"/>
                <w:szCs w:val="21"/>
              </w:rPr>
              <w:t>余莎莎</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33A90A7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7EE7117">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76470009">
            <w:pPr>
              <w:adjustRightInd w:val="0"/>
              <w:snapToGrid w:val="0"/>
              <w:jc w:val="center"/>
              <w:rPr>
                <w:rFonts w:hint="eastAsia" w:ascii="宋体" w:hAnsi="宋体" w:cs="宋体"/>
                <w:szCs w:val="21"/>
              </w:rPr>
            </w:pPr>
            <w:r>
              <w:rPr>
                <w:rFonts w:hint="eastAsia" w:ascii="宋体" w:hAnsi="宋体" w:cs="宋体"/>
                <w:szCs w:val="21"/>
              </w:rPr>
              <w:t>否</w:t>
            </w:r>
          </w:p>
        </w:tc>
      </w:tr>
      <w:tr w14:paraId="1424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AEAD978">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20196B14">
            <w:pPr>
              <w:adjustRightInd w:val="0"/>
              <w:snapToGrid w:val="0"/>
              <w:ind w:firstLine="420" w:firstLineChars="200"/>
              <w:rPr>
                <w:rFonts w:hint="eastAsia" w:ascii="宋体" w:hAnsi="宋体" w:cs="宋体"/>
                <w:szCs w:val="21"/>
              </w:rPr>
            </w:pPr>
            <w:r>
              <w:rPr>
                <w:rFonts w:hint="eastAsia" w:ascii="宋体" w:hAnsi="宋体" w:cs="宋体"/>
                <w:szCs w:val="21"/>
              </w:rPr>
              <w:t>陈思婷</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4AC4456">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65D67A59">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3FD393E9">
            <w:pPr>
              <w:adjustRightInd w:val="0"/>
              <w:snapToGrid w:val="0"/>
              <w:jc w:val="center"/>
              <w:rPr>
                <w:rFonts w:hint="eastAsia" w:ascii="宋体" w:hAnsi="宋体" w:cs="宋体"/>
                <w:szCs w:val="21"/>
              </w:rPr>
            </w:pPr>
            <w:r>
              <w:rPr>
                <w:rFonts w:hint="eastAsia" w:ascii="宋体" w:hAnsi="宋体" w:cs="宋体"/>
                <w:szCs w:val="21"/>
              </w:rPr>
              <w:t>否</w:t>
            </w:r>
          </w:p>
        </w:tc>
      </w:tr>
      <w:tr w14:paraId="7FC4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662A5542">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62B086CC">
            <w:pPr>
              <w:adjustRightInd w:val="0"/>
              <w:snapToGrid w:val="0"/>
              <w:ind w:firstLine="420" w:firstLineChars="200"/>
              <w:rPr>
                <w:rFonts w:hint="eastAsia" w:ascii="宋体" w:hAnsi="宋体" w:cs="宋体"/>
                <w:szCs w:val="21"/>
              </w:rPr>
            </w:pPr>
            <w:r>
              <w:rPr>
                <w:rFonts w:hint="eastAsia" w:ascii="宋体" w:hAnsi="宋体" w:cs="宋体"/>
                <w:szCs w:val="21"/>
              </w:rPr>
              <w:t>李小雯</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DCF1E3E">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0E3565E4">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025F6366">
            <w:pPr>
              <w:adjustRightInd w:val="0"/>
              <w:snapToGrid w:val="0"/>
              <w:jc w:val="center"/>
              <w:rPr>
                <w:rFonts w:hint="eastAsia" w:ascii="宋体" w:hAnsi="宋体" w:cs="宋体"/>
                <w:szCs w:val="21"/>
              </w:rPr>
            </w:pPr>
            <w:r>
              <w:rPr>
                <w:rFonts w:hint="eastAsia" w:ascii="宋体" w:hAnsi="宋体" w:cs="宋体"/>
                <w:szCs w:val="21"/>
              </w:rPr>
              <w:t>否</w:t>
            </w:r>
          </w:p>
        </w:tc>
      </w:tr>
      <w:tr w14:paraId="3B534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0EF09F44">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79D9ED94">
            <w:pPr>
              <w:adjustRightInd w:val="0"/>
              <w:snapToGrid w:val="0"/>
              <w:ind w:firstLine="420" w:firstLineChars="200"/>
              <w:rPr>
                <w:rFonts w:hint="eastAsia" w:ascii="宋体" w:hAnsi="宋体" w:cs="宋体"/>
                <w:szCs w:val="21"/>
              </w:rPr>
            </w:pPr>
            <w:r>
              <w:rPr>
                <w:rFonts w:hint="eastAsia" w:ascii="宋体" w:hAnsi="宋体" w:cs="宋体"/>
                <w:szCs w:val="21"/>
              </w:rPr>
              <w:t>许欣慧</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1A9882D">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52D8D235">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A1F9030">
            <w:pPr>
              <w:adjustRightInd w:val="0"/>
              <w:snapToGrid w:val="0"/>
              <w:jc w:val="center"/>
              <w:rPr>
                <w:rFonts w:hint="eastAsia" w:ascii="宋体" w:hAnsi="宋体" w:cs="宋体"/>
                <w:szCs w:val="21"/>
              </w:rPr>
            </w:pPr>
            <w:r>
              <w:rPr>
                <w:rFonts w:hint="eastAsia" w:ascii="宋体" w:hAnsi="宋体" w:cs="宋体"/>
                <w:szCs w:val="21"/>
              </w:rPr>
              <w:t>是</w:t>
            </w:r>
          </w:p>
        </w:tc>
      </w:tr>
      <w:tr w14:paraId="1073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76B4882C">
            <w:pPr>
              <w:adjustRightInd w:val="0"/>
              <w:snapToGrid w:val="0"/>
              <w:jc w:val="center"/>
              <w:rPr>
                <w:rFonts w:ascii="宋体" w:hAnsi="宋体" w:cs="宋体"/>
                <w:szCs w:val="21"/>
              </w:rPr>
            </w:pPr>
            <w:r>
              <w:rPr>
                <w:rFonts w:hint="eastAsia" w:ascii="宋体" w:hAnsi="宋体" w:cs="宋体"/>
                <w:szCs w:val="21"/>
              </w:rPr>
              <w:t>7</w:t>
            </w:r>
            <w:r>
              <w:rPr>
                <w:rFonts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592601CB">
            <w:pPr>
              <w:adjustRightInd w:val="0"/>
              <w:snapToGrid w:val="0"/>
              <w:ind w:firstLine="420" w:firstLineChars="200"/>
              <w:rPr>
                <w:rFonts w:hint="eastAsia" w:ascii="宋体" w:hAnsi="宋体" w:cs="宋体"/>
                <w:szCs w:val="21"/>
              </w:rPr>
            </w:pPr>
            <w:r>
              <w:rPr>
                <w:rFonts w:hint="eastAsia" w:ascii="宋体" w:hAnsi="宋体" w:cs="宋体"/>
                <w:szCs w:val="21"/>
              </w:rPr>
              <w:t>陈东超</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0C2E95A7">
            <w:pPr>
              <w:adjustRightInd w:val="0"/>
              <w:snapToGrid w:val="0"/>
              <w:jc w:val="center"/>
              <w:rPr>
                <w:rFonts w:hint="eastAsia" w:ascii="宋体" w:hAnsi="宋体" w:cs="宋体"/>
                <w:szCs w:val="21"/>
              </w:rPr>
            </w:pPr>
            <w:r>
              <w:rPr>
                <w:rFonts w:hint="eastAsia" w:ascii="宋体" w:hAnsi="宋体" w:cs="宋体"/>
                <w:szCs w:val="21"/>
              </w:rPr>
              <w:t>讲师、教师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3A730CBD">
            <w:pPr>
              <w:adjustRightInd w:val="0"/>
              <w:snapToGrid w:val="0"/>
              <w:jc w:val="center"/>
              <w:rPr>
                <w:rFonts w:hint="eastAsia" w:ascii="宋体" w:hAnsi="宋体" w:cs="宋体"/>
                <w:szCs w:val="21"/>
              </w:rPr>
            </w:pPr>
            <w:r>
              <w:rPr>
                <w:rFonts w:hint="eastAsia" w:ascii="宋体" w:hAnsi="宋体" w:cs="宋体"/>
                <w:szCs w:val="21"/>
              </w:rPr>
              <w:t>本科</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53993B5B">
            <w:pPr>
              <w:adjustRightInd w:val="0"/>
              <w:snapToGrid w:val="0"/>
              <w:jc w:val="center"/>
              <w:rPr>
                <w:rFonts w:hint="eastAsia" w:ascii="宋体" w:hAnsi="宋体" w:cs="宋体"/>
                <w:szCs w:val="21"/>
              </w:rPr>
            </w:pPr>
            <w:r>
              <w:rPr>
                <w:rFonts w:hint="eastAsia" w:ascii="宋体" w:hAnsi="宋体" w:cs="宋体"/>
                <w:szCs w:val="21"/>
              </w:rPr>
              <w:t>否</w:t>
            </w:r>
          </w:p>
        </w:tc>
      </w:tr>
      <w:tr w14:paraId="3032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14:paraId="2662D922">
            <w:pPr>
              <w:adjustRightInd w:val="0"/>
              <w:snapToGrid w:val="0"/>
              <w:jc w:val="center"/>
              <w:rPr>
                <w:rFonts w:hint="eastAsia" w:ascii="宋体" w:hAnsi="宋体" w:cs="宋体"/>
                <w:szCs w:val="21"/>
              </w:rPr>
            </w:pPr>
            <w:r>
              <w:rPr>
                <w:rFonts w:hint="eastAsia" w:ascii="宋体" w:hAnsi="宋体" w:cs="宋体"/>
                <w:szCs w:val="21"/>
              </w:rPr>
              <w:t>7</w:t>
            </w:r>
            <w:r>
              <w:rPr>
                <w:rFonts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noWrap w:val="0"/>
            <w:vAlign w:val="center"/>
          </w:tcPr>
          <w:p w14:paraId="0B80C49E">
            <w:pPr>
              <w:adjustRightInd w:val="0"/>
              <w:snapToGrid w:val="0"/>
              <w:ind w:firstLine="420" w:firstLineChars="200"/>
              <w:rPr>
                <w:rFonts w:hint="eastAsia" w:ascii="宋体" w:hAnsi="宋体" w:cs="宋体"/>
                <w:szCs w:val="21"/>
              </w:rPr>
            </w:pPr>
            <w:r>
              <w:rPr>
                <w:rFonts w:hint="eastAsia" w:ascii="宋体" w:hAnsi="宋体" w:cs="宋体"/>
                <w:szCs w:val="21"/>
              </w:rPr>
              <w:t>陈鸿翔</w:t>
            </w:r>
          </w:p>
        </w:tc>
        <w:tc>
          <w:tcPr>
            <w:tcW w:w="3044" w:type="dxa"/>
            <w:gridSpan w:val="3"/>
            <w:tcBorders>
              <w:top w:val="single" w:color="auto" w:sz="4" w:space="0"/>
              <w:left w:val="single" w:color="auto" w:sz="4" w:space="0"/>
              <w:bottom w:val="single" w:color="auto" w:sz="4" w:space="0"/>
              <w:right w:val="single" w:color="auto" w:sz="4" w:space="0"/>
            </w:tcBorders>
            <w:noWrap w:val="0"/>
            <w:vAlign w:val="center"/>
          </w:tcPr>
          <w:p w14:paraId="1CA49DFA">
            <w:pPr>
              <w:adjustRightInd w:val="0"/>
              <w:snapToGrid w:val="0"/>
              <w:jc w:val="center"/>
              <w:rPr>
                <w:rFonts w:hint="eastAsia" w:ascii="宋体" w:hAnsi="宋体" w:cs="宋体"/>
                <w:szCs w:val="21"/>
              </w:rPr>
            </w:pPr>
            <w:r>
              <w:rPr>
                <w:rFonts w:hint="eastAsia" w:ascii="宋体" w:hAnsi="宋体" w:cs="宋体"/>
                <w:szCs w:val="21"/>
              </w:rPr>
              <w:t>助教、教师</w:t>
            </w:r>
          </w:p>
        </w:tc>
        <w:tc>
          <w:tcPr>
            <w:tcW w:w="2169" w:type="dxa"/>
            <w:gridSpan w:val="3"/>
            <w:tcBorders>
              <w:top w:val="single" w:color="auto" w:sz="4" w:space="0"/>
              <w:left w:val="single" w:color="auto" w:sz="4" w:space="0"/>
              <w:bottom w:val="single" w:color="auto" w:sz="4" w:space="0"/>
              <w:right w:val="single" w:color="auto" w:sz="4" w:space="0"/>
            </w:tcBorders>
            <w:noWrap w:val="0"/>
            <w:vAlign w:val="center"/>
          </w:tcPr>
          <w:p w14:paraId="2E23CD00">
            <w:pPr>
              <w:adjustRightInd w:val="0"/>
              <w:snapToGrid w:val="0"/>
              <w:jc w:val="center"/>
              <w:rPr>
                <w:rFonts w:hint="eastAsia" w:ascii="宋体" w:hAnsi="宋体" w:cs="宋体"/>
                <w:szCs w:val="21"/>
              </w:rPr>
            </w:pPr>
            <w:r>
              <w:rPr>
                <w:rFonts w:hint="eastAsia" w:ascii="宋体" w:hAnsi="宋体" w:cs="宋体"/>
                <w:szCs w:val="21"/>
              </w:rPr>
              <w:t>研究生/</w:t>
            </w:r>
            <w:r>
              <w:rPr>
                <w:rFonts w:ascii="宋体" w:hAnsi="宋体" w:cs="宋体"/>
                <w:szCs w:val="21"/>
              </w:rPr>
              <w:t>硕士</w:t>
            </w:r>
          </w:p>
        </w:tc>
        <w:tc>
          <w:tcPr>
            <w:tcW w:w="1634" w:type="dxa"/>
            <w:gridSpan w:val="2"/>
            <w:tcBorders>
              <w:top w:val="single" w:color="auto" w:sz="4" w:space="0"/>
              <w:left w:val="single" w:color="auto" w:sz="4" w:space="0"/>
              <w:bottom w:val="single" w:color="auto" w:sz="4" w:space="0"/>
              <w:right w:val="single" w:color="auto" w:sz="4" w:space="0"/>
            </w:tcBorders>
            <w:noWrap w:val="0"/>
            <w:vAlign w:val="center"/>
          </w:tcPr>
          <w:p w14:paraId="647BA1E8">
            <w:pPr>
              <w:adjustRightInd w:val="0"/>
              <w:snapToGrid w:val="0"/>
              <w:jc w:val="center"/>
              <w:rPr>
                <w:rFonts w:hint="eastAsia" w:ascii="宋体" w:hAnsi="宋体" w:cs="宋体"/>
                <w:szCs w:val="21"/>
              </w:rPr>
            </w:pPr>
            <w:r>
              <w:rPr>
                <w:rFonts w:hint="eastAsia" w:ascii="宋体" w:hAnsi="宋体" w:cs="宋体"/>
                <w:szCs w:val="21"/>
              </w:rPr>
              <w:t>否</w:t>
            </w:r>
          </w:p>
        </w:tc>
      </w:tr>
      <w:tr w14:paraId="1C4F6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9FF771F">
            <w:pPr>
              <w:adjustRightInd w:val="0"/>
              <w:snapToGrid w:val="0"/>
              <w:jc w:val="center"/>
              <w:rPr>
                <w:rFonts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15AFBF6E">
            <w:pPr>
              <w:adjustRightInd w:val="0"/>
              <w:snapToGrid w:val="0"/>
              <w:jc w:val="center"/>
              <w:rPr>
                <w:rFonts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1471D60">
            <w:pPr>
              <w:adjustRightInd w:val="0"/>
              <w:snapToGrid w:val="0"/>
              <w:jc w:val="center"/>
              <w:rPr>
                <w:rFonts w:ascii="宋体" w:hAnsi="宋体" w:cs="宋体"/>
                <w:szCs w:val="21"/>
              </w:rPr>
            </w:pPr>
            <w:r>
              <w:rPr>
                <w:rFonts w:hint="eastAsia" w:ascii="宋体" w:hAnsi="宋体" w:cs="宋体"/>
                <w:szCs w:val="21"/>
              </w:rPr>
              <w:t>中级</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7F7DC78E">
            <w:pPr>
              <w:adjustRightInd w:val="0"/>
              <w:snapToGrid w:val="0"/>
              <w:jc w:val="center"/>
              <w:rPr>
                <w:rFonts w:ascii="宋体" w:hAnsi="宋体" w:cs="宋体"/>
                <w:szCs w:val="21"/>
              </w:rPr>
            </w:pPr>
            <w:r>
              <w:rPr>
                <w:rFonts w:hint="eastAsia" w:ascii="宋体" w:hAnsi="宋体" w:cs="宋体"/>
                <w:szCs w:val="21"/>
              </w:rPr>
              <w:t>初级</w:t>
            </w:r>
          </w:p>
        </w:tc>
      </w:tr>
      <w:tr w14:paraId="46FB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AEA4423">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7903A0D">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6B028CF2">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049A8CB0">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A043A68">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01530CE">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A5D505E">
            <w:pPr>
              <w:adjustRightInd w:val="0"/>
              <w:snapToGrid w:val="0"/>
              <w:jc w:val="center"/>
              <w:rPr>
                <w:rFonts w:ascii="宋体" w:hAnsi="宋体" w:cs="宋体"/>
                <w:szCs w:val="21"/>
              </w:rPr>
            </w:pPr>
            <w:r>
              <w:rPr>
                <w:rFonts w:hint="eastAsia" w:ascii="宋体" w:hAnsi="宋体" w:cs="宋体"/>
                <w:szCs w:val="21"/>
              </w:rPr>
              <w:t>比例</w:t>
            </w:r>
          </w:p>
        </w:tc>
      </w:tr>
      <w:tr w14:paraId="1BAB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E671B3A">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1109041">
            <w:pPr>
              <w:adjustRightInd w:val="0"/>
              <w:snapToGrid w:val="0"/>
              <w:jc w:val="center"/>
              <w:rPr>
                <w:rFonts w:ascii="宋体" w:hAnsi="宋体" w:cs="宋体"/>
                <w:szCs w:val="21"/>
              </w:rPr>
            </w:pPr>
            <w:r>
              <w:rPr>
                <w:rFonts w:hint="eastAsia" w:ascii="宋体" w:hAnsi="宋体" w:cs="宋体"/>
                <w:szCs w:val="21"/>
              </w:rPr>
              <w:t>1</w:t>
            </w:r>
            <w:r>
              <w:rPr>
                <w:rFonts w:ascii="宋体" w:hAnsi="宋体" w:cs="宋体"/>
                <w:szCs w:val="21"/>
              </w:rPr>
              <w:t>2</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3513DDED">
            <w:pPr>
              <w:adjustRightInd w:val="0"/>
              <w:snapToGrid w:val="0"/>
              <w:jc w:val="center"/>
              <w:rPr>
                <w:rFonts w:ascii="宋体" w:hAnsi="宋体" w:cs="宋体"/>
                <w:szCs w:val="21"/>
              </w:rPr>
            </w:pPr>
            <w:r>
              <w:rPr>
                <w:rFonts w:ascii="宋体" w:hAnsi="宋体" w:cs="宋体"/>
                <w:szCs w:val="21"/>
              </w:rPr>
              <w:t>15.79%</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78BE20A5">
            <w:pPr>
              <w:adjustRightInd w:val="0"/>
              <w:snapToGrid w:val="0"/>
              <w:jc w:val="center"/>
              <w:rPr>
                <w:rFonts w:hint="eastAsia" w:ascii="宋体" w:hAnsi="宋体" w:cs="宋体"/>
                <w:szCs w:val="21"/>
              </w:rPr>
            </w:pPr>
            <w:r>
              <w:rPr>
                <w:rFonts w:hint="eastAsia" w:ascii="宋体" w:hAnsi="宋体" w:cs="宋体"/>
                <w:szCs w:val="21"/>
              </w:rPr>
              <w:t>1</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6C417CCE">
            <w:pPr>
              <w:adjustRightInd w:val="0"/>
              <w:snapToGrid w:val="0"/>
              <w:jc w:val="center"/>
              <w:rPr>
                <w:rFonts w:ascii="宋体" w:hAnsi="宋体" w:cs="宋体"/>
                <w:szCs w:val="21"/>
              </w:rPr>
            </w:pPr>
            <w:r>
              <w:rPr>
                <w:rFonts w:ascii="宋体" w:hAnsi="宋体" w:cs="宋体"/>
                <w:szCs w:val="21"/>
              </w:rPr>
              <w:t>23.68%</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2F0016A4">
            <w:pPr>
              <w:adjustRightInd w:val="0"/>
              <w:snapToGrid w:val="0"/>
              <w:jc w:val="center"/>
              <w:rPr>
                <w:rFonts w:ascii="宋体" w:hAnsi="宋体" w:cs="宋体"/>
                <w:szCs w:val="21"/>
              </w:rPr>
            </w:pPr>
            <w:r>
              <w:rPr>
                <w:rFonts w:ascii="宋体" w:hAnsi="宋体" w:cs="宋体"/>
                <w:szCs w:val="21"/>
              </w:rPr>
              <w:t>46</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5350BEC5">
            <w:pPr>
              <w:adjustRightInd w:val="0"/>
              <w:snapToGrid w:val="0"/>
              <w:jc w:val="center"/>
              <w:rPr>
                <w:rFonts w:ascii="宋体" w:hAnsi="宋体" w:cs="宋体"/>
                <w:szCs w:val="21"/>
              </w:rPr>
            </w:pPr>
            <w:r>
              <w:rPr>
                <w:rFonts w:ascii="宋体" w:hAnsi="宋体" w:cs="宋体"/>
                <w:szCs w:val="21"/>
              </w:rPr>
              <w:t>60.53%</w:t>
            </w:r>
          </w:p>
        </w:tc>
      </w:tr>
      <w:tr w14:paraId="71AED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EA24594">
            <w:pPr>
              <w:adjustRightInd w:val="0"/>
              <w:snapToGrid w:val="0"/>
              <w:jc w:val="center"/>
              <w:rPr>
                <w:rFonts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03100F4F">
            <w:pPr>
              <w:adjustRightInd w:val="0"/>
              <w:snapToGrid w:val="0"/>
              <w:jc w:val="center"/>
              <w:rPr>
                <w:rFonts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387FB083">
            <w:pPr>
              <w:adjustRightInd w:val="0"/>
              <w:snapToGrid w:val="0"/>
              <w:jc w:val="center"/>
              <w:rPr>
                <w:rFonts w:ascii="宋体" w:hAnsi="宋体" w:cs="宋体"/>
                <w:szCs w:val="21"/>
              </w:rPr>
            </w:pPr>
            <w:r>
              <w:rPr>
                <w:rFonts w:hint="eastAsia" w:ascii="宋体" w:hAnsi="宋体" w:cs="宋体"/>
                <w:szCs w:val="21"/>
              </w:rPr>
              <w:t>35-45岁</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5EAEE7D3">
            <w:pPr>
              <w:adjustRightInd w:val="0"/>
              <w:snapToGrid w:val="0"/>
              <w:jc w:val="center"/>
              <w:rPr>
                <w:rFonts w:ascii="宋体" w:hAnsi="宋体" w:cs="宋体"/>
                <w:szCs w:val="21"/>
              </w:rPr>
            </w:pPr>
            <w:r>
              <w:rPr>
                <w:rFonts w:hint="eastAsia" w:ascii="宋体" w:hAnsi="宋体" w:cs="宋体"/>
                <w:szCs w:val="21"/>
              </w:rPr>
              <w:t>45岁以上</w:t>
            </w:r>
          </w:p>
        </w:tc>
      </w:tr>
      <w:tr w14:paraId="7965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3FDB9D7">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5C8FBF2F">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5E924F5">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2E0B9F4">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544DACD6">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837D909">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3D23E36D">
            <w:pPr>
              <w:adjustRightInd w:val="0"/>
              <w:snapToGrid w:val="0"/>
              <w:jc w:val="center"/>
              <w:rPr>
                <w:rFonts w:ascii="宋体" w:hAnsi="宋体" w:cs="宋体"/>
                <w:szCs w:val="21"/>
              </w:rPr>
            </w:pPr>
            <w:r>
              <w:rPr>
                <w:rFonts w:hint="eastAsia" w:ascii="宋体" w:hAnsi="宋体" w:cs="宋体"/>
                <w:szCs w:val="21"/>
              </w:rPr>
              <w:t>比例</w:t>
            </w:r>
          </w:p>
        </w:tc>
      </w:tr>
      <w:tr w14:paraId="4678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E31FE62">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0077861">
            <w:pPr>
              <w:adjustRightInd w:val="0"/>
              <w:snapToGrid w:val="0"/>
              <w:jc w:val="center"/>
              <w:rPr>
                <w:rFonts w:hint="eastAsia" w:ascii="宋体" w:hAnsi="宋体" w:cs="宋体"/>
                <w:szCs w:val="21"/>
              </w:rPr>
            </w:pPr>
            <w:r>
              <w:rPr>
                <w:rFonts w:ascii="宋体" w:hAnsi="宋体" w:cs="宋体"/>
                <w:szCs w:val="21"/>
              </w:rPr>
              <w:t>40</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E82284F">
            <w:pPr>
              <w:adjustRightInd w:val="0"/>
              <w:snapToGrid w:val="0"/>
              <w:jc w:val="center"/>
              <w:rPr>
                <w:rFonts w:ascii="宋体" w:hAnsi="宋体" w:cs="宋体"/>
                <w:szCs w:val="21"/>
              </w:rPr>
            </w:pPr>
            <w:r>
              <w:rPr>
                <w:rFonts w:ascii="宋体" w:hAnsi="宋体" w:cs="宋体"/>
                <w:szCs w:val="21"/>
              </w:rPr>
              <w:t>52.63%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F6431D1">
            <w:pPr>
              <w:adjustRightInd w:val="0"/>
              <w:snapToGrid w:val="0"/>
              <w:jc w:val="center"/>
              <w:rPr>
                <w:rFonts w:ascii="宋体" w:hAnsi="宋体" w:cs="宋体"/>
                <w:szCs w:val="21"/>
              </w:rPr>
            </w:pPr>
            <w:r>
              <w:rPr>
                <w:rFonts w:ascii="宋体" w:hAnsi="宋体" w:cs="宋体"/>
                <w:szCs w:val="21"/>
              </w:rPr>
              <w:t>28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BEBA2D9">
            <w:pPr>
              <w:adjustRightInd w:val="0"/>
              <w:snapToGrid w:val="0"/>
              <w:jc w:val="center"/>
              <w:rPr>
                <w:rFonts w:ascii="宋体" w:hAnsi="宋体" w:cs="宋体"/>
                <w:szCs w:val="21"/>
              </w:rPr>
            </w:pPr>
            <w:r>
              <w:rPr>
                <w:rFonts w:ascii="宋体" w:hAnsi="宋体" w:cs="宋体"/>
                <w:szCs w:val="21"/>
              </w:rPr>
              <w:t>36.84%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3326F8C2">
            <w:pPr>
              <w:adjustRightInd w:val="0"/>
              <w:snapToGrid w:val="0"/>
              <w:jc w:val="center"/>
              <w:rPr>
                <w:rFonts w:ascii="宋体" w:hAnsi="宋体" w:cs="宋体"/>
                <w:szCs w:val="21"/>
              </w:rPr>
            </w:pPr>
            <w:r>
              <w:rPr>
                <w:rFonts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0FACB0BF">
            <w:pPr>
              <w:adjustRightInd w:val="0"/>
              <w:snapToGrid w:val="0"/>
              <w:jc w:val="center"/>
              <w:rPr>
                <w:rFonts w:ascii="宋体" w:hAnsi="宋体" w:cs="宋体"/>
                <w:szCs w:val="21"/>
              </w:rPr>
            </w:pPr>
            <w:r>
              <w:rPr>
                <w:rFonts w:ascii="宋体" w:hAnsi="宋体" w:cs="宋体"/>
                <w:szCs w:val="21"/>
              </w:rPr>
              <w:t>10.53%</w:t>
            </w:r>
          </w:p>
        </w:tc>
      </w:tr>
      <w:tr w14:paraId="719BA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50C89806">
            <w:pPr>
              <w:adjustRightInd w:val="0"/>
              <w:snapToGrid w:val="0"/>
              <w:jc w:val="center"/>
              <w:rPr>
                <w:rFonts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53D3DE4F">
            <w:pPr>
              <w:adjustRightInd w:val="0"/>
              <w:snapToGrid w:val="0"/>
              <w:jc w:val="center"/>
              <w:rPr>
                <w:rFonts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01A49E52">
            <w:pPr>
              <w:adjustRightInd w:val="0"/>
              <w:snapToGrid w:val="0"/>
              <w:jc w:val="center"/>
              <w:rPr>
                <w:rFonts w:ascii="宋体" w:hAnsi="宋体" w:cs="宋体"/>
                <w:szCs w:val="21"/>
              </w:rPr>
            </w:pPr>
            <w:r>
              <w:rPr>
                <w:rFonts w:hint="eastAsia" w:ascii="宋体" w:hAnsi="宋体" w:cs="宋体"/>
                <w:szCs w:val="21"/>
              </w:rPr>
              <w:t>硕士（含在读）</w:t>
            </w:r>
          </w:p>
        </w:tc>
        <w:tc>
          <w:tcPr>
            <w:tcW w:w="2306" w:type="dxa"/>
            <w:gridSpan w:val="3"/>
            <w:tcBorders>
              <w:top w:val="single" w:color="auto" w:sz="4" w:space="0"/>
              <w:left w:val="single" w:color="auto" w:sz="4" w:space="0"/>
              <w:bottom w:val="single" w:color="auto" w:sz="4" w:space="0"/>
              <w:right w:val="single" w:color="auto" w:sz="4" w:space="0"/>
            </w:tcBorders>
            <w:noWrap w:val="0"/>
            <w:vAlign w:val="center"/>
          </w:tcPr>
          <w:p w14:paraId="49D294FF">
            <w:pPr>
              <w:adjustRightInd w:val="0"/>
              <w:snapToGrid w:val="0"/>
              <w:jc w:val="center"/>
              <w:rPr>
                <w:rFonts w:ascii="宋体" w:hAnsi="宋体" w:cs="宋体"/>
                <w:szCs w:val="21"/>
              </w:rPr>
            </w:pPr>
            <w:r>
              <w:rPr>
                <w:rFonts w:hint="eastAsia" w:ascii="宋体" w:hAnsi="宋体" w:cs="宋体"/>
                <w:szCs w:val="21"/>
              </w:rPr>
              <w:t>学士</w:t>
            </w:r>
          </w:p>
        </w:tc>
      </w:tr>
      <w:tr w14:paraId="2D3A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179259F">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3E6CDA4B">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FB6C6DA">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83D26D8">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CAAB4EC">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143ED9E">
            <w:pPr>
              <w:adjustRightInd w:val="0"/>
              <w:snapToGrid w:val="0"/>
              <w:jc w:val="center"/>
              <w:rPr>
                <w:rFonts w:ascii="宋体" w:hAnsi="宋体" w:cs="宋体"/>
                <w:szCs w:val="21"/>
              </w:rPr>
            </w:pPr>
            <w:r>
              <w:rPr>
                <w:rFonts w:hint="eastAsia" w:ascii="宋体" w:hAnsi="宋体" w:cs="宋体"/>
                <w:szCs w:val="21"/>
              </w:rPr>
              <w:t>人数</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255002DB">
            <w:pPr>
              <w:adjustRightInd w:val="0"/>
              <w:snapToGrid w:val="0"/>
              <w:jc w:val="center"/>
              <w:rPr>
                <w:rFonts w:ascii="宋体" w:hAnsi="宋体" w:cs="宋体"/>
                <w:szCs w:val="21"/>
              </w:rPr>
            </w:pPr>
            <w:r>
              <w:rPr>
                <w:rFonts w:hint="eastAsia" w:ascii="宋体" w:hAnsi="宋体" w:cs="宋体"/>
                <w:szCs w:val="21"/>
              </w:rPr>
              <w:t>比例</w:t>
            </w:r>
          </w:p>
        </w:tc>
      </w:tr>
      <w:tr w14:paraId="2C36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235CBAE">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203BB830">
            <w:pPr>
              <w:adjustRightInd w:val="0"/>
              <w:snapToGrid w:val="0"/>
              <w:jc w:val="center"/>
              <w:rPr>
                <w:rFonts w:ascii="宋体" w:hAnsi="宋体" w:cs="宋体"/>
                <w:szCs w:val="21"/>
              </w:rPr>
            </w:pPr>
            <w:r>
              <w:rPr>
                <w:rFonts w:ascii="宋体" w:hAnsi="宋体" w:cs="宋体"/>
                <w:szCs w:val="21"/>
              </w:rPr>
              <w:t>3</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45B45E89">
            <w:pPr>
              <w:adjustRightInd w:val="0"/>
              <w:snapToGrid w:val="0"/>
              <w:jc w:val="center"/>
              <w:rPr>
                <w:rFonts w:ascii="宋体" w:hAnsi="宋体" w:cs="宋体"/>
                <w:szCs w:val="21"/>
              </w:rPr>
            </w:pPr>
            <w:r>
              <w:rPr>
                <w:rFonts w:ascii="宋体" w:hAnsi="宋体" w:cs="宋体"/>
                <w:szCs w:val="21"/>
              </w:rPr>
              <w:t>3.95%</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4CA31B6">
            <w:pPr>
              <w:adjustRightInd w:val="0"/>
              <w:snapToGrid w:val="0"/>
              <w:jc w:val="center"/>
              <w:rPr>
                <w:rFonts w:ascii="宋体" w:hAnsi="宋体" w:cs="宋体"/>
                <w:szCs w:val="21"/>
              </w:rPr>
            </w:pPr>
            <w:r>
              <w:rPr>
                <w:rFonts w:ascii="宋体" w:hAnsi="宋体" w:cs="宋体"/>
                <w:szCs w:val="21"/>
              </w:rPr>
              <w:t>59</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33196D1">
            <w:pPr>
              <w:adjustRightInd w:val="0"/>
              <w:snapToGrid w:val="0"/>
              <w:jc w:val="center"/>
              <w:rPr>
                <w:rFonts w:ascii="宋体" w:hAnsi="宋体" w:cs="宋体"/>
                <w:szCs w:val="21"/>
              </w:rPr>
            </w:pPr>
            <w:r>
              <w:rPr>
                <w:rFonts w:ascii="宋体" w:hAnsi="宋体" w:cs="宋体"/>
                <w:szCs w:val="21"/>
              </w:rPr>
              <w:t>77.63%</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4FEB8165">
            <w:pPr>
              <w:adjustRightInd w:val="0"/>
              <w:snapToGrid w:val="0"/>
              <w:jc w:val="center"/>
              <w:rPr>
                <w:rFonts w:ascii="宋体" w:hAnsi="宋体" w:cs="宋体"/>
                <w:szCs w:val="21"/>
              </w:rPr>
            </w:pPr>
            <w:r>
              <w:rPr>
                <w:rFonts w:hint="eastAsia" w:ascii="宋体" w:hAnsi="宋体" w:cs="宋体"/>
                <w:szCs w:val="21"/>
              </w:rPr>
              <w:t>8</w:t>
            </w:r>
          </w:p>
        </w:tc>
        <w:tc>
          <w:tcPr>
            <w:tcW w:w="1215" w:type="dxa"/>
            <w:tcBorders>
              <w:top w:val="single" w:color="auto" w:sz="4" w:space="0"/>
              <w:left w:val="single" w:color="auto" w:sz="4" w:space="0"/>
              <w:bottom w:val="single" w:color="auto" w:sz="4" w:space="0"/>
              <w:right w:val="single" w:color="auto" w:sz="4" w:space="0"/>
            </w:tcBorders>
            <w:noWrap w:val="0"/>
            <w:vAlign w:val="center"/>
          </w:tcPr>
          <w:p w14:paraId="17C7EABA">
            <w:pPr>
              <w:adjustRightInd w:val="0"/>
              <w:snapToGrid w:val="0"/>
              <w:jc w:val="center"/>
              <w:rPr>
                <w:rFonts w:ascii="宋体" w:hAnsi="宋体" w:cs="宋体"/>
                <w:szCs w:val="21"/>
              </w:rPr>
            </w:pPr>
            <w:r>
              <w:rPr>
                <w:rFonts w:ascii="宋体" w:hAnsi="宋体" w:cs="宋体"/>
                <w:szCs w:val="21"/>
              </w:rPr>
              <w:t>10.53%</w:t>
            </w:r>
          </w:p>
        </w:tc>
      </w:tr>
      <w:tr w14:paraId="0FDB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91F7CEE">
            <w:pPr>
              <w:adjustRightInd w:val="0"/>
              <w:snapToGrid w:val="0"/>
              <w:jc w:val="center"/>
              <w:rPr>
                <w:rFonts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7C38A4B0">
            <w:pPr>
              <w:adjustRightInd w:val="0"/>
              <w:snapToGrid w:val="0"/>
              <w:jc w:val="center"/>
              <w:rPr>
                <w:rFonts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2795C5B8">
            <w:pPr>
              <w:adjustRightInd w:val="0"/>
              <w:snapToGrid w:val="0"/>
              <w:jc w:val="center"/>
              <w:rPr>
                <w:rFonts w:ascii="宋体" w:hAnsi="宋体" w:cs="宋体"/>
                <w:szCs w:val="21"/>
              </w:rPr>
            </w:pPr>
            <w:r>
              <w:rPr>
                <w:rFonts w:hint="eastAsia" w:ascii="宋体" w:hAnsi="宋体" w:cs="宋体"/>
                <w:szCs w:val="21"/>
              </w:rPr>
              <w:t>否</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0D556F9F">
            <w:pPr>
              <w:adjustRightInd w:val="0"/>
              <w:snapToGrid w:val="0"/>
              <w:jc w:val="center"/>
              <w:rPr>
                <w:rFonts w:ascii="宋体" w:hAnsi="宋体" w:cs="宋体"/>
                <w:szCs w:val="21"/>
              </w:rPr>
            </w:pPr>
          </w:p>
        </w:tc>
      </w:tr>
      <w:tr w14:paraId="1E3DA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B75A02D">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588745DD">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3527EC0D">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11335967">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3F9251B5">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6835BDE7">
            <w:pPr>
              <w:widowControl/>
              <w:jc w:val="center"/>
              <w:rPr>
                <w:rFonts w:ascii="宋体" w:hAnsi="宋体" w:cs="宋体"/>
                <w:szCs w:val="21"/>
              </w:rPr>
            </w:pPr>
          </w:p>
        </w:tc>
      </w:tr>
      <w:tr w14:paraId="3FC5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0D1F78E">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74A62B19">
            <w:pPr>
              <w:adjustRightInd w:val="0"/>
              <w:snapToGrid w:val="0"/>
              <w:jc w:val="center"/>
              <w:rPr>
                <w:rFonts w:ascii="宋体" w:hAnsi="宋体" w:cs="宋体"/>
                <w:szCs w:val="21"/>
              </w:rPr>
            </w:pPr>
            <w:r>
              <w:rPr>
                <w:rFonts w:ascii="宋体" w:hAnsi="宋体" w:cs="宋体"/>
                <w:szCs w:val="21"/>
              </w:rPr>
              <w:t>47</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FA9D840">
            <w:pPr>
              <w:adjustRightInd w:val="0"/>
              <w:snapToGrid w:val="0"/>
              <w:jc w:val="center"/>
              <w:rPr>
                <w:rFonts w:ascii="宋体" w:hAnsi="宋体" w:cs="宋体"/>
                <w:szCs w:val="21"/>
              </w:rPr>
            </w:pPr>
            <w:r>
              <w:rPr>
                <w:rFonts w:ascii="宋体" w:hAnsi="宋体" w:cs="宋体"/>
                <w:szCs w:val="21"/>
              </w:rPr>
              <w:t>61.84%</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2EB5A0A">
            <w:pPr>
              <w:adjustRightInd w:val="0"/>
              <w:snapToGrid w:val="0"/>
              <w:jc w:val="center"/>
              <w:rPr>
                <w:rFonts w:hint="eastAsia" w:ascii="宋体" w:hAnsi="宋体" w:cs="宋体"/>
                <w:szCs w:val="21"/>
              </w:rPr>
            </w:pPr>
            <w:r>
              <w:rPr>
                <w:rFonts w:hint="eastAsia" w:ascii="宋体" w:hAnsi="宋体" w:cs="宋体"/>
                <w:szCs w:val="21"/>
              </w:rPr>
              <w:t>2</w:t>
            </w:r>
            <w:r>
              <w:rPr>
                <w:rFonts w:ascii="宋体" w:hAnsi="宋体" w:cs="宋体"/>
                <w:szCs w:val="21"/>
              </w:rPr>
              <w:t>8</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0C2CCC5A">
            <w:pPr>
              <w:adjustRightInd w:val="0"/>
              <w:snapToGrid w:val="0"/>
              <w:rPr>
                <w:rFonts w:ascii="宋体" w:hAnsi="宋体" w:cs="宋体"/>
                <w:szCs w:val="21"/>
              </w:rPr>
            </w:pPr>
            <w:r>
              <w:rPr>
                <w:rFonts w:ascii="宋体" w:hAnsi="宋体" w:cs="宋体"/>
                <w:szCs w:val="21"/>
              </w:rPr>
              <w:t>36.84%</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41C7FDF9">
            <w:pPr>
              <w:widowControl/>
              <w:jc w:val="center"/>
              <w:rPr>
                <w:rFonts w:ascii="宋体" w:hAnsi="宋体" w:cs="宋体"/>
                <w:szCs w:val="21"/>
              </w:rPr>
            </w:pPr>
          </w:p>
        </w:tc>
      </w:tr>
      <w:tr w14:paraId="0D8D8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9AA734F">
            <w:pPr>
              <w:adjustRightInd w:val="0"/>
              <w:snapToGrid w:val="0"/>
              <w:jc w:val="center"/>
              <w:rPr>
                <w:rFonts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noWrap w:val="0"/>
            <w:vAlign w:val="center"/>
          </w:tcPr>
          <w:p w14:paraId="3D7764D4">
            <w:pPr>
              <w:adjustRightInd w:val="0"/>
              <w:snapToGrid w:val="0"/>
              <w:jc w:val="center"/>
              <w:rPr>
                <w:rFonts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noWrap w:val="0"/>
            <w:vAlign w:val="center"/>
          </w:tcPr>
          <w:p w14:paraId="1C2ABC28">
            <w:pPr>
              <w:adjustRightInd w:val="0"/>
              <w:snapToGrid w:val="0"/>
              <w:jc w:val="center"/>
              <w:rPr>
                <w:rFonts w:ascii="宋体" w:hAnsi="宋体" w:cs="宋体"/>
                <w:szCs w:val="21"/>
              </w:rPr>
            </w:pPr>
            <w:r>
              <w:rPr>
                <w:rFonts w:hint="eastAsia" w:ascii="宋体" w:hAnsi="宋体" w:cs="宋体"/>
                <w:szCs w:val="21"/>
              </w:rPr>
              <w:t>无</w:t>
            </w:r>
          </w:p>
        </w:tc>
        <w:tc>
          <w:tcPr>
            <w:tcW w:w="2306" w:type="dxa"/>
            <w:gridSpan w:val="3"/>
            <w:vMerge w:val="restart"/>
            <w:tcBorders>
              <w:top w:val="single" w:color="auto" w:sz="4" w:space="0"/>
              <w:left w:val="single" w:color="auto" w:sz="4" w:space="0"/>
              <w:bottom w:val="single" w:color="auto" w:sz="4" w:space="0"/>
              <w:right w:val="single" w:color="auto" w:sz="4" w:space="0"/>
            </w:tcBorders>
            <w:noWrap w:val="0"/>
            <w:vAlign w:val="center"/>
          </w:tcPr>
          <w:p w14:paraId="5160D8CE">
            <w:pPr>
              <w:adjustRightInd w:val="0"/>
              <w:snapToGrid w:val="0"/>
              <w:jc w:val="center"/>
              <w:rPr>
                <w:rFonts w:ascii="宋体" w:hAnsi="宋体" w:cs="宋体"/>
                <w:szCs w:val="21"/>
              </w:rPr>
            </w:pPr>
          </w:p>
        </w:tc>
      </w:tr>
      <w:tr w14:paraId="101B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94BF355">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9657603">
            <w:pPr>
              <w:adjustRightInd w:val="0"/>
              <w:snapToGrid w:val="0"/>
              <w:jc w:val="center"/>
              <w:rPr>
                <w:rFonts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13DF521A">
            <w:pPr>
              <w:adjustRightInd w:val="0"/>
              <w:snapToGrid w:val="0"/>
              <w:jc w:val="center"/>
              <w:rPr>
                <w:rFonts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593EDF25">
            <w:pPr>
              <w:adjustRightInd w:val="0"/>
              <w:snapToGrid w:val="0"/>
              <w:jc w:val="center"/>
              <w:rPr>
                <w:rFonts w:ascii="宋体" w:hAnsi="宋体" w:cs="宋体"/>
                <w:szCs w:val="21"/>
              </w:rPr>
            </w:pPr>
            <w:r>
              <w:rPr>
                <w:rFonts w:hint="eastAsia" w:ascii="宋体" w:hAnsi="宋体" w:cs="宋体"/>
                <w:szCs w:val="21"/>
              </w:rPr>
              <w:t>人数</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7B4FB71A">
            <w:pPr>
              <w:adjustRightInd w:val="0"/>
              <w:snapToGrid w:val="0"/>
              <w:jc w:val="center"/>
              <w:rPr>
                <w:rFonts w:ascii="宋体" w:hAnsi="宋体" w:cs="宋体"/>
                <w:szCs w:val="21"/>
              </w:rPr>
            </w:pPr>
            <w:r>
              <w:rPr>
                <w:rFonts w:hint="eastAsia" w:ascii="宋体" w:hAnsi="宋体" w:cs="宋体"/>
                <w:szCs w:val="21"/>
              </w:rPr>
              <w:t>比例</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219896BA">
            <w:pPr>
              <w:widowControl/>
              <w:jc w:val="center"/>
              <w:rPr>
                <w:rFonts w:ascii="宋体" w:hAnsi="宋体" w:cs="宋体"/>
                <w:szCs w:val="21"/>
              </w:rPr>
            </w:pPr>
          </w:p>
        </w:tc>
      </w:tr>
      <w:tr w14:paraId="4544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F448586">
            <w:pPr>
              <w:widowControl/>
              <w:jc w:val="center"/>
              <w:rPr>
                <w:rFonts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noWrap w:val="0"/>
            <w:vAlign w:val="center"/>
          </w:tcPr>
          <w:p w14:paraId="6BA8AC74">
            <w:pPr>
              <w:adjustRightInd w:val="0"/>
              <w:snapToGrid w:val="0"/>
              <w:jc w:val="center"/>
              <w:rPr>
                <w:rFonts w:ascii="宋体" w:hAnsi="宋体" w:cs="宋体"/>
                <w:szCs w:val="21"/>
              </w:rPr>
            </w:pPr>
            <w:r>
              <w:rPr>
                <w:rFonts w:ascii="宋体" w:hAnsi="宋体" w:cs="宋体"/>
                <w:szCs w:val="21"/>
              </w:rPr>
              <w:t>76</w:t>
            </w:r>
          </w:p>
        </w:tc>
        <w:tc>
          <w:tcPr>
            <w:tcW w:w="1282" w:type="dxa"/>
            <w:tcBorders>
              <w:top w:val="single" w:color="auto" w:sz="4" w:space="0"/>
              <w:left w:val="single" w:color="auto" w:sz="4" w:space="0"/>
              <w:bottom w:val="single" w:color="auto" w:sz="4" w:space="0"/>
              <w:right w:val="single" w:color="auto" w:sz="4" w:space="0"/>
            </w:tcBorders>
            <w:noWrap w:val="0"/>
            <w:vAlign w:val="center"/>
          </w:tcPr>
          <w:p w14:paraId="241652E8">
            <w:pPr>
              <w:adjustRightInd w:val="0"/>
              <w:snapToGrid w:val="0"/>
              <w:jc w:val="center"/>
              <w:rPr>
                <w:rFonts w:ascii="宋体" w:hAnsi="宋体" w:cs="宋体"/>
                <w:szCs w:val="21"/>
              </w:rPr>
            </w:pPr>
            <w:r>
              <w:rPr>
                <w:rFonts w:ascii="宋体" w:hAnsi="宋体" w:cs="宋体"/>
                <w:szCs w:val="21"/>
              </w:rPr>
              <w:t>100%</w:t>
            </w:r>
          </w:p>
        </w:tc>
        <w:tc>
          <w:tcPr>
            <w:tcW w:w="1091" w:type="dxa"/>
            <w:gridSpan w:val="2"/>
            <w:tcBorders>
              <w:top w:val="single" w:color="auto" w:sz="4" w:space="0"/>
              <w:left w:val="single" w:color="auto" w:sz="4" w:space="0"/>
              <w:bottom w:val="single" w:color="auto" w:sz="4" w:space="0"/>
              <w:right w:val="single" w:color="auto" w:sz="4" w:space="0"/>
            </w:tcBorders>
            <w:noWrap w:val="0"/>
            <w:vAlign w:val="center"/>
          </w:tcPr>
          <w:p w14:paraId="6AE13F99">
            <w:pPr>
              <w:adjustRightInd w:val="0"/>
              <w:snapToGrid w:val="0"/>
              <w:jc w:val="center"/>
              <w:rPr>
                <w:rFonts w:ascii="宋体" w:hAnsi="宋体" w:cs="宋体"/>
                <w:szCs w:val="21"/>
              </w:rPr>
            </w:pPr>
            <w:r>
              <w:rPr>
                <w:rFonts w:ascii="宋体" w:hAnsi="宋体" w:cs="宋体"/>
                <w:szCs w:val="21"/>
              </w:rPr>
              <w:t>0</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24079488">
            <w:pPr>
              <w:adjustRightInd w:val="0"/>
              <w:snapToGrid w:val="0"/>
              <w:jc w:val="center"/>
              <w:rPr>
                <w:rFonts w:ascii="宋体" w:hAnsi="宋体" w:cs="宋体"/>
                <w:szCs w:val="21"/>
              </w:rPr>
            </w:pPr>
            <w:r>
              <w:rPr>
                <w:rFonts w:ascii="宋体" w:hAnsi="宋体" w:cs="宋体"/>
                <w:szCs w:val="21"/>
              </w:rPr>
              <w:t>0</w:t>
            </w:r>
          </w:p>
        </w:tc>
        <w:tc>
          <w:tcPr>
            <w:tcW w:w="2306"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5FA89F74">
            <w:pPr>
              <w:widowControl/>
              <w:jc w:val="center"/>
              <w:rPr>
                <w:rFonts w:ascii="宋体" w:hAnsi="宋体" w:cs="宋体"/>
                <w:szCs w:val="21"/>
              </w:rPr>
            </w:pPr>
          </w:p>
        </w:tc>
      </w:tr>
    </w:tbl>
    <w:p w14:paraId="65CF0216">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szCs w:val="21"/>
        </w:rPr>
      </w:pPr>
    </w:p>
    <w:p w14:paraId="7509DE04">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2.兼职教师</w:t>
      </w:r>
    </w:p>
    <w:p w14:paraId="16972369">
      <w:pPr>
        <w:keepLines w:val="0"/>
        <w:pageBreakBefore w:val="0"/>
        <w:kinsoku/>
        <w:wordWrap/>
        <w:overflowPunct/>
        <w:topLinePunct w:val="0"/>
        <w:autoSpaceDE/>
        <w:autoSpaceDN/>
        <w:bidi w:val="0"/>
        <w:spacing w:line="400" w:lineRule="exact"/>
        <w:ind w:firstLine="420"/>
        <w:textAlignment w:val="auto"/>
        <w:rPr>
          <w:rFonts w:hint="eastAsia" w:ascii="宋体" w:hAnsi="宋体"/>
          <w:szCs w:val="21"/>
        </w:rPr>
      </w:pPr>
      <w:r>
        <w:rPr>
          <w:rFonts w:hint="eastAsia" w:ascii="宋体" w:hAnsi="宋体"/>
          <w:szCs w:val="21"/>
        </w:rPr>
        <w:t>智慧健康养老服务与管理专业还聘请了企业经验丰富的兼职老师，负责本专业的部分实践教学。</w:t>
      </w:r>
    </w:p>
    <w:p w14:paraId="3F36329C">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兼职教师一览表</w:t>
      </w:r>
    </w:p>
    <w:tbl>
      <w:tblPr>
        <w:tblStyle w:val="10"/>
        <w:tblW w:w="9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133"/>
        <w:gridCol w:w="4568"/>
        <w:gridCol w:w="2802"/>
      </w:tblGrid>
      <w:tr w14:paraId="05D6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0" w:type="dxa"/>
            <w:vAlign w:val="center"/>
          </w:tcPr>
          <w:p w14:paraId="1D405EBE">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序号</w:t>
            </w:r>
          </w:p>
        </w:tc>
        <w:tc>
          <w:tcPr>
            <w:tcW w:w="1133" w:type="dxa"/>
            <w:vAlign w:val="center"/>
          </w:tcPr>
          <w:p w14:paraId="497F7138">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姓名</w:t>
            </w:r>
          </w:p>
        </w:tc>
        <w:tc>
          <w:tcPr>
            <w:tcW w:w="4568" w:type="dxa"/>
            <w:vAlign w:val="center"/>
          </w:tcPr>
          <w:p w14:paraId="39275526">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工作单位</w:t>
            </w:r>
          </w:p>
        </w:tc>
        <w:tc>
          <w:tcPr>
            <w:tcW w:w="2802" w:type="dxa"/>
            <w:vAlign w:val="center"/>
          </w:tcPr>
          <w:p w14:paraId="34FA6A8C">
            <w:pPr>
              <w:keepLines w:val="0"/>
              <w:pageBreakBefore w:val="0"/>
              <w:kinsoku/>
              <w:wordWrap/>
              <w:overflowPunct/>
              <w:topLinePunct w:val="0"/>
              <w:autoSpaceDE/>
              <w:autoSpaceDN/>
              <w:bidi w:val="0"/>
              <w:jc w:val="center"/>
              <w:textAlignment w:val="auto"/>
              <w:rPr>
                <w:rFonts w:hint="eastAsia" w:ascii="宋体" w:hAnsi="宋体"/>
                <w:b/>
                <w:szCs w:val="21"/>
              </w:rPr>
            </w:pPr>
            <w:r>
              <w:rPr>
                <w:rFonts w:hint="eastAsia" w:ascii="宋体" w:hAnsi="宋体"/>
                <w:b/>
                <w:szCs w:val="21"/>
              </w:rPr>
              <w:t>职称职务</w:t>
            </w:r>
          </w:p>
        </w:tc>
      </w:tr>
      <w:tr w14:paraId="4804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0911167D">
            <w:pPr>
              <w:keepLines w:val="0"/>
              <w:pageBreakBefore w:val="0"/>
              <w:kinsoku/>
              <w:wordWrap/>
              <w:overflowPunct/>
              <w:topLinePunct w:val="0"/>
              <w:autoSpaceDE/>
              <w:autoSpaceDN/>
              <w:bidi w:val="0"/>
              <w:jc w:val="center"/>
              <w:textAlignment w:val="auto"/>
              <w:rPr>
                <w:rFonts w:hint="eastAsia" w:ascii="宋体" w:hAnsi="宋体"/>
                <w:szCs w:val="21"/>
              </w:rPr>
            </w:pPr>
            <w:r>
              <w:rPr>
                <w:rFonts w:hint="eastAsia" w:ascii="宋体" w:hAnsi="宋体"/>
                <w:szCs w:val="21"/>
              </w:rPr>
              <w:t>1</w:t>
            </w:r>
          </w:p>
        </w:tc>
        <w:tc>
          <w:tcPr>
            <w:tcW w:w="1133" w:type="dxa"/>
            <w:shd w:val="clear" w:color="auto" w:fill="auto"/>
            <w:vAlign w:val="center"/>
          </w:tcPr>
          <w:p w14:paraId="6F987D25">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吴高俭</w:t>
            </w:r>
          </w:p>
        </w:tc>
        <w:tc>
          <w:tcPr>
            <w:tcW w:w="4568" w:type="dxa"/>
            <w:shd w:val="clear" w:color="auto" w:fill="auto"/>
            <w:vAlign w:val="center"/>
          </w:tcPr>
          <w:p w14:paraId="4805D613">
            <w:pPr>
              <w:spacing w:line="400" w:lineRule="exact"/>
              <w:jc w:val="center"/>
              <w:rPr>
                <w:rFonts w:hint="default" w:ascii="宋体" w:hAnsi="宋体" w:eastAsia="宋体" w:cs="宋体"/>
                <w:kern w:val="2"/>
                <w:sz w:val="21"/>
                <w:szCs w:val="21"/>
                <w:lang w:val="en-US" w:eastAsia="zh-CN" w:bidi="ar-SA"/>
              </w:rPr>
            </w:pPr>
            <w:r>
              <w:rPr>
                <w:rFonts w:hint="eastAsia" w:ascii="宋体" w:hAnsi="宋体" w:cs="宋体"/>
                <w:szCs w:val="21"/>
              </w:rPr>
              <w:t>茂名市</w:t>
            </w:r>
            <w:r>
              <w:rPr>
                <w:rFonts w:hint="eastAsia" w:ascii="宋体" w:hAnsi="宋体" w:cs="宋体"/>
                <w:szCs w:val="21"/>
                <w:lang w:val="en-US" w:eastAsia="zh-CN"/>
              </w:rPr>
              <w:t>小二社区养老公司</w:t>
            </w:r>
          </w:p>
        </w:tc>
        <w:tc>
          <w:tcPr>
            <w:tcW w:w="2802" w:type="dxa"/>
            <w:shd w:val="clear" w:color="auto" w:fill="auto"/>
            <w:vAlign w:val="center"/>
          </w:tcPr>
          <w:p w14:paraId="22F26475">
            <w:pPr>
              <w:widowControl/>
              <w:spacing w:line="400" w:lineRule="exact"/>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 xml:space="preserve">中级社工师 </w:t>
            </w:r>
            <w:r>
              <w:rPr>
                <w:rFonts w:hint="eastAsia" w:ascii="宋体" w:hAnsi="宋体" w:cs="宋体"/>
                <w:color w:val="000000"/>
                <w:szCs w:val="21"/>
              </w:rPr>
              <w:t>理事长</w:t>
            </w:r>
          </w:p>
        </w:tc>
      </w:tr>
      <w:tr w14:paraId="32855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721181FB">
            <w:pPr>
              <w:keepLines w:val="0"/>
              <w:pageBreakBefore w:val="0"/>
              <w:widowControl/>
              <w:kinsoku/>
              <w:wordWrap/>
              <w:overflowPunct/>
              <w:topLinePunct w:val="0"/>
              <w:autoSpaceDE/>
              <w:autoSpaceDN/>
              <w:bidi w:val="0"/>
              <w:jc w:val="center"/>
              <w:textAlignment w:val="auto"/>
              <w:rPr>
                <w:rFonts w:hint="eastAsia" w:ascii="宋体" w:hAnsi="宋体" w:cs="Arial"/>
                <w:kern w:val="0"/>
                <w:szCs w:val="21"/>
              </w:rPr>
            </w:pPr>
            <w:r>
              <w:rPr>
                <w:rFonts w:hint="eastAsia" w:ascii="宋体" w:hAnsi="宋体" w:cs="Arial"/>
                <w:kern w:val="0"/>
                <w:szCs w:val="21"/>
              </w:rPr>
              <w:t>2</w:t>
            </w:r>
          </w:p>
        </w:tc>
        <w:tc>
          <w:tcPr>
            <w:tcW w:w="1133" w:type="dxa"/>
            <w:vAlign w:val="center"/>
          </w:tcPr>
          <w:p w14:paraId="24B47E0F">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李冬铭</w:t>
            </w:r>
          </w:p>
        </w:tc>
        <w:tc>
          <w:tcPr>
            <w:tcW w:w="4568" w:type="dxa"/>
            <w:vAlign w:val="center"/>
          </w:tcPr>
          <w:p w14:paraId="3B54D34D">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宋体"/>
                <w:szCs w:val="21"/>
                <w:lang w:val="en-US" w:eastAsia="zh-CN"/>
              </w:rPr>
              <w:t>茂名市茂南区新华街道办事处</w:t>
            </w:r>
          </w:p>
        </w:tc>
        <w:tc>
          <w:tcPr>
            <w:tcW w:w="2802" w:type="dxa"/>
            <w:vAlign w:val="center"/>
          </w:tcPr>
          <w:p w14:paraId="403B003F">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 xml:space="preserve">社会工作师 副站长 </w:t>
            </w:r>
          </w:p>
        </w:tc>
      </w:tr>
      <w:tr w14:paraId="7E0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3F93479A">
            <w:pPr>
              <w:keepLines w:val="0"/>
              <w:pageBreakBefore w:val="0"/>
              <w:widowControl/>
              <w:kinsoku/>
              <w:wordWrap/>
              <w:overflowPunct/>
              <w:topLinePunct w:val="0"/>
              <w:autoSpaceDE/>
              <w:autoSpaceDN/>
              <w:bidi w:val="0"/>
              <w:jc w:val="center"/>
              <w:textAlignment w:val="auto"/>
              <w:rPr>
                <w:rFonts w:hint="eastAsia" w:ascii="宋体" w:hAnsi="宋体" w:cs="Arial"/>
                <w:kern w:val="0"/>
                <w:szCs w:val="21"/>
              </w:rPr>
            </w:pPr>
            <w:r>
              <w:rPr>
                <w:rFonts w:hint="eastAsia" w:ascii="宋体" w:hAnsi="宋体" w:cs="Arial"/>
                <w:kern w:val="0"/>
                <w:szCs w:val="21"/>
              </w:rPr>
              <w:t>3</w:t>
            </w:r>
          </w:p>
        </w:tc>
        <w:tc>
          <w:tcPr>
            <w:tcW w:w="1133" w:type="dxa"/>
            <w:vAlign w:val="center"/>
          </w:tcPr>
          <w:p w14:paraId="102EC513">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林建国</w:t>
            </w:r>
          </w:p>
        </w:tc>
        <w:tc>
          <w:tcPr>
            <w:tcW w:w="4568" w:type="dxa"/>
            <w:vAlign w:val="center"/>
          </w:tcPr>
          <w:p w14:paraId="6D4B337B">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茂名市人民医院</w:t>
            </w:r>
          </w:p>
        </w:tc>
        <w:tc>
          <w:tcPr>
            <w:tcW w:w="2802" w:type="dxa"/>
            <w:vAlign w:val="center"/>
          </w:tcPr>
          <w:p w14:paraId="7902DDC1">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副主任医师</w:t>
            </w:r>
          </w:p>
        </w:tc>
      </w:tr>
      <w:tr w14:paraId="0A0E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377EE242">
            <w:pPr>
              <w:keepLines w:val="0"/>
              <w:pageBreakBefore w:val="0"/>
              <w:widowControl/>
              <w:kinsoku/>
              <w:wordWrap/>
              <w:overflowPunct/>
              <w:topLinePunct w:val="0"/>
              <w:autoSpaceDE/>
              <w:autoSpaceDN/>
              <w:bidi w:val="0"/>
              <w:jc w:val="center"/>
              <w:textAlignment w:val="auto"/>
              <w:rPr>
                <w:rFonts w:hint="eastAsia" w:ascii="宋体" w:hAnsi="宋体" w:cs="Arial"/>
                <w:kern w:val="0"/>
                <w:szCs w:val="21"/>
              </w:rPr>
            </w:pPr>
            <w:r>
              <w:rPr>
                <w:rFonts w:hint="eastAsia" w:ascii="宋体" w:hAnsi="宋体" w:cs="Arial"/>
                <w:kern w:val="0"/>
                <w:szCs w:val="21"/>
              </w:rPr>
              <w:t>4</w:t>
            </w:r>
          </w:p>
        </w:tc>
        <w:tc>
          <w:tcPr>
            <w:tcW w:w="1133" w:type="dxa"/>
            <w:vAlign w:val="center"/>
          </w:tcPr>
          <w:p w14:paraId="19BAC995">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沈永枝</w:t>
            </w:r>
          </w:p>
        </w:tc>
        <w:tc>
          <w:tcPr>
            <w:tcW w:w="4568" w:type="dxa"/>
            <w:vAlign w:val="center"/>
          </w:tcPr>
          <w:p w14:paraId="2DD4172C">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馨乐养老服务中心</w:t>
            </w:r>
          </w:p>
        </w:tc>
        <w:tc>
          <w:tcPr>
            <w:tcW w:w="2802" w:type="dxa"/>
            <w:vAlign w:val="center"/>
          </w:tcPr>
          <w:p w14:paraId="3C89B5BF">
            <w:pPr>
              <w:keepLines w:val="0"/>
              <w:pageBreakBefore w:val="0"/>
              <w:widowControl/>
              <w:kinsoku/>
              <w:wordWrap/>
              <w:overflowPunct/>
              <w:topLinePunct w:val="0"/>
              <w:autoSpaceDE/>
              <w:autoSpaceDN/>
              <w:bidi w:val="0"/>
              <w:jc w:val="center"/>
              <w:textAlignment w:val="auto"/>
              <w:rPr>
                <w:rFonts w:hint="default" w:ascii="宋体" w:hAnsi="宋体" w:eastAsia="宋体" w:cs="Arial"/>
                <w:kern w:val="0"/>
                <w:szCs w:val="21"/>
                <w:lang w:val="en-US" w:eastAsia="zh-CN"/>
              </w:rPr>
            </w:pPr>
            <w:r>
              <w:rPr>
                <w:rFonts w:hint="eastAsia" w:ascii="宋体" w:hAnsi="宋体" w:cs="Arial"/>
                <w:kern w:val="0"/>
                <w:szCs w:val="21"/>
                <w:lang w:val="en-US" w:eastAsia="zh-CN"/>
              </w:rPr>
              <w:t>社会工作师 院长</w:t>
            </w:r>
          </w:p>
        </w:tc>
      </w:tr>
      <w:tr w14:paraId="045E2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5DF3BF37">
            <w:pPr>
              <w:keepLines w:val="0"/>
              <w:pageBreakBefore w:val="0"/>
              <w:widowControl/>
              <w:kinsoku/>
              <w:wordWrap/>
              <w:overflowPunct/>
              <w:topLinePunct w:val="0"/>
              <w:autoSpaceDE/>
              <w:autoSpaceDN/>
              <w:bidi w:val="0"/>
              <w:jc w:val="center"/>
              <w:textAlignment w:val="auto"/>
              <w:rPr>
                <w:rFonts w:hint="eastAsia" w:ascii="宋体" w:hAnsi="宋体" w:cs="Arial"/>
                <w:kern w:val="0"/>
                <w:szCs w:val="21"/>
              </w:rPr>
            </w:pPr>
            <w:r>
              <w:rPr>
                <w:rFonts w:hint="eastAsia" w:ascii="宋体" w:hAnsi="宋体" w:cs="Arial"/>
                <w:kern w:val="0"/>
                <w:szCs w:val="21"/>
              </w:rPr>
              <w:t>5</w:t>
            </w:r>
          </w:p>
        </w:tc>
        <w:tc>
          <w:tcPr>
            <w:tcW w:w="1133" w:type="dxa"/>
            <w:shd w:val="clear" w:color="auto" w:fill="auto"/>
            <w:vAlign w:val="center"/>
          </w:tcPr>
          <w:p w14:paraId="6AFB9544">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谢彦瑜</w:t>
            </w:r>
          </w:p>
        </w:tc>
        <w:tc>
          <w:tcPr>
            <w:tcW w:w="4568" w:type="dxa"/>
            <w:shd w:val="clear" w:color="auto" w:fill="auto"/>
            <w:vAlign w:val="center"/>
          </w:tcPr>
          <w:p w14:paraId="509A4E4F">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茂名市展翼社会工作服务中心</w:t>
            </w:r>
          </w:p>
        </w:tc>
        <w:tc>
          <w:tcPr>
            <w:tcW w:w="2802" w:type="dxa"/>
            <w:shd w:val="clear" w:color="auto" w:fill="auto"/>
            <w:vAlign w:val="center"/>
          </w:tcPr>
          <w:p w14:paraId="4ABB093C">
            <w:pPr>
              <w:widowControl/>
              <w:spacing w:line="400" w:lineRule="exact"/>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rPr>
              <w:t>总干事</w:t>
            </w:r>
          </w:p>
        </w:tc>
      </w:tr>
      <w:tr w14:paraId="1A03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0" w:type="dxa"/>
            <w:vAlign w:val="center"/>
          </w:tcPr>
          <w:p w14:paraId="2B5D754A">
            <w:pPr>
              <w:keepLines w:val="0"/>
              <w:pageBreakBefore w:val="0"/>
              <w:widowControl/>
              <w:kinsoku/>
              <w:wordWrap/>
              <w:overflowPunct/>
              <w:topLinePunct w:val="0"/>
              <w:autoSpaceDE/>
              <w:autoSpaceDN/>
              <w:bidi w:val="0"/>
              <w:jc w:val="center"/>
              <w:textAlignment w:val="auto"/>
              <w:rPr>
                <w:rFonts w:hint="eastAsia" w:ascii="宋体" w:hAnsi="宋体" w:cs="Arial"/>
                <w:kern w:val="0"/>
                <w:szCs w:val="21"/>
              </w:rPr>
            </w:pPr>
            <w:r>
              <w:rPr>
                <w:rFonts w:hint="eastAsia" w:ascii="宋体" w:hAnsi="宋体" w:cs="Arial"/>
                <w:kern w:val="0"/>
                <w:szCs w:val="21"/>
              </w:rPr>
              <w:t>6</w:t>
            </w:r>
          </w:p>
        </w:tc>
        <w:tc>
          <w:tcPr>
            <w:tcW w:w="1133" w:type="dxa"/>
            <w:shd w:val="clear" w:color="auto" w:fill="auto"/>
            <w:vAlign w:val="center"/>
          </w:tcPr>
          <w:p w14:paraId="3B697398">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陈楚振</w:t>
            </w:r>
          </w:p>
        </w:tc>
        <w:tc>
          <w:tcPr>
            <w:tcW w:w="4568" w:type="dxa"/>
            <w:shd w:val="clear" w:color="auto" w:fill="auto"/>
            <w:vAlign w:val="center"/>
          </w:tcPr>
          <w:p w14:paraId="578474A5">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茂名市茂南区新华街道办事处</w:t>
            </w:r>
          </w:p>
        </w:tc>
        <w:tc>
          <w:tcPr>
            <w:tcW w:w="2802" w:type="dxa"/>
            <w:shd w:val="clear" w:color="auto" w:fill="auto"/>
            <w:vAlign w:val="center"/>
          </w:tcPr>
          <w:p w14:paraId="0F7BC366">
            <w:pPr>
              <w:widowControl/>
              <w:spacing w:line="400" w:lineRule="exact"/>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cs="宋体"/>
                <w:color w:val="000000"/>
                <w:szCs w:val="21"/>
                <w:lang w:val="en-US" w:eastAsia="zh-CN"/>
              </w:rPr>
              <w:t>督导</w:t>
            </w:r>
          </w:p>
        </w:tc>
      </w:tr>
    </w:tbl>
    <w:p w14:paraId="2438A1F0">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（二）教学设施</w:t>
      </w:r>
    </w:p>
    <w:p w14:paraId="2BA9372D">
      <w:pPr>
        <w:keepLines w:val="0"/>
        <w:pageBreakBefore w:val="0"/>
        <w:kinsoku/>
        <w:wordWrap/>
        <w:overflowPunct/>
        <w:topLinePunct w:val="0"/>
        <w:autoSpaceDE/>
        <w:autoSpaceDN/>
        <w:bidi w:val="0"/>
        <w:spacing w:line="420" w:lineRule="exact"/>
        <w:ind w:firstLine="420" w:firstLineChars="200"/>
        <w:textAlignment w:val="auto"/>
        <w:rPr>
          <w:rFonts w:hint="eastAsia" w:ascii="宋体" w:hAnsi="宋体"/>
          <w:bCs/>
          <w:position w:val="6"/>
        </w:rPr>
      </w:pPr>
      <w:r>
        <w:rPr>
          <w:rFonts w:hint="eastAsia" w:ascii="宋体" w:hAnsi="宋体"/>
          <w:bCs/>
          <w:position w:val="6"/>
        </w:rPr>
        <w:t>本专业有校内实训实训室</w:t>
      </w:r>
      <w:r>
        <w:rPr>
          <w:rFonts w:hint="eastAsia" w:ascii="宋体" w:hAnsi="宋体"/>
          <w:bCs/>
          <w:position w:val="6"/>
          <w:lang w:val="en-US" w:eastAsia="zh-CN"/>
        </w:rPr>
        <w:t>六</w:t>
      </w:r>
      <w:r>
        <w:rPr>
          <w:rFonts w:hint="eastAsia" w:ascii="宋体" w:hAnsi="宋体"/>
          <w:bCs/>
          <w:position w:val="6"/>
        </w:rPr>
        <w:t>个，</w:t>
      </w:r>
      <w:r>
        <w:rPr>
          <w:rFonts w:hint="eastAsia" w:ascii="宋体" w:hAnsi="宋体" w:cs="宋体"/>
          <w:bCs/>
          <w:position w:val="6"/>
        </w:rPr>
        <w:t>可以提供学生</w:t>
      </w:r>
      <w:r>
        <w:rPr>
          <w:rFonts w:hint="eastAsia" w:ascii="宋体" w:hAnsi="宋体" w:cs="宋体"/>
          <w:bCs/>
          <w:position w:val="6"/>
          <w:lang w:val="en-US" w:eastAsia="zh-CN"/>
        </w:rPr>
        <w:t>养老</w:t>
      </w:r>
      <w:r>
        <w:rPr>
          <w:rFonts w:hint="eastAsia" w:ascii="宋体" w:hAnsi="宋体" w:cs="宋体"/>
          <w:bCs/>
          <w:position w:val="6"/>
        </w:rPr>
        <w:t>服务项目实训</w:t>
      </w:r>
      <w:r>
        <w:rPr>
          <w:rFonts w:hint="eastAsia" w:ascii="宋体" w:hAnsi="宋体"/>
          <w:bCs/>
          <w:position w:val="6"/>
        </w:rPr>
        <w:t>。校外实训基地</w:t>
      </w:r>
      <w:r>
        <w:rPr>
          <w:rFonts w:hint="eastAsia" w:ascii="宋体" w:hAnsi="宋体"/>
          <w:bCs/>
          <w:position w:val="6"/>
          <w:lang w:val="en-US" w:eastAsia="zh-CN"/>
        </w:rPr>
        <w:t>五</w:t>
      </w:r>
      <w:r>
        <w:rPr>
          <w:rFonts w:hint="eastAsia" w:ascii="宋体" w:hAnsi="宋体"/>
          <w:bCs/>
          <w:position w:val="6"/>
        </w:rPr>
        <w:t>个，可以提供学生校外真实项目实训。</w:t>
      </w:r>
    </w:p>
    <w:p w14:paraId="15B67BA9">
      <w:pPr>
        <w:keepLines w:val="0"/>
        <w:pageBreakBefore w:val="0"/>
        <w:kinsoku/>
        <w:wordWrap/>
        <w:overflowPunct/>
        <w:topLinePunct w:val="0"/>
        <w:autoSpaceDE/>
        <w:autoSpaceDN/>
        <w:bidi w:val="0"/>
        <w:spacing w:line="400" w:lineRule="exact"/>
        <w:ind w:firstLine="420"/>
        <w:jc w:val="center"/>
        <w:textAlignment w:val="auto"/>
        <w:rPr>
          <w:rFonts w:hint="eastAsia" w:ascii="宋体" w:hAnsi="宋体"/>
          <w:b/>
          <w:bCs/>
          <w:szCs w:val="21"/>
        </w:rPr>
      </w:pPr>
      <w:r>
        <w:rPr>
          <w:rFonts w:hint="eastAsia" w:ascii="宋体" w:hAnsi="宋体"/>
          <w:b/>
          <w:bCs/>
          <w:szCs w:val="21"/>
        </w:rPr>
        <w:t>校内实训基地一览表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849"/>
        <w:gridCol w:w="1405"/>
        <w:gridCol w:w="1432"/>
        <w:gridCol w:w="1876"/>
        <w:gridCol w:w="2073"/>
      </w:tblGrid>
      <w:tr w14:paraId="301B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14B2D2B8">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序号</w:t>
            </w:r>
          </w:p>
        </w:tc>
        <w:tc>
          <w:tcPr>
            <w:tcW w:w="1849" w:type="dxa"/>
            <w:vAlign w:val="center"/>
          </w:tcPr>
          <w:p w14:paraId="2B4AABE5">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实训室名称</w:t>
            </w:r>
          </w:p>
        </w:tc>
        <w:tc>
          <w:tcPr>
            <w:tcW w:w="1405" w:type="dxa"/>
            <w:vAlign w:val="center"/>
          </w:tcPr>
          <w:p w14:paraId="6AB13BDE">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位置</w:t>
            </w:r>
          </w:p>
        </w:tc>
        <w:tc>
          <w:tcPr>
            <w:tcW w:w="1432" w:type="dxa"/>
            <w:vAlign w:val="center"/>
          </w:tcPr>
          <w:p w14:paraId="2C529F06">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教学科目</w:t>
            </w:r>
          </w:p>
        </w:tc>
        <w:tc>
          <w:tcPr>
            <w:tcW w:w="1876" w:type="dxa"/>
            <w:vAlign w:val="center"/>
          </w:tcPr>
          <w:p w14:paraId="78AB67D1">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实验设备</w:t>
            </w:r>
          </w:p>
        </w:tc>
        <w:tc>
          <w:tcPr>
            <w:tcW w:w="2073" w:type="dxa"/>
            <w:vAlign w:val="center"/>
          </w:tcPr>
          <w:p w14:paraId="62BAB76F">
            <w:pPr>
              <w:keepLines w:val="0"/>
              <w:pageBreakBefore w:val="0"/>
              <w:widowControl/>
              <w:kinsoku/>
              <w:wordWrap/>
              <w:overflowPunct/>
              <w:topLinePunct w:val="0"/>
              <w:autoSpaceDE/>
              <w:autoSpaceDN/>
              <w:bidi w:val="0"/>
              <w:jc w:val="center"/>
              <w:textAlignment w:val="auto"/>
              <w:rPr>
                <w:rFonts w:hint="eastAsia" w:ascii="宋体" w:hAnsi="宋体" w:cs="宋体"/>
                <w:b/>
                <w:bCs/>
                <w:kern w:val="0"/>
                <w:szCs w:val="21"/>
                <w:highlight w:val="none"/>
              </w:rPr>
            </w:pPr>
            <w:r>
              <w:rPr>
                <w:rFonts w:hint="eastAsia" w:ascii="宋体" w:hAnsi="宋体" w:cs="宋体"/>
                <w:b/>
                <w:bCs/>
                <w:kern w:val="0"/>
                <w:szCs w:val="21"/>
                <w:highlight w:val="none"/>
              </w:rPr>
              <w:t>教学项目</w:t>
            </w:r>
          </w:p>
        </w:tc>
      </w:tr>
      <w:tr w14:paraId="640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3BCED8F7">
            <w:pPr>
              <w:keepNext w:val="0"/>
              <w:keepLines w:val="0"/>
              <w:pageBreakBefore w:val="0"/>
              <w:widowControl/>
              <w:kinsoku/>
              <w:wordWrap/>
              <w:overflowPunct/>
              <w:topLinePunct w:val="0"/>
              <w:autoSpaceDE/>
              <w:autoSpaceDN/>
              <w:bidi w:val="0"/>
              <w:adjustRightInd/>
              <w:snapToGrid w:val="0"/>
              <w:jc w:val="center"/>
              <w:textAlignment w:val="auto"/>
              <w:rPr>
                <w:rFonts w:hint="eastAsia" w:ascii="宋体" w:hAnsi="宋体" w:cs="宋体"/>
                <w:b w:val="0"/>
                <w:bCs w:val="0"/>
                <w:color w:val="auto"/>
                <w:kern w:val="0"/>
                <w:szCs w:val="21"/>
                <w:highlight w:val="none"/>
              </w:rPr>
            </w:pPr>
            <w:r>
              <w:rPr>
                <w:rFonts w:hint="eastAsia" w:ascii="宋体" w:hAnsi="宋体" w:cs="宋体"/>
                <w:b w:val="0"/>
                <w:bCs w:val="0"/>
                <w:color w:val="auto"/>
                <w:kern w:val="0"/>
                <w:szCs w:val="21"/>
                <w:highlight w:val="none"/>
              </w:rPr>
              <w:t>1</w:t>
            </w:r>
          </w:p>
        </w:tc>
        <w:tc>
          <w:tcPr>
            <w:tcW w:w="1849" w:type="dxa"/>
            <w:shd w:val="clear" w:color="auto" w:fill="auto"/>
            <w:vAlign w:val="center"/>
          </w:tcPr>
          <w:p w14:paraId="09664FBB">
            <w:pPr>
              <w:widowControl/>
              <w:spacing w:line="400" w:lineRule="exact"/>
              <w:jc w:val="center"/>
              <w:rPr>
                <w:rFonts w:hint="eastAsia" w:ascii="宋体" w:hAnsi="宋体" w:eastAsia="宋体" w:cs="宋体"/>
                <w:color w:val="auto"/>
                <w:kern w:val="0"/>
                <w:sz w:val="21"/>
                <w:szCs w:val="21"/>
                <w:highlight w:val="none"/>
                <w:lang w:val="en-US" w:eastAsia="zh-CN" w:bidi="ar-SA"/>
              </w:rPr>
            </w:pPr>
            <w:r>
              <w:rPr>
                <w:color w:val="auto"/>
                <w:spacing w:val="7"/>
                <w:highlight w:val="none"/>
              </w:rPr>
              <w:t>老年行为体验实训室</w:t>
            </w:r>
          </w:p>
        </w:tc>
        <w:tc>
          <w:tcPr>
            <w:tcW w:w="1405" w:type="dxa"/>
            <w:shd w:val="clear" w:color="auto" w:fill="auto"/>
            <w:vAlign w:val="center"/>
          </w:tcPr>
          <w:p w14:paraId="350D5DCD">
            <w:pPr>
              <w:widowControl/>
              <w:spacing w:line="40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行知⑤-315</w:t>
            </w:r>
          </w:p>
        </w:tc>
        <w:tc>
          <w:tcPr>
            <w:tcW w:w="1432" w:type="dxa"/>
            <w:shd w:val="clear" w:color="auto" w:fill="auto"/>
            <w:vAlign w:val="center"/>
          </w:tcPr>
          <w:p w14:paraId="5CD44309">
            <w:pPr>
              <w:widowControl/>
              <w:spacing w:line="400" w:lineRule="exact"/>
              <w:jc w:val="both"/>
              <w:rPr>
                <w:rFonts w:hint="eastAsia" w:ascii="宋体" w:hAnsi="宋体" w:eastAsia="宋体" w:cs="宋体"/>
                <w:color w:val="auto"/>
                <w:kern w:val="0"/>
                <w:sz w:val="21"/>
                <w:szCs w:val="21"/>
                <w:highlight w:val="none"/>
                <w:lang w:val="en-US" w:eastAsia="zh-CN" w:bidi="ar-SA"/>
              </w:rPr>
            </w:pPr>
            <w:r>
              <w:rPr>
                <w:rFonts w:hint="eastAsia" w:ascii="宋体" w:hAnsi="宋体"/>
                <w:bCs/>
                <w:color w:val="auto"/>
                <w:szCs w:val="21"/>
                <w:highlight w:val="none"/>
              </w:rPr>
              <w:t>老年人能</w:t>
            </w:r>
            <w:r>
              <w:rPr>
                <w:rFonts w:hint="eastAsia" w:ascii="宋体" w:hAnsi="宋体"/>
                <w:bCs/>
                <w:color w:val="auto"/>
                <w:szCs w:val="21"/>
                <w:highlight w:val="none"/>
                <w:lang w:val="en-US" w:eastAsia="zh-CN"/>
              </w:rPr>
              <w:t>力</w:t>
            </w:r>
            <w:r>
              <w:rPr>
                <w:rFonts w:hint="eastAsia" w:ascii="宋体" w:hAnsi="宋体"/>
                <w:bCs/>
                <w:color w:val="auto"/>
                <w:szCs w:val="21"/>
                <w:highlight w:val="none"/>
              </w:rPr>
              <w:t>评估实务</w:t>
            </w:r>
            <w:r>
              <w:rPr>
                <w:rFonts w:hint="eastAsia" w:ascii="宋体" w:hAnsi="宋体"/>
                <w:bCs/>
                <w:color w:val="auto"/>
                <w:szCs w:val="21"/>
                <w:highlight w:val="none"/>
                <w:lang w:eastAsia="zh-CN"/>
              </w:rPr>
              <w:t>、</w:t>
            </w:r>
            <w:r>
              <w:rPr>
                <w:rFonts w:hint="eastAsia" w:ascii="宋体" w:hAnsi="宋体"/>
                <w:bCs/>
                <w:color w:val="auto"/>
                <w:szCs w:val="21"/>
                <w:highlight w:val="none"/>
              </w:rPr>
              <w:t>老年消费行为分析</w:t>
            </w:r>
            <w:r>
              <w:rPr>
                <w:rFonts w:hint="eastAsia" w:ascii="宋体" w:hAnsi="宋体"/>
                <w:bCs/>
                <w:color w:val="auto"/>
                <w:szCs w:val="21"/>
                <w:highlight w:val="none"/>
                <w:lang w:eastAsia="zh-CN"/>
              </w:rPr>
              <w:t>、老年服务礼仪与沟通</w:t>
            </w:r>
          </w:p>
        </w:tc>
        <w:tc>
          <w:tcPr>
            <w:tcW w:w="1876" w:type="dxa"/>
            <w:shd w:val="clear" w:color="auto" w:fill="auto"/>
            <w:vAlign w:val="center"/>
          </w:tcPr>
          <w:p w14:paraId="0FB3926C">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可活动桌椅；</w:t>
            </w:r>
          </w:p>
          <w:p w14:paraId="6FCE433B">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教学一体机</w:t>
            </w:r>
            <w:r>
              <w:rPr>
                <w:rFonts w:hint="eastAsia" w:ascii="宋体" w:hAnsi="宋体" w:cs="宋体"/>
                <w:color w:val="auto"/>
                <w:kern w:val="0"/>
                <w:szCs w:val="21"/>
                <w:highlight w:val="none"/>
                <w:lang w:eastAsia="zh-CN"/>
              </w:rPr>
              <w:t>；</w:t>
            </w:r>
            <w:r>
              <w:rPr>
                <w:color w:val="auto"/>
                <w:spacing w:val="11"/>
                <w:highlight w:val="none"/>
              </w:rPr>
              <w:t>音视频素材、教学课件、数字化教</w:t>
            </w:r>
            <w:r>
              <w:rPr>
                <w:color w:val="auto"/>
                <w:spacing w:val="10"/>
                <w:highlight w:val="none"/>
              </w:rPr>
              <w:t>学案例库</w:t>
            </w:r>
          </w:p>
        </w:tc>
        <w:tc>
          <w:tcPr>
            <w:tcW w:w="2073" w:type="dxa"/>
            <w:shd w:val="clear" w:color="auto" w:fill="auto"/>
            <w:vAlign w:val="center"/>
          </w:tcPr>
          <w:p w14:paraId="56DE31B5">
            <w:pPr>
              <w:widowControl/>
              <w:spacing w:line="400" w:lineRule="exact"/>
              <w:jc w:val="center"/>
              <w:rPr>
                <w:rFonts w:hint="default" w:ascii="宋体" w:hAnsi="宋体" w:eastAsia="宋体" w:cs="宋体"/>
                <w:color w:val="auto"/>
                <w:kern w:val="0"/>
                <w:sz w:val="21"/>
                <w:szCs w:val="21"/>
                <w:highlight w:val="none"/>
                <w:lang w:val="en-US" w:eastAsia="zh-CN" w:bidi="ar-SA"/>
              </w:rPr>
            </w:pPr>
            <w:r>
              <w:rPr>
                <w:rFonts w:hint="eastAsia" w:ascii="宋体" w:hAnsi="宋体"/>
                <w:bCs/>
                <w:color w:val="auto"/>
                <w:szCs w:val="21"/>
                <w:highlight w:val="none"/>
                <w:lang w:val="en-US" w:eastAsia="zh-CN"/>
              </w:rPr>
              <w:t>掌握老年行为、</w:t>
            </w:r>
            <w:r>
              <w:rPr>
                <w:rFonts w:hint="eastAsia" w:ascii="宋体" w:hAnsi="宋体"/>
                <w:bCs/>
                <w:color w:val="auto"/>
                <w:szCs w:val="21"/>
                <w:highlight w:val="none"/>
                <w:lang w:eastAsia="zh-CN"/>
              </w:rPr>
              <w:t>养老</w:t>
            </w:r>
            <w:r>
              <w:rPr>
                <w:rFonts w:hint="eastAsia" w:ascii="宋体" w:hAnsi="宋体"/>
                <w:bCs/>
                <w:color w:val="auto"/>
                <w:szCs w:val="21"/>
                <w:highlight w:val="none"/>
                <w:lang w:val="en-US" w:eastAsia="zh-CN"/>
              </w:rPr>
              <w:t>相关</w:t>
            </w:r>
            <w:r>
              <w:rPr>
                <w:rFonts w:hint="eastAsia" w:ascii="宋体" w:hAnsi="宋体"/>
                <w:bCs/>
                <w:color w:val="auto"/>
                <w:szCs w:val="21"/>
                <w:highlight w:val="none"/>
                <w:lang w:eastAsia="zh-CN"/>
              </w:rPr>
              <w:t>职业素养</w:t>
            </w:r>
          </w:p>
        </w:tc>
      </w:tr>
      <w:tr w14:paraId="5039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08DF7776">
            <w:pPr>
              <w:keepNext w:val="0"/>
              <w:keepLines w:val="0"/>
              <w:pageBreakBefore w:val="0"/>
              <w:widowControl/>
              <w:kinsoku/>
              <w:wordWrap/>
              <w:overflowPunct/>
              <w:topLinePunct w:val="0"/>
              <w:autoSpaceDE/>
              <w:autoSpaceDN/>
              <w:bidi w:val="0"/>
              <w:adjustRightInd/>
              <w:snapToGrid w:val="0"/>
              <w:jc w:val="center"/>
              <w:textAlignment w:val="auto"/>
              <w:rPr>
                <w:rFonts w:hint="eastAsia" w:ascii="宋体" w:hAnsi="宋体" w:cs="宋体"/>
                <w:b w:val="0"/>
                <w:bCs w:val="0"/>
                <w:kern w:val="0"/>
                <w:szCs w:val="21"/>
                <w:highlight w:val="yellow"/>
              </w:rPr>
            </w:pPr>
            <w:r>
              <w:rPr>
                <w:rFonts w:hint="eastAsia" w:ascii="宋体" w:hAnsi="宋体" w:cs="宋体"/>
                <w:b w:val="0"/>
                <w:bCs w:val="0"/>
                <w:kern w:val="0"/>
                <w:szCs w:val="21"/>
                <w:highlight w:val="none"/>
              </w:rPr>
              <w:t>2</w:t>
            </w:r>
          </w:p>
        </w:tc>
        <w:tc>
          <w:tcPr>
            <w:tcW w:w="1849" w:type="dxa"/>
            <w:shd w:val="clear" w:color="auto" w:fill="auto"/>
            <w:vAlign w:val="center"/>
          </w:tcPr>
          <w:p w14:paraId="7FF69060">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社区工作</w:t>
            </w:r>
            <w:r>
              <w:rPr>
                <w:rFonts w:hint="eastAsia" w:ascii="宋体" w:hAnsi="宋体" w:cs="宋体"/>
                <w:kern w:val="0"/>
                <w:szCs w:val="21"/>
                <w:highlight w:val="none"/>
              </w:rPr>
              <w:t>实训室</w:t>
            </w:r>
          </w:p>
        </w:tc>
        <w:tc>
          <w:tcPr>
            <w:tcW w:w="1405" w:type="dxa"/>
            <w:shd w:val="clear" w:color="auto" w:fill="auto"/>
            <w:vAlign w:val="center"/>
          </w:tcPr>
          <w:p w14:paraId="310DC104">
            <w:pPr>
              <w:widowControl/>
              <w:spacing w:line="400" w:lineRule="exact"/>
              <w:jc w:val="center"/>
              <w:rPr>
                <w:rFonts w:hint="default" w:ascii="宋体" w:hAnsi="宋体" w:eastAsia="宋体" w:cs="宋体"/>
                <w:kern w:val="0"/>
                <w:sz w:val="21"/>
                <w:szCs w:val="21"/>
                <w:highlight w:val="none"/>
                <w:lang w:val="en-US" w:eastAsia="zh-CN" w:bidi="ar-SA"/>
              </w:rPr>
            </w:pPr>
            <w:r>
              <w:rPr>
                <w:rFonts w:hint="eastAsia" w:ascii="宋体" w:hAnsi="宋体" w:cs="宋体"/>
                <w:kern w:val="0"/>
                <w:sz w:val="21"/>
                <w:szCs w:val="21"/>
                <w:highlight w:val="none"/>
                <w:lang w:val="en-US" w:eastAsia="zh-CN" w:bidi="ar-SA"/>
              </w:rPr>
              <w:t>行知⑤-317</w:t>
            </w:r>
          </w:p>
        </w:tc>
        <w:tc>
          <w:tcPr>
            <w:tcW w:w="1432" w:type="dxa"/>
            <w:shd w:val="clear" w:color="auto" w:fill="auto"/>
            <w:vAlign w:val="center"/>
          </w:tcPr>
          <w:p w14:paraId="77B27FF4">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bCs/>
                <w:szCs w:val="21"/>
                <w:highlight w:val="none"/>
              </w:rPr>
              <w:t>老年活动策划与设计</w:t>
            </w:r>
            <w:r>
              <w:rPr>
                <w:rFonts w:hint="eastAsia" w:ascii="宋体" w:hAnsi="宋体"/>
                <w:bCs/>
                <w:szCs w:val="21"/>
                <w:highlight w:val="none"/>
                <w:lang w:eastAsia="zh-CN"/>
              </w:rPr>
              <w:t>、</w:t>
            </w:r>
            <w:r>
              <w:rPr>
                <w:rFonts w:hint="eastAsia" w:ascii="宋体" w:hAnsi="宋体"/>
                <w:bCs/>
                <w:szCs w:val="21"/>
                <w:highlight w:val="none"/>
              </w:rPr>
              <w:t>社区居家适老化环境设计</w:t>
            </w:r>
            <w:r>
              <w:rPr>
                <w:rFonts w:hint="eastAsia" w:ascii="宋体" w:hAnsi="宋体"/>
                <w:bCs/>
                <w:szCs w:val="21"/>
                <w:highlight w:val="none"/>
                <w:lang w:eastAsia="zh-CN"/>
              </w:rPr>
              <w:t>、老年服务礼仪与沟通</w:t>
            </w:r>
          </w:p>
        </w:tc>
        <w:tc>
          <w:tcPr>
            <w:tcW w:w="1876" w:type="dxa"/>
            <w:shd w:val="clear" w:color="auto" w:fill="auto"/>
            <w:vAlign w:val="center"/>
          </w:tcPr>
          <w:p w14:paraId="4F0BDADB">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具有较大的活动空间；可活动桌椅；</w:t>
            </w:r>
            <w:r>
              <w:rPr>
                <w:rFonts w:hint="eastAsia" w:ascii="宋体" w:hAnsi="宋体" w:cs="宋体"/>
                <w:kern w:val="0"/>
                <w:szCs w:val="21"/>
                <w:highlight w:val="none"/>
                <w:lang w:val="en-US" w:eastAsia="zh-CN"/>
              </w:rPr>
              <w:t>多媒体</w:t>
            </w:r>
          </w:p>
        </w:tc>
        <w:tc>
          <w:tcPr>
            <w:tcW w:w="2073" w:type="dxa"/>
            <w:shd w:val="clear" w:color="auto" w:fill="auto"/>
            <w:vAlign w:val="center"/>
          </w:tcPr>
          <w:p w14:paraId="5C8E0A98">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用于</w:t>
            </w:r>
            <w:r>
              <w:rPr>
                <w:rFonts w:hint="eastAsia" w:ascii="宋体" w:hAnsi="宋体" w:cs="宋体"/>
                <w:kern w:val="0"/>
                <w:szCs w:val="21"/>
                <w:highlight w:val="none"/>
                <w:lang w:val="en-US" w:eastAsia="zh-CN"/>
              </w:rPr>
              <w:t>老年服务项目设计、模拟</w:t>
            </w:r>
            <w:r>
              <w:rPr>
                <w:rFonts w:hint="eastAsia" w:ascii="宋体" w:hAnsi="宋体" w:cs="宋体"/>
                <w:kern w:val="0"/>
                <w:szCs w:val="21"/>
                <w:highlight w:val="none"/>
              </w:rPr>
              <w:t>实训</w:t>
            </w:r>
          </w:p>
        </w:tc>
      </w:tr>
      <w:tr w14:paraId="5BA5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4312E27D">
            <w:pPr>
              <w:keepNext w:val="0"/>
              <w:keepLines w:val="0"/>
              <w:pageBreakBefore w:val="0"/>
              <w:widowControl/>
              <w:kinsoku/>
              <w:wordWrap/>
              <w:overflowPunct/>
              <w:topLinePunct w:val="0"/>
              <w:autoSpaceDE/>
              <w:autoSpaceDN/>
              <w:bidi w:val="0"/>
              <w:adjustRightInd/>
              <w:snapToGrid w:val="0"/>
              <w:jc w:val="center"/>
              <w:textAlignment w:val="auto"/>
              <w:rPr>
                <w:rFonts w:hint="eastAsia" w:ascii="宋体" w:hAnsi="宋体" w:cs="宋体"/>
                <w:b w:val="0"/>
                <w:bCs w:val="0"/>
                <w:kern w:val="0"/>
                <w:szCs w:val="21"/>
                <w:highlight w:val="none"/>
              </w:rPr>
            </w:pPr>
            <w:r>
              <w:rPr>
                <w:rFonts w:hint="eastAsia" w:ascii="宋体" w:hAnsi="宋体" w:cs="宋体"/>
                <w:b w:val="0"/>
                <w:bCs w:val="0"/>
                <w:kern w:val="0"/>
                <w:szCs w:val="21"/>
                <w:highlight w:val="none"/>
              </w:rPr>
              <w:t>3</w:t>
            </w:r>
          </w:p>
        </w:tc>
        <w:tc>
          <w:tcPr>
            <w:tcW w:w="1849" w:type="dxa"/>
            <w:shd w:val="clear" w:color="auto" w:fill="auto"/>
            <w:vAlign w:val="center"/>
          </w:tcPr>
          <w:p w14:paraId="4687A4D6">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个体心理咨询室</w:t>
            </w:r>
          </w:p>
        </w:tc>
        <w:tc>
          <w:tcPr>
            <w:tcW w:w="1405" w:type="dxa"/>
            <w:shd w:val="clear" w:color="auto" w:fill="auto"/>
            <w:vAlign w:val="center"/>
          </w:tcPr>
          <w:p w14:paraId="5CCB6DE6">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行政楼四楼</w:t>
            </w:r>
          </w:p>
        </w:tc>
        <w:tc>
          <w:tcPr>
            <w:tcW w:w="1432" w:type="dxa"/>
            <w:shd w:val="clear" w:color="auto" w:fill="auto"/>
            <w:vAlign w:val="center"/>
          </w:tcPr>
          <w:p w14:paraId="33A49CF2">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老年心理护理实务</w:t>
            </w:r>
            <w:r>
              <w:rPr>
                <w:rFonts w:hint="eastAsia" w:ascii="宋体" w:hAnsi="宋体" w:cs="宋体"/>
                <w:kern w:val="0"/>
                <w:szCs w:val="21"/>
                <w:highlight w:val="none"/>
                <w:lang w:eastAsia="zh-CN"/>
              </w:rPr>
              <w:t>、</w:t>
            </w:r>
            <w:r>
              <w:rPr>
                <w:rFonts w:hint="eastAsia" w:ascii="宋体" w:hAnsi="宋体"/>
                <w:bCs/>
                <w:szCs w:val="21"/>
                <w:highlight w:val="none"/>
              </w:rPr>
              <w:t>音乐治疗</w:t>
            </w:r>
          </w:p>
        </w:tc>
        <w:tc>
          <w:tcPr>
            <w:tcW w:w="1876" w:type="dxa"/>
            <w:shd w:val="clear" w:color="auto" w:fill="auto"/>
            <w:vAlign w:val="center"/>
          </w:tcPr>
          <w:p w14:paraId="5F0E1BAA">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1个团体盘72*101*7cm， 3个标准盘57＊72＊7cm、4个沙具架:共有6层，1800个沙具</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音响</w:t>
            </w:r>
            <w:r>
              <w:rPr>
                <w:rFonts w:hint="eastAsia" w:ascii="宋体" w:hAnsi="宋体" w:cs="宋体"/>
                <w:kern w:val="0"/>
                <w:szCs w:val="21"/>
                <w:highlight w:val="none"/>
              </w:rPr>
              <w:t>等</w:t>
            </w:r>
          </w:p>
        </w:tc>
        <w:tc>
          <w:tcPr>
            <w:tcW w:w="2073" w:type="dxa"/>
            <w:shd w:val="clear" w:color="auto" w:fill="auto"/>
            <w:vAlign w:val="center"/>
          </w:tcPr>
          <w:p w14:paraId="3B4831A9">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用于个体心理健康案例实训及咨询</w:t>
            </w:r>
          </w:p>
        </w:tc>
      </w:tr>
      <w:tr w14:paraId="46876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08E54854">
            <w:pPr>
              <w:keepNext w:val="0"/>
              <w:keepLines w:val="0"/>
              <w:pageBreakBefore w:val="0"/>
              <w:widowControl/>
              <w:kinsoku/>
              <w:wordWrap/>
              <w:overflowPunct/>
              <w:topLinePunct w:val="0"/>
              <w:autoSpaceDE/>
              <w:autoSpaceDN/>
              <w:bidi w:val="0"/>
              <w:adjustRightInd/>
              <w:snapToGrid w:val="0"/>
              <w:jc w:val="center"/>
              <w:textAlignment w:val="auto"/>
              <w:rPr>
                <w:rFonts w:hint="eastAsia" w:ascii="宋体" w:hAnsi="宋体" w:cs="宋体"/>
                <w:b w:val="0"/>
                <w:bCs w:val="0"/>
                <w:kern w:val="0"/>
                <w:szCs w:val="21"/>
                <w:highlight w:val="yellow"/>
              </w:rPr>
            </w:pPr>
            <w:r>
              <w:rPr>
                <w:rFonts w:hint="eastAsia" w:ascii="宋体" w:hAnsi="宋体" w:cs="宋体"/>
                <w:b w:val="0"/>
                <w:bCs w:val="0"/>
                <w:kern w:val="0"/>
                <w:szCs w:val="21"/>
                <w:highlight w:val="none"/>
              </w:rPr>
              <w:t>4</w:t>
            </w:r>
          </w:p>
        </w:tc>
        <w:tc>
          <w:tcPr>
            <w:tcW w:w="1849" w:type="dxa"/>
            <w:shd w:val="clear" w:color="auto" w:fill="auto"/>
            <w:vAlign w:val="center"/>
          </w:tcPr>
          <w:p w14:paraId="5F1465C7">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老年护理高仿真实训室</w:t>
            </w:r>
          </w:p>
        </w:tc>
        <w:tc>
          <w:tcPr>
            <w:tcW w:w="1405" w:type="dxa"/>
            <w:shd w:val="clear" w:color="auto" w:fill="auto"/>
            <w:vAlign w:val="center"/>
          </w:tcPr>
          <w:p w14:paraId="2C916407">
            <w:pPr>
              <w:widowControl/>
              <w:spacing w:line="400" w:lineRule="exact"/>
              <w:jc w:val="center"/>
              <w:rPr>
                <w:rFonts w:hint="default"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行知④-212</w:t>
            </w:r>
          </w:p>
        </w:tc>
        <w:tc>
          <w:tcPr>
            <w:tcW w:w="1432" w:type="dxa"/>
            <w:shd w:val="clear" w:color="auto" w:fill="auto"/>
            <w:vAlign w:val="center"/>
          </w:tcPr>
          <w:p w14:paraId="60B72720">
            <w:pPr>
              <w:widowControl/>
              <w:spacing w:line="400" w:lineRule="exact"/>
              <w:jc w:val="center"/>
              <w:rPr>
                <w:rFonts w:hint="default" w:ascii="宋体" w:hAnsi="宋体" w:eastAsia="宋体" w:cs="宋体"/>
                <w:kern w:val="0"/>
                <w:sz w:val="21"/>
                <w:szCs w:val="21"/>
                <w:highlight w:val="none"/>
                <w:lang w:val="en-US" w:eastAsia="zh-CN" w:bidi="ar-SA"/>
              </w:rPr>
            </w:pPr>
            <w:r>
              <w:rPr>
                <w:rFonts w:hint="eastAsia" w:ascii="宋体" w:hAnsi="宋体"/>
                <w:bCs/>
                <w:sz w:val="18"/>
                <w:szCs w:val="18"/>
                <w:highlight w:val="none"/>
              </w:rPr>
              <w:t>老年人生活与基础照护实务</w:t>
            </w:r>
            <w:r>
              <w:rPr>
                <w:rFonts w:hint="eastAsia" w:ascii="宋体" w:hAnsi="宋体"/>
                <w:bCs/>
                <w:sz w:val="18"/>
                <w:szCs w:val="18"/>
                <w:highlight w:val="none"/>
                <w:lang w:eastAsia="zh-CN"/>
              </w:rPr>
              <w:t>、</w:t>
            </w:r>
            <w:r>
              <w:rPr>
                <w:rFonts w:hint="eastAsia" w:ascii="宋体" w:hAnsi="宋体"/>
                <w:bCs/>
                <w:sz w:val="18"/>
                <w:szCs w:val="18"/>
                <w:highlight w:val="none"/>
                <w:lang w:val="en-US" w:eastAsia="zh-CN"/>
              </w:rPr>
              <w:t>老年健康照护、</w:t>
            </w:r>
            <w:r>
              <w:rPr>
                <w:rFonts w:hint="eastAsia" w:ascii="宋体" w:hAnsi="宋体"/>
                <w:bCs/>
                <w:szCs w:val="21"/>
                <w:highlight w:val="none"/>
              </w:rPr>
              <w:t>社区居家简易急救</w:t>
            </w:r>
          </w:p>
        </w:tc>
        <w:tc>
          <w:tcPr>
            <w:tcW w:w="1876" w:type="dxa"/>
            <w:shd w:val="clear" w:color="auto" w:fill="auto"/>
            <w:vAlign w:val="center"/>
          </w:tcPr>
          <w:p w14:paraId="6D64D482">
            <w:pPr>
              <w:widowControl/>
              <w:spacing w:line="400" w:lineRule="exact"/>
              <w:jc w:val="center"/>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体征监测设备</w:t>
            </w:r>
            <w:r>
              <w:rPr>
                <w:rFonts w:hint="eastAsia" w:ascii="宋体" w:hAnsi="宋体" w:cs="宋体"/>
                <w:kern w:val="0"/>
                <w:sz w:val="21"/>
                <w:szCs w:val="21"/>
                <w:highlight w:val="none"/>
                <w:lang w:val="en-US" w:eastAsia="zh-CN" w:bidi="ar-SA"/>
              </w:rPr>
              <w:t>、基础护理操作模型、应急处理设备、移动辅助设备等</w:t>
            </w:r>
          </w:p>
        </w:tc>
        <w:tc>
          <w:tcPr>
            <w:tcW w:w="2073" w:type="dxa"/>
            <w:shd w:val="clear" w:color="auto" w:fill="auto"/>
            <w:vAlign w:val="center"/>
          </w:tcPr>
          <w:p w14:paraId="50396FEB">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老年护理技术训练</w:t>
            </w:r>
          </w:p>
        </w:tc>
      </w:tr>
      <w:tr w14:paraId="1203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14:paraId="5105CF36">
            <w:pPr>
              <w:keepNext w:val="0"/>
              <w:keepLines w:val="0"/>
              <w:pageBreakBefore w:val="0"/>
              <w:widowControl/>
              <w:kinsoku/>
              <w:wordWrap/>
              <w:overflowPunct/>
              <w:topLinePunct w:val="0"/>
              <w:autoSpaceDE/>
              <w:autoSpaceDN/>
              <w:bidi w:val="0"/>
              <w:adjustRightInd/>
              <w:snapToGrid w:val="0"/>
              <w:jc w:val="center"/>
              <w:textAlignment w:val="auto"/>
              <w:rPr>
                <w:rFonts w:hint="eastAsia" w:ascii="宋体" w:hAnsi="宋体" w:eastAsia="宋体" w:cs="宋体"/>
                <w:b w:val="0"/>
                <w:bCs w:val="0"/>
                <w:kern w:val="0"/>
                <w:szCs w:val="21"/>
                <w:highlight w:val="yellow"/>
                <w:lang w:val="en-US" w:eastAsia="zh-CN"/>
              </w:rPr>
            </w:pPr>
            <w:r>
              <w:rPr>
                <w:rFonts w:hint="eastAsia" w:ascii="宋体" w:hAnsi="宋体" w:cs="宋体"/>
                <w:b w:val="0"/>
                <w:bCs w:val="0"/>
                <w:kern w:val="0"/>
                <w:szCs w:val="21"/>
                <w:highlight w:val="none"/>
                <w:lang w:val="en-US" w:eastAsia="zh-CN"/>
              </w:rPr>
              <w:t>5</w:t>
            </w:r>
          </w:p>
        </w:tc>
        <w:tc>
          <w:tcPr>
            <w:tcW w:w="0" w:type="auto"/>
            <w:shd w:val="clear" w:color="auto" w:fill="auto"/>
            <w:vAlign w:val="center"/>
          </w:tcPr>
          <w:p w14:paraId="6C77A7FC">
            <w:pPr>
              <w:widowControl/>
              <w:spacing w:line="400" w:lineRule="exact"/>
              <w:jc w:val="center"/>
              <w:rPr>
                <w:rFonts w:hint="eastAsia" w:ascii="宋体" w:hAnsi="宋体" w:eastAsia="宋体" w:cs="宋体"/>
                <w:kern w:val="0"/>
                <w:sz w:val="21"/>
                <w:szCs w:val="21"/>
                <w:highlight w:val="none"/>
                <w:lang w:val="en-US" w:eastAsia="zh-CN" w:bidi="ar-SA"/>
              </w:rPr>
            </w:pPr>
            <w:r>
              <w:rPr>
                <w:color w:val="auto"/>
                <w:spacing w:val="6"/>
              </w:rPr>
              <w:t>智慧养老实训室</w:t>
            </w:r>
          </w:p>
        </w:tc>
        <w:tc>
          <w:tcPr>
            <w:tcW w:w="1405" w:type="dxa"/>
            <w:shd w:val="clear" w:color="auto" w:fill="auto"/>
            <w:vAlign w:val="center"/>
          </w:tcPr>
          <w:p w14:paraId="49169382">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行知④-</w:t>
            </w:r>
            <w:r>
              <w:rPr>
                <w:rFonts w:hint="eastAsia" w:ascii="宋体" w:hAnsi="宋体" w:cs="宋体"/>
                <w:kern w:val="0"/>
                <w:szCs w:val="21"/>
                <w:highlight w:val="none"/>
              </w:rPr>
              <w:t>213</w:t>
            </w:r>
          </w:p>
        </w:tc>
        <w:tc>
          <w:tcPr>
            <w:tcW w:w="1432" w:type="dxa"/>
            <w:shd w:val="clear" w:color="auto" w:fill="auto"/>
            <w:vAlign w:val="center"/>
          </w:tcPr>
          <w:p w14:paraId="3B02405B">
            <w:pPr>
              <w:keepLines w:val="0"/>
              <w:pageBreakBefore w:val="0"/>
              <w:kinsoku/>
              <w:wordWrap/>
              <w:overflowPunct/>
              <w:topLinePunct w:val="0"/>
              <w:autoSpaceDE/>
              <w:autoSpaceDN/>
              <w:bidi w:val="0"/>
              <w:spacing w:line="400" w:lineRule="exact"/>
              <w:textAlignment w:val="auto"/>
              <w:rPr>
                <w:rFonts w:hint="eastAsia" w:ascii="宋体" w:hAnsi="宋体"/>
                <w:bCs/>
                <w:szCs w:val="21"/>
                <w:highlight w:val="none"/>
              </w:rPr>
            </w:pPr>
            <w:r>
              <w:rPr>
                <w:rFonts w:hint="eastAsia" w:ascii="宋体" w:hAnsi="宋体"/>
                <w:bCs/>
                <w:szCs w:val="21"/>
                <w:highlight w:val="none"/>
              </w:rPr>
              <w:t>社区居家智慧康养管理、</w:t>
            </w:r>
          </w:p>
          <w:p w14:paraId="262D8AB7">
            <w:pPr>
              <w:widowControl/>
              <w:spacing w:line="400" w:lineRule="exact"/>
              <w:jc w:val="center"/>
              <w:rPr>
                <w:rFonts w:hint="eastAsia" w:ascii="宋体" w:hAnsi="宋体" w:eastAsia="宋体" w:cs="宋体"/>
                <w:kern w:val="0"/>
                <w:sz w:val="21"/>
                <w:szCs w:val="21"/>
                <w:highlight w:val="none"/>
                <w:lang w:val="en-US" w:eastAsia="zh-CN" w:bidi="ar-SA"/>
              </w:rPr>
            </w:pPr>
          </w:p>
        </w:tc>
        <w:tc>
          <w:tcPr>
            <w:tcW w:w="1876" w:type="dxa"/>
            <w:shd w:val="clear" w:color="auto" w:fill="auto"/>
            <w:vAlign w:val="center"/>
          </w:tcPr>
          <w:p w14:paraId="1D309BBE">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lang w:val="en-US" w:eastAsia="zh-CN"/>
              </w:rPr>
              <w:t>录音录像设备、</w:t>
            </w:r>
            <w:r>
              <w:rPr>
                <w:rFonts w:hint="eastAsia" w:ascii="宋体" w:hAnsi="宋体" w:cs="宋体"/>
                <w:kern w:val="0"/>
                <w:szCs w:val="21"/>
                <w:highlight w:val="none"/>
              </w:rPr>
              <w:t>灯光音响</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智慧养老管理系统</w:t>
            </w:r>
            <w:r>
              <w:rPr>
                <w:rFonts w:hint="eastAsia" w:ascii="宋体" w:hAnsi="宋体" w:cs="宋体"/>
                <w:kern w:val="0"/>
                <w:szCs w:val="21"/>
                <w:highlight w:val="none"/>
              </w:rPr>
              <w:t>等</w:t>
            </w:r>
          </w:p>
        </w:tc>
        <w:tc>
          <w:tcPr>
            <w:tcW w:w="0" w:type="auto"/>
            <w:shd w:val="clear" w:color="auto" w:fill="auto"/>
            <w:vAlign w:val="center"/>
          </w:tcPr>
          <w:p w14:paraId="2B2C21E3">
            <w:pPr>
              <w:widowControl/>
              <w:spacing w:line="400" w:lineRule="exact"/>
              <w:jc w:val="center"/>
              <w:rPr>
                <w:rFonts w:hint="eastAsia" w:ascii="宋体" w:hAnsi="宋体" w:eastAsia="宋体" w:cs="宋体"/>
                <w:kern w:val="0"/>
                <w:sz w:val="21"/>
                <w:szCs w:val="21"/>
                <w:highlight w:val="none"/>
                <w:lang w:val="en-US" w:eastAsia="zh-CN" w:bidi="ar-SA"/>
              </w:rPr>
            </w:pPr>
            <w:r>
              <w:rPr>
                <w:rFonts w:hint="eastAsia" w:ascii="宋体" w:hAnsi="宋体" w:cs="宋体"/>
                <w:kern w:val="0"/>
                <w:szCs w:val="21"/>
                <w:highlight w:val="none"/>
              </w:rPr>
              <w:t>用于</w:t>
            </w:r>
            <w:r>
              <w:rPr>
                <w:rFonts w:hint="eastAsia" w:ascii="宋体" w:hAnsi="宋体" w:cs="宋体"/>
                <w:kern w:val="0"/>
                <w:szCs w:val="21"/>
                <w:highlight w:val="none"/>
                <w:lang w:val="en-US" w:eastAsia="zh-CN"/>
              </w:rPr>
              <w:t>智慧养老社区环境</w:t>
            </w:r>
            <w:r>
              <w:rPr>
                <w:rFonts w:hint="eastAsia" w:ascii="宋体" w:hAnsi="宋体" w:cs="宋体"/>
                <w:kern w:val="0"/>
                <w:szCs w:val="21"/>
                <w:highlight w:val="none"/>
              </w:rPr>
              <w:t>模拟</w:t>
            </w:r>
          </w:p>
        </w:tc>
      </w:tr>
      <w:tr w14:paraId="2F25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14:paraId="134519D2">
            <w:pPr>
              <w:keepNext w:val="0"/>
              <w:keepLines w:val="0"/>
              <w:pageBreakBefore w:val="0"/>
              <w:widowControl/>
              <w:kinsoku/>
              <w:wordWrap/>
              <w:overflowPunct/>
              <w:topLinePunct w:val="0"/>
              <w:autoSpaceDE/>
              <w:autoSpaceDN/>
              <w:bidi w:val="0"/>
              <w:adjustRightInd/>
              <w:snapToGrid w:val="0"/>
              <w:jc w:val="center"/>
              <w:textAlignment w:val="auto"/>
              <w:rPr>
                <w:rFonts w:hint="default" w:ascii="宋体" w:hAnsi="宋体" w:cs="宋体"/>
                <w:b w:val="0"/>
                <w:bCs w:val="0"/>
                <w:kern w:val="0"/>
                <w:szCs w:val="21"/>
                <w:highlight w:val="none"/>
                <w:lang w:val="en-US" w:eastAsia="zh-CN"/>
              </w:rPr>
            </w:pPr>
            <w:r>
              <w:rPr>
                <w:rFonts w:hint="eastAsia" w:ascii="宋体" w:hAnsi="宋体" w:cs="宋体"/>
                <w:b w:val="0"/>
                <w:bCs w:val="0"/>
                <w:kern w:val="0"/>
                <w:szCs w:val="21"/>
                <w:highlight w:val="none"/>
                <w:lang w:val="en-US" w:eastAsia="zh-CN"/>
              </w:rPr>
              <w:t>6</w:t>
            </w:r>
          </w:p>
        </w:tc>
        <w:tc>
          <w:tcPr>
            <w:tcW w:w="0" w:type="auto"/>
            <w:shd w:val="clear" w:color="auto" w:fill="auto"/>
            <w:vAlign w:val="center"/>
          </w:tcPr>
          <w:p w14:paraId="63372496">
            <w:pPr>
              <w:widowControl/>
              <w:spacing w:line="400" w:lineRule="exact"/>
              <w:jc w:val="center"/>
              <w:rPr>
                <w:color w:val="0000FF"/>
                <w:spacing w:val="7"/>
              </w:rPr>
            </w:pPr>
            <w:r>
              <w:rPr>
                <w:color w:val="auto"/>
                <w:spacing w:val="7"/>
              </w:rPr>
              <w:t>养老机构模拟实训室</w:t>
            </w:r>
          </w:p>
        </w:tc>
        <w:tc>
          <w:tcPr>
            <w:tcW w:w="1405" w:type="dxa"/>
            <w:shd w:val="clear" w:color="auto" w:fill="auto"/>
            <w:vAlign w:val="center"/>
          </w:tcPr>
          <w:p w14:paraId="4195729D">
            <w:pPr>
              <w:widowControl/>
              <w:spacing w:line="400" w:lineRule="exact"/>
              <w:jc w:val="center"/>
              <w:rPr>
                <w:rFonts w:hint="eastAsia" w:ascii="宋体" w:hAnsi="宋体" w:cs="宋体"/>
                <w:kern w:val="0"/>
                <w:szCs w:val="21"/>
                <w:highlight w:val="none"/>
              </w:rPr>
            </w:pPr>
            <w:r>
              <w:rPr>
                <w:rFonts w:hint="eastAsia" w:ascii="宋体" w:hAnsi="宋体" w:cs="宋体"/>
                <w:kern w:val="0"/>
                <w:szCs w:val="21"/>
                <w:highlight w:val="none"/>
              </w:rPr>
              <w:t>学前实训楼</w:t>
            </w:r>
          </w:p>
        </w:tc>
        <w:tc>
          <w:tcPr>
            <w:tcW w:w="1432" w:type="dxa"/>
            <w:shd w:val="clear" w:color="auto" w:fill="auto"/>
            <w:vAlign w:val="center"/>
          </w:tcPr>
          <w:p w14:paraId="409F0384">
            <w:pPr>
              <w:keepLines w:val="0"/>
              <w:pageBreakBefore w:val="0"/>
              <w:kinsoku/>
              <w:wordWrap/>
              <w:overflowPunct/>
              <w:topLinePunct w:val="0"/>
              <w:autoSpaceDE/>
              <w:autoSpaceDN/>
              <w:bidi w:val="0"/>
              <w:spacing w:line="400" w:lineRule="exact"/>
              <w:textAlignment w:val="auto"/>
              <w:rPr>
                <w:rFonts w:hint="eastAsia" w:ascii="宋体" w:hAnsi="宋体" w:eastAsia="宋体"/>
                <w:bCs/>
                <w:szCs w:val="21"/>
                <w:highlight w:val="none"/>
                <w:lang w:val="en-US" w:eastAsia="zh-CN"/>
              </w:rPr>
            </w:pPr>
            <w:r>
              <w:rPr>
                <w:rFonts w:hint="eastAsia" w:ascii="宋体" w:hAnsi="宋体"/>
                <w:bCs/>
                <w:szCs w:val="21"/>
                <w:highlight w:val="none"/>
              </w:rPr>
              <w:t>养老机构感染控制管理</w:t>
            </w:r>
            <w:r>
              <w:rPr>
                <w:rFonts w:hint="eastAsia" w:ascii="宋体" w:hAnsi="宋体"/>
                <w:bCs/>
                <w:szCs w:val="21"/>
                <w:highlight w:val="none"/>
                <w:lang w:eastAsia="zh-CN"/>
              </w:rPr>
              <w:t>、</w:t>
            </w:r>
            <w:r>
              <w:rPr>
                <w:rFonts w:hint="eastAsia" w:ascii="宋体" w:hAnsi="宋体"/>
                <w:bCs/>
                <w:szCs w:val="21"/>
                <w:highlight w:val="none"/>
              </w:rPr>
              <w:t>养老机构智慧运营与管理</w:t>
            </w:r>
          </w:p>
        </w:tc>
        <w:tc>
          <w:tcPr>
            <w:tcW w:w="1876" w:type="dxa"/>
            <w:shd w:val="clear" w:color="auto" w:fill="auto"/>
            <w:vAlign w:val="center"/>
          </w:tcPr>
          <w:p w14:paraId="3BB27264">
            <w:pPr>
              <w:widowControl/>
              <w:spacing w:line="400" w:lineRule="exact"/>
              <w:jc w:val="center"/>
              <w:rPr>
                <w:rFonts w:hint="eastAsia" w:ascii="宋体" w:hAnsi="宋体" w:cs="宋体"/>
                <w:kern w:val="0"/>
                <w:szCs w:val="21"/>
                <w:highlight w:val="none"/>
              </w:rPr>
            </w:pPr>
            <w:r>
              <w:rPr>
                <w:rFonts w:hint="eastAsia" w:ascii="宋体" w:hAnsi="宋体" w:cs="宋体"/>
                <w:kern w:val="0"/>
                <w:szCs w:val="21"/>
                <w:highlight w:val="none"/>
              </w:rPr>
              <w:t>模拟卧室、无障碍浴室</w:t>
            </w:r>
            <w:r>
              <w:rPr>
                <w:rFonts w:hint="eastAsia" w:ascii="宋体" w:hAnsi="宋体" w:cs="宋体"/>
                <w:kern w:val="0"/>
                <w:szCs w:val="21"/>
                <w:highlight w:val="none"/>
                <w:lang w:eastAsia="zh-CN"/>
              </w:rPr>
              <w:t>、</w:t>
            </w:r>
            <w:r>
              <w:rPr>
                <w:rFonts w:hint="eastAsia" w:ascii="宋体" w:hAnsi="宋体" w:cs="宋体"/>
                <w:kern w:val="0"/>
                <w:szCs w:val="21"/>
                <w:highlight w:val="none"/>
              </w:rPr>
              <w:t>防滑地板、</w:t>
            </w:r>
            <w:r>
              <w:rPr>
                <w:rFonts w:hint="eastAsia" w:ascii="宋体" w:hAnsi="宋体" w:cs="宋体"/>
                <w:kern w:val="0"/>
                <w:szCs w:val="21"/>
                <w:highlight w:val="none"/>
                <w:lang w:val="en-US" w:eastAsia="zh-CN"/>
              </w:rPr>
              <w:t>隔离区、</w:t>
            </w:r>
            <w:r>
              <w:rPr>
                <w:rFonts w:hint="eastAsia" w:ascii="宋体" w:hAnsi="宋体" w:cs="宋体"/>
                <w:kern w:val="0"/>
                <w:szCs w:val="21"/>
                <w:highlight w:val="none"/>
              </w:rPr>
              <w:t>紧急呼叫系统等设备</w:t>
            </w:r>
          </w:p>
        </w:tc>
        <w:tc>
          <w:tcPr>
            <w:tcW w:w="0" w:type="auto"/>
            <w:shd w:val="clear" w:color="auto" w:fill="auto"/>
            <w:vAlign w:val="center"/>
          </w:tcPr>
          <w:p w14:paraId="78D667B6">
            <w:pPr>
              <w:widowControl/>
              <w:spacing w:line="400" w:lineRule="exact"/>
              <w:jc w:val="center"/>
              <w:rPr>
                <w:rFonts w:hint="default"/>
                <w:spacing w:val="11"/>
                <w:lang w:val="en-US" w:eastAsia="zh-CN"/>
              </w:rPr>
            </w:pPr>
            <w:r>
              <w:rPr>
                <w:rFonts w:hint="eastAsia"/>
                <w:spacing w:val="11"/>
                <w:lang w:val="en-US" w:eastAsia="zh-CN"/>
              </w:rPr>
              <w:t>养老机构运行管理模拟训练</w:t>
            </w:r>
          </w:p>
        </w:tc>
      </w:tr>
      <w:tr w14:paraId="5ECA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0" w:type="auto"/>
            <w:vAlign w:val="center"/>
          </w:tcPr>
          <w:p w14:paraId="693C1F2D">
            <w:pPr>
              <w:keepNext w:val="0"/>
              <w:keepLines w:val="0"/>
              <w:pageBreakBefore w:val="0"/>
              <w:widowControl/>
              <w:kinsoku/>
              <w:wordWrap/>
              <w:overflowPunct/>
              <w:topLinePunct w:val="0"/>
              <w:autoSpaceDE/>
              <w:autoSpaceDN/>
              <w:bidi w:val="0"/>
              <w:adjustRightInd/>
              <w:snapToGrid w:val="0"/>
              <w:jc w:val="center"/>
              <w:textAlignment w:val="auto"/>
              <w:rPr>
                <w:rFonts w:hint="default" w:ascii="宋体" w:hAnsi="宋体" w:cs="宋体"/>
                <w:b w:val="0"/>
                <w:bCs w:val="0"/>
                <w:kern w:val="0"/>
                <w:szCs w:val="21"/>
                <w:highlight w:val="none"/>
                <w:lang w:val="en-US" w:eastAsia="zh-CN"/>
              </w:rPr>
            </w:pPr>
            <w:r>
              <w:rPr>
                <w:rFonts w:hint="eastAsia" w:ascii="宋体" w:hAnsi="宋体" w:cs="宋体"/>
                <w:b w:val="0"/>
                <w:bCs w:val="0"/>
                <w:kern w:val="0"/>
                <w:szCs w:val="21"/>
                <w:highlight w:val="none"/>
                <w:lang w:val="en-US" w:eastAsia="zh-CN"/>
              </w:rPr>
              <w:t>7</w:t>
            </w:r>
          </w:p>
        </w:tc>
        <w:tc>
          <w:tcPr>
            <w:tcW w:w="0" w:type="auto"/>
            <w:shd w:val="clear" w:color="auto" w:fill="auto"/>
            <w:vAlign w:val="center"/>
          </w:tcPr>
          <w:p w14:paraId="20E76DA0">
            <w:pPr>
              <w:widowControl/>
              <w:spacing w:line="400" w:lineRule="exact"/>
              <w:jc w:val="center"/>
              <w:rPr>
                <w:rFonts w:hint="eastAsia" w:ascii="宋体" w:hAnsi="宋体" w:eastAsia="宋体" w:cs="宋体"/>
                <w:kern w:val="0"/>
                <w:sz w:val="21"/>
                <w:szCs w:val="21"/>
                <w:highlight w:val="yellow"/>
                <w:lang w:val="en-US" w:eastAsia="zh-CN" w:bidi="ar-SA"/>
              </w:rPr>
            </w:pPr>
            <w:r>
              <w:rPr>
                <w:color w:val="auto"/>
                <w:spacing w:val="6"/>
              </w:rPr>
              <w:t>老年康复实训室</w:t>
            </w:r>
          </w:p>
        </w:tc>
        <w:tc>
          <w:tcPr>
            <w:tcW w:w="1405" w:type="dxa"/>
            <w:shd w:val="clear" w:color="auto" w:fill="auto"/>
            <w:vAlign w:val="center"/>
          </w:tcPr>
          <w:p w14:paraId="39F7CD14">
            <w:pPr>
              <w:widowControl/>
              <w:spacing w:line="400" w:lineRule="exact"/>
              <w:jc w:val="center"/>
              <w:rPr>
                <w:rFonts w:hint="eastAsia" w:ascii="宋体" w:hAnsi="宋体" w:eastAsia="宋体" w:cs="宋体"/>
                <w:kern w:val="0"/>
                <w:sz w:val="21"/>
                <w:szCs w:val="21"/>
                <w:highlight w:val="yellow"/>
                <w:lang w:val="en-US" w:eastAsia="zh-CN" w:bidi="ar-SA"/>
              </w:rPr>
            </w:pPr>
            <w:r>
              <w:rPr>
                <w:rFonts w:hint="eastAsia" w:ascii="宋体" w:hAnsi="宋体" w:cs="宋体"/>
                <w:kern w:val="0"/>
                <w:szCs w:val="21"/>
                <w:highlight w:val="none"/>
              </w:rPr>
              <w:t>学前实训楼</w:t>
            </w:r>
          </w:p>
        </w:tc>
        <w:tc>
          <w:tcPr>
            <w:tcW w:w="1432" w:type="dxa"/>
            <w:shd w:val="clear" w:color="auto" w:fill="auto"/>
            <w:vAlign w:val="center"/>
          </w:tcPr>
          <w:p w14:paraId="4A08131C">
            <w:pPr>
              <w:keepLines w:val="0"/>
              <w:pageBreakBefore w:val="0"/>
              <w:kinsoku/>
              <w:wordWrap/>
              <w:overflowPunct/>
              <w:topLinePunct w:val="0"/>
              <w:autoSpaceDE/>
              <w:autoSpaceDN/>
              <w:bidi w:val="0"/>
              <w:spacing w:line="400" w:lineRule="exact"/>
              <w:textAlignment w:val="auto"/>
              <w:rPr>
                <w:rFonts w:hint="eastAsia" w:ascii="宋体" w:hAnsi="宋体" w:eastAsia="宋体" w:cs="Times New Roman"/>
                <w:bCs/>
                <w:kern w:val="2"/>
                <w:sz w:val="21"/>
                <w:szCs w:val="21"/>
                <w:highlight w:val="none"/>
                <w:lang w:val="en-US" w:eastAsia="zh-CN" w:bidi="ar-SA"/>
              </w:rPr>
            </w:pPr>
            <w:r>
              <w:rPr>
                <w:rFonts w:hint="eastAsia" w:ascii="宋体" w:hAnsi="宋体"/>
                <w:bCs/>
                <w:szCs w:val="21"/>
                <w:highlight w:val="none"/>
              </w:rPr>
              <w:t>老年人生活能力康复训练</w:t>
            </w:r>
          </w:p>
        </w:tc>
        <w:tc>
          <w:tcPr>
            <w:tcW w:w="1876" w:type="dxa"/>
            <w:shd w:val="clear" w:color="auto" w:fill="auto"/>
            <w:vAlign w:val="center"/>
          </w:tcPr>
          <w:p w14:paraId="464F697A">
            <w:pPr>
              <w:widowControl/>
              <w:spacing w:line="400" w:lineRule="exact"/>
              <w:jc w:val="center"/>
              <w:rPr>
                <w:rFonts w:hint="default"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基础康复训练设备</w:t>
            </w:r>
            <w:r>
              <w:rPr>
                <w:rFonts w:hint="eastAsia" w:ascii="宋体" w:hAnsi="宋体" w:cs="宋体"/>
                <w:kern w:val="0"/>
                <w:sz w:val="21"/>
                <w:szCs w:val="21"/>
                <w:highlight w:val="none"/>
                <w:lang w:val="en-US" w:eastAsia="zh-CN" w:bidi="ar-SA"/>
              </w:rPr>
              <w:t>、运动功能训练设备、平衡与协调训练设备等</w:t>
            </w:r>
          </w:p>
        </w:tc>
        <w:tc>
          <w:tcPr>
            <w:tcW w:w="0" w:type="auto"/>
            <w:shd w:val="clear" w:color="auto" w:fill="auto"/>
            <w:vAlign w:val="center"/>
          </w:tcPr>
          <w:p w14:paraId="6615813C">
            <w:pPr>
              <w:widowControl/>
              <w:spacing w:line="400" w:lineRule="exact"/>
              <w:jc w:val="center"/>
              <w:rPr>
                <w:rFonts w:hint="default" w:ascii="宋体" w:hAnsi="宋体" w:eastAsia="宋体" w:cs="宋体"/>
                <w:kern w:val="0"/>
                <w:sz w:val="21"/>
                <w:szCs w:val="21"/>
                <w:highlight w:val="yellow"/>
                <w:lang w:val="en-US" w:eastAsia="zh-CN" w:bidi="ar-SA"/>
              </w:rPr>
            </w:pPr>
            <w:r>
              <w:rPr>
                <w:rFonts w:hint="eastAsia" w:ascii="宋体" w:hAnsi="宋体" w:cs="宋体"/>
                <w:kern w:val="0"/>
                <w:sz w:val="21"/>
                <w:szCs w:val="21"/>
                <w:highlight w:val="none"/>
                <w:lang w:val="en-US" w:eastAsia="zh-CN" w:bidi="ar-SA"/>
              </w:rPr>
              <w:t>老年康复技术训练</w:t>
            </w:r>
          </w:p>
        </w:tc>
      </w:tr>
    </w:tbl>
    <w:p w14:paraId="097D3A53">
      <w:pPr>
        <w:keepLines w:val="0"/>
        <w:pageBreakBefore w:val="0"/>
        <w:kinsoku/>
        <w:wordWrap/>
        <w:overflowPunct/>
        <w:topLinePunct w:val="0"/>
        <w:autoSpaceDE/>
        <w:autoSpaceDN/>
        <w:bidi w:val="0"/>
        <w:spacing w:line="420" w:lineRule="exact"/>
        <w:ind w:left="420"/>
        <w:jc w:val="center"/>
        <w:textAlignment w:val="auto"/>
        <w:rPr>
          <w:rFonts w:hint="eastAsia" w:ascii="宋体" w:hAnsi="宋体"/>
          <w:b/>
          <w:bCs/>
          <w:position w:val="6"/>
        </w:rPr>
      </w:pPr>
    </w:p>
    <w:p w14:paraId="57CFCEC6">
      <w:pPr>
        <w:keepLines w:val="0"/>
        <w:pageBreakBefore w:val="0"/>
        <w:kinsoku/>
        <w:wordWrap/>
        <w:overflowPunct/>
        <w:topLinePunct w:val="0"/>
        <w:autoSpaceDE/>
        <w:autoSpaceDN/>
        <w:bidi w:val="0"/>
        <w:spacing w:line="420" w:lineRule="exact"/>
        <w:ind w:left="420"/>
        <w:jc w:val="center"/>
        <w:textAlignment w:val="auto"/>
        <w:rPr>
          <w:rFonts w:hint="eastAsia" w:ascii="宋体" w:hAnsi="宋体"/>
          <w:b/>
          <w:bCs/>
          <w:position w:val="6"/>
        </w:rPr>
      </w:pPr>
      <w:r>
        <w:rPr>
          <w:rFonts w:hint="eastAsia" w:ascii="宋体" w:hAnsi="宋体"/>
          <w:b/>
          <w:bCs/>
          <w:position w:val="6"/>
        </w:rPr>
        <w:t>校外实训基地一览表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2733"/>
        <w:gridCol w:w="5867"/>
      </w:tblGrid>
      <w:tr w14:paraId="504D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7" w:type="dxa"/>
            <w:vAlign w:val="center"/>
          </w:tcPr>
          <w:p w14:paraId="5A3C741E">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序号</w:t>
            </w:r>
          </w:p>
        </w:tc>
        <w:tc>
          <w:tcPr>
            <w:tcW w:w="2733" w:type="dxa"/>
            <w:vAlign w:val="center"/>
          </w:tcPr>
          <w:p w14:paraId="5C3F9C35">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名称/合作企业</w:t>
            </w:r>
          </w:p>
        </w:tc>
        <w:tc>
          <w:tcPr>
            <w:tcW w:w="5867" w:type="dxa"/>
            <w:vAlign w:val="center"/>
          </w:tcPr>
          <w:p w14:paraId="0F587A05">
            <w:pPr>
              <w:keepLines w:val="0"/>
              <w:pageBreakBefore w:val="0"/>
              <w:kinsoku/>
              <w:wordWrap/>
              <w:overflowPunct/>
              <w:topLinePunct w:val="0"/>
              <w:autoSpaceDE/>
              <w:autoSpaceDN/>
              <w:bidi w:val="0"/>
              <w:spacing w:line="360" w:lineRule="auto"/>
              <w:jc w:val="center"/>
              <w:textAlignment w:val="auto"/>
              <w:rPr>
                <w:rFonts w:hint="eastAsia" w:ascii="宋体" w:hAnsi="宋体"/>
                <w:b/>
                <w:szCs w:val="21"/>
              </w:rPr>
            </w:pPr>
            <w:r>
              <w:rPr>
                <w:rFonts w:hint="eastAsia" w:ascii="宋体" w:hAnsi="宋体"/>
                <w:b/>
                <w:szCs w:val="21"/>
              </w:rPr>
              <w:t>主要实训内容</w:t>
            </w:r>
          </w:p>
        </w:tc>
      </w:tr>
      <w:tr w14:paraId="1B9C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51D8E874">
            <w:pPr>
              <w:keepLines w:val="0"/>
              <w:pageBreakBefore w:val="0"/>
              <w:kinsoku/>
              <w:wordWrap/>
              <w:overflowPunct/>
              <w:topLinePunct w:val="0"/>
              <w:autoSpaceDE/>
              <w:autoSpaceDN/>
              <w:bidi w:val="0"/>
              <w:jc w:val="center"/>
              <w:textAlignment w:val="auto"/>
              <w:rPr>
                <w:rFonts w:hint="eastAsia" w:ascii="宋体" w:hAnsi="宋体"/>
                <w:b w:val="0"/>
                <w:bCs/>
                <w:sz w:val="20"/>
                <w:szCs w:val="20"/>
              </w:rPr>
            </w:pPr>
            <w:r>
              <w:rPr>
                <w:rFonts w:hint="eastAsia" w:ascii="宋体" w:hAnsi="宋体"/>
                <w:b w:val="0"/>
                <w:bCs/>
                <w:sz w:val="20"/>
                <w:szCs w:val="20"/>
              </w:rPr>
              <w:t>1</w:t>
            </w:r>
          </w:p>
        </w:tc>
        <w:tc>
          <w:tcPr>
            <w:tcW w:w="2733" w:type="dxa"/>
            <w:shd w:val="clear" w:color="auto" w:fill="auto"/>
            <w:vAlign w:val="center"/>
          </w:tcPr>
          <w:p w14:paraId="095A86FB">
            <w:pPr>
              <w:widowControl/>
              <w:spacing w:line="400" w:lineRule="exact"/>
              <w:jc w:val="center"/>
              <w:rPr>
                <w:rFonts w:hint="eastAsia" w:ascii="宋体" w:hAnsi="宋体" w:eastAsia="宋体" w:cs="宋体"/>
                <w:kern w:val="0"/>
                <w:sz w:val="21"/>
                <w:szCs w:val="21"/>
                <w:lang w:val="en-US" w:eastAsia="zh-CN" w:bidi="ar-SA"/>
              </w:rPr>
            </w:pPr>
            <w:r>
              <w:rPr>
                <w:rFonts w:hint="eastAsia" w:ascii="宋体" w:hAnsi="宋体" w:cs="宋体"/>
                <w:kern w:val="0"/>
                <w:szCs w:val="21"/>
              </w:rPr>
              <w:t>茂名市展翼社会工作服务中心</w:t>
            </w:r>
          </w:p>
        </w:tc>
        <w:tc>
          <w:tcPr>
            <w:tcW w:w="5867" w:type="dxa"/>
            <w:shd w:val="clear" w:color="auto" w:fill="auto"/>
            <w:vAlign w:val="center"/>
          </w:tcPr>
          <w:p w14:paraId="70F900AE">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kern w:val="0"/>
                <w:szCs w:val="21"/>
              </w:rPr>
              <w:t>政策宣传与咨询</w:t>
            </w:r>
          </w:p>
        </w:tc>
      </w:tr>
      <w:tr w14:paraId="74D7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4BDB6FB0">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t>2</w:t>
            </w:r>
          </w:p>
        </w:tc>
        <w:tc>
          <w:tcPr>
            <w:tcW w:w="2733" w:type="dxa"/>
            <w:shd w:val="clear" w:color="auto" w:fill="auto"/>
            <w:vAlign w:val="center"/>
          </w:tcPr>
          <w:p w14:paraId="3C58923F">
            <w:pPr>
              <w:widowControl/>
              <w:spacing w:line="400" w:lineRule="exact"/>
              <w:jc w:val="center"/>
              <w:rPr>
                <w:rFonts w:hint="default" w:ascii="宋体" w:hAnsi="宋体" w:eastAsia="宋体" w:cs="宋体"/>
                <w:kern w:val="0"/>
                <w:sz w:val="21"/>
                <w:szCs w:val="21"/>
                <w:lang w:val="en-US" w:eastAsia="zh-CN" w:bidi="ar-SA"/>
              </w:rPr>
            </w:pPr>
            <w:r>
              <w:rPr>
                <w:rFonts w:hint="eastAsia" w:ascii="宋体" w:hAnsi="宋体" w:cs="宋体"/>
                <w:kern w:val="0"/>
                <w:szCs w:val="21"/>
                <w:lang w:val="en-US" w:eastAsia="zh-CN"/>
              </w:rPr>
              <w:t>馨乐养老中心</w:t>
            </w:r>
          </w:p>
        </w:tc>
        <w:tc>
          <w:tcPr>
            <w:tcW w:w="5867" w:type="dxa"/>
            <w:shd w:val="clear" w:color="auto" w:fill="auto"/>
            <w:vAlign w:val="center"/>
          </w:tcPr>
          <w:p w14:paraId="2CEF5687">
            <w:pPr>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养老机构实训</w:t>
            </w:r>
          </w:p>
        </w:tc>
      </w:tr>
      <w:tr w14:paraId="4171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7EAB5249">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t>3</w:t>
            </w:r>
          </w:p>
        </w:tc>
        <w:tc>
          <w:tcPr>
            <w:tcW w:w="2733" w:type="dxa"/>
            <w:shd w:val="clear" w:color="auto" w:fill="auto"/>
            <w:vAlign w:val="center"/>
          </w:tcPr>
          <w:p w14:paraId="0D80B82D">
            <w:pPr>
              <w:widowControl/>
              <w:spacing w:line="400" w:lineRule="exact"/>
              <w:jc w:val="center"/>
              <w:rPr>
                <w:rFonts w:hint="eastAsia" w:ascii="宋体" w:hAnsi="宋体" w:eastAsia="宋体" w:cs="宋体"/>
                <w:kern w:val="0"/>
                <w:sz w:val="21"/>
                <w:szCs w:val="21"/>
                <w:lang w:val="en-US" w:eastAsia="zh-CN" w:bidi="ar-SA"/>
              </w:rPr>
            </w:pPr>
            <w:r>
              <w:rPr>
                <w:rFonts w:hint="eastAsia" w:ascii="宋体" w:hAnsi="宋体" w:cs="宋体"/>
                <w:kern w:val="0"/>
                <w:szCs w:val="21"/>
              </w:rPr>
              <w:t>公馆敬老院</w:t>
            </w:r>
          </w:p>
        </w:tc>
        <w:tc>
          <w:tcPr>
            <w:tcW w:w="5867" w:type="dxa"/>
            <w:shd w:val="clear" w:color="auto" w:fill="auto"/>
            <w:vAlign w:val="center"/>
          </w:tcPr>
          <w:p w14:paraId="1E26615A">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老年社会工作</w:t>
            </w:r>
          </w:p>
        </w:tc>
      </w:tr>
      <w:tr w14:paraId="72DD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3C302C36">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cr/>
            </w:r>
            <w:r>
              <w:rPr>
                <w:rFonts w:hint="eastAsia" w:ascii="宋体" w:hAnsi="宋体"/>
                <w:b w:val="0"/>
                <w:bCs/>
                <w:sz w:val="20"/>
                <w:szCs w:val="20"/>
              </w:rPr>
              <w:t>4</w:t>
            </w:r>
          </w:p>
        </w:tc>
        <w:tc>
          <w:tcPr>
            <w:tcW w:w="2733" w:type="dxa"/>
            <w:shd w:val="clear" w:color="auto" w:fill="auto"/>
            <w:vAlign w:val="center"/>
          </w:tcPr>
          <w:p w14:paraId="1F1CE464">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rPr>
              <w:t>茂名市社会福利中心</w:t>
            </w:r>
          </w:p>
        </w:tc>
        <w:tc>
          <w:tcPr>
            <w:tcW w:w="5867" w:type="dxa"/>
            <w:shd w:val="clear" w:color="auto" w:fill="auto"/>
            <w:vAlign w:val="center"/>
          </w:tcPr>
          <w:p w14:paraId="3272A2D3">
            <w:pPr>
              <w:spacing w:line="400" w:lineRule="exact"/>
              <w:jc w:val="center"/>
              <w:rPr>
                <w:rFonts w:hint="default" w:ascii="宋体" w:hAnsi="宋体" w:eastAsia="宋体" w:cs="宋体"/>
                <w:kern w:val="2"/>
                <w:sz w:val="21"/>
                <w:szCs w:val="21"/>
                <w:lang w:val="en-US" w:eastAsia="zh-CN" w:bidi="ar-SA"/>
              </w:rPr>
            </w:pPr>
            <w:r>
              <w:rPr>
                <w:spacing w:val="-2"/>
              </w:rPr>
              <w:t>老年人评估</w:t>
            </w:r>
          </w:p>
        </w:tc>
      </w:tr>
      <w:tr w14:paraId="11D5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7" w:type="dxa"/>
            <w:vAlign w:val="center"/>
          </w:tcPr>
          <w:p w14:paraId="2F9E5E5A">
            <w:pPr>
              <w:keepLines w:val="0"/>
              <w:pageBreakBefore w:val="0"/>
              <w:kinsoku/>
              <w:wordWrap/>
              <w:overflowPunct/>
              <w:topLinePunct w:val="0"/>
              <w:autoSpaceDE/>
              <w:autoSpaceDN/>
              <w:bidi w:val="0"/>
              <w:spacing w:line="360" w:lineRule="auto"/>
              <w:jc w:val="center"/>
              <w:textAlignment w:val="auto"/>
              <w:rPr>
                <w:rFonts w:hint="eastAsia" w:ascii="宋体" w:hAnsi="宋体"/>
                <w:b w:val="0"/>
                <w:bCs/>
                <w:sz w:val="20"/>
                <w:szCs w:val="20"/>
              </w:rPr>
            </w:pPr>
            <w:r>
              <w:rPr>
                <w:rFonts w:hint="eastAsia" w:ascii="宋体" w:hAnsi="宋体"/>
                <w:b w:val="0"/>
                <w:bCs/>
                <w:sz w:val="20"/>
                <w:szCs w:val="20"/>
              </w:rPr>
              <w:t>5</w:t>
            </w:r>
          </w:p>
        </w:tc>
        <w:tc>
          <w:tcPr>
            <w:tcW w:w="2733" w:type="dxa"/>
            <w:shd w:val="clear" w:color="auto" w:fill="auto"/>
            <w:vAlign w:val="center"/>
          </w:tcPr>
          <w:p w14:paraId="699672A4">
            <w:pPr>
              <w:spacing w:line="400" w:lineRule="exact"/>
              <w:jc w:val="center"/>
              <w:rPr>
                <w:rFonts w:hint="eastAsia" w:ascii="宋体" w:hAnsi="宋体" w:eastAsia="宋体" w:cs="宋体"/>
                <w:kern w:val="2"/>
                <w:sz w:val="21"/>
                <w:szCs w:val="21"/>
                <w:lang w:val="en-US" w:eastAsia="zh-CN" w:bidi="ar-SA"/>
              </w:rPr>
            </w:pPr>
            <w:r>
              <w:rPr>
                <w:rFonts w:hint="eastAsia" w:ascii="宋体" w:hAnsi="宋体" w:cs="宋体"/>
                <w:szCs w:val="21"/>
                <w:lang w:val="en-US" w:eastAsia="zh-CN"/>
              </w:rPr>
              <w:t>茂名市新华街道办事处</w:t>
            </w:r>
          </w:p>
        </w:tc>
        <w:tc>
          <w:tcPr>
            <w:tcW w:w="5867" w:type="dxa"/>
            <w:shd w:val="clear" w:color="auto" w:fill="auto"/>
            <w:vAlign w:val="center"/>
          </w:tcPr>
          <w:p w14:paraId="4BB8F683">
            <w:pPr>
              <w:spacing w:line="40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社区居家养老实训</w:t>
            </w:r>
          </w:p>
        </w:tc>
      </w:tr>
    </w:tbl>
    <w:p w14:paraId="3541B20F">
      <w:pPr>
        <w:pStyle w:val="4"/>
        <w:keepLines w:val="0"/>
        <w:pageBreakBefore w:val="0"/>
        <w:kinsoku/>
        <w:wordWrap/>
        <w:overflowPunct/>
        <w:topLinePunct w:val="0"/>
        <w:autoSpaceDE/>
        <w:autoSpaceDN/>
        <w:bidi w:val="0"/>
        <w:ind w:firstLine="420" w:firstLineChars="0"/>
        <w:textAlignment w:val="auto"/>
        <w:rPr>
          <w:rFonts w:hint="eastAsia"/>
          <w:color w:val="auto"/>
        </w:rPr>
      </w:pPr>
      <w:r>
        <w:rPr>
          <w:rFonts w:hint="eastAsia"/>
          <w:color w:val="auto"/>
        </w:rPr>
        <w:t>（三）教学资源</w:t>
      </w:r>
    </w:p>
    <w:p w14:paraId="4B06CE0A">
      <w:pPr>
        <w:spacing w:line="400" w:lineRule="exact"/>
        <w:ind w:firstLine="420"/>
        <w:rPr>
          <w:rFonts w:hint="eastAsia" w:ascii="宋体" w:hAnsi="宋体"/>
          <w:bCs/>
          <w:color w:val="000000" w:themeColor="text1"/>
          <w14:textFill>
            <w14:solidFill>
              <w14:schemeClr w14:val="tx1"/>
            </w14:solidFill>
          </w14:textFill>
        </w:rPr>
      </w:pPr>
      <w:r>
        <w:rPr>
          <w:rFonts w:hint="eastAsia" w:ascii="宋体" w:hAnsi="宋体"/>
          <w:bCs/>
          <w:color w:val="000000"/>
        </w:rPr>
        <w:t>教学资源主要包括能满足学生专业学习、教师专业教学研究和教学实施的教材、图书文献及数字资源等。</w:t>
      </w:r>
    </w:p>
    <w:p w14:paraId="5F1B3038">
      <w:pPr>
        <w:keepLines w:val="0"/>
        <w:pageBreakBefore w:val="0"/>
        <w:numPr>
          <w:ilvl w:val="0"/>
          <w:numId w:val="3"/>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教材选用有关基本要求：要有教材选用制度，优先从国家和省两级规划教材目录中选用教材，鼓励与行业企业合作开发特色鲜明的专业课校本教材。</w:t>
      </w:r>
    </w:p>
    <w:p w14:paraId="3115C556">
      <w:pPr>
        <w:keepLines w:val="0"/>
        <w:pageBreakBefore w:val="0"/>
        <w:numPr>
          <w:ilvl w:val="0"/>
          <w:numId w:val="3"/>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图书配备有关基本要求：要有足够数量的，能满足教师学习、教师专业教学研究和教学实施的图书库。</w:t>
      </w:r>
    </w:p>
    <w:p w14:paraId="2B404AC9">
      <w:pPr>
        <w:keepLines w:val="0"/>
        <w:pageBreakBefore w:val="0"/>
        <w:numPr>
          <w:ilvl w:val="0"/>
          <w:numId w:val="3"/>
        </w:numPr>
        <w:kinsoku/>
        <w:wordWrap/>
        <w:overflowPunct/>
        <w:topLinePunct w:val="0"/>
        <w:autoSpaceDE/>
        <w:autoSpaceDN/>
        <w:bidi w:val="0"/>
        <w:spacing w:line="400" w:lineRule="exact"/>
        <w:ind w:firstLine="420"/>
        <w:textAlignment w:val="auto"/>
        <w:rPr>
          <w:rFonts w:hint="eastAsia"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数字资源配备有关基本要求：逐步建成课程资源库、精品课资源库、专业特色专题库、专业试卷库、专业图片库、专业视频动画库、专业合作企业库、真实项目资源库等数字资源。</w:t>
      </w:r>
    </w:p>
    <w:p w14:paraId="7B88292B">
      <w:pPr>
        <w:pStyle w:val="3"/>
        <w:keepLines w:val="0"/>
        <w:pageBreakBefore w:val="0"/>
        <w:kinsoku/>
        <w:wordWrap/>
        <w:overflowPunct/>
        <w:topLinePunct w:val="0"/>
        <w:autoSpaceDE/>
        <w:autoSpaceDN/>
        <w:bidi w:val="0"/>
        <w:textAlignment w:val="auto"/>
        <w:rPr>
          <w:rFonts w:hint="eastAsia"/>
          <w:color w:val="auto"/>
        </w:rPr>
      </w:pPr>
      <w:r>
        <w:rPr>
          <w:rFonts w:hint="eastAsia"/>
          <w:color w:val="auto"/>
          <w:lang w:val="en-US" w:eastAsia="zh-CN"/>
        </w:rPr>
        <w:t>十</w:t>
      </w:r>
      <w:r>
        <w:rPr>
          <w:rFonts w:hint="eastAsia"/>
          <w:color w:val="auto"/>
        </w:rPr>
        <w:t>、质量保障</w:t>
      </w:r>
    </w:p>
    <w:p w14:paraId="44FFD0AD">
      <w:pPr>
        <w:spacing w:line="400" w:lineRule="exact"/>
        <w:ind w:firstLine="421"/>
        <w:rPr>
          <w:rFonts w:hint="eastAsia" w:ascii="宋体" w:hAnsi="宋体"/>
          <w:bCs/>
          <w:szCs w:val="21"/>
        </w:rPr>
      </w:pPr>
      <w:r>
        <w:rPr>
          <w:rFonts w:hint="eastAsia" w:ascii="宋体" w:hAnsi="宋体"/>
          <w:bCs/>
          <w:szCs w:val="21"/>
        </w:rPr>
        <w:t>（一）需遵循专业建设和教学过程质量监控机制，主要课程以企业标准进行课程评价，对教学主要环节要有严格的质量要求和标准，对教学实施、过程监控、质量评价要进行有效的管理，以达成人才培养规格。</w:t>
      </w:r>
    </w:p>
    <w:p w14:paraId="24F56560">
      <w:pPr>
        <w:spacing w:line="400" w:lineRule="exact"/>
        <w:ind w:firstLine="421"/>
        <w:rPr>
          <w:rFonts w:hint="eastAsia" w:ascii="宋体" w:hAnsi="宋体"/>
          <w:szCs w:val="21"/>
        </w:rPr>
      </w:pPr>
      <w:r>
        <w:rPr>
          <w:rFonts w:hint="eastAsia" w:ascii="宋体" w:hAnsi="宋体"/>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753ED642">
      <w:pPr>
        <w:spacing w:line="400" w:lineRule="exact"/>
        <w:ind w:firstLine="421"/>
        <w:rPr>
          <w:rFonts w:hint="eastAsia" w:ascii="宋体" w:hAnsi="宋体"/>
          <w:szCs w:val="21"/>
        </w:rPr>
      </w:pPr>
      <w:r>
        <w:rPr>
          <w:rFonts w:hint="eastAsia" w:ascii="宋体" w:hAnsi="宋体"/>
          <w:szCs w:val="21"/>
        </w:rPr>
        <w:t>其中，学分替换规则如下表所示：</w:t>
      </w:r>
    </w:p>
    <w:tbl>
      <w:tblPr>
        <w:tblStyle w:val="1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2"/>
        <w:gridCol w:w="1938"/>
        <w:gridCol w:w="6258"/>
      </w:tblGrid>
      <w:tr w14:paraId="19F5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240" w:type="dxa"/>
            <w:gridSpan w:val="2"/>
            <w:vAlign w:val="center"/>
          </w:tcPr>
          <w:p w14:paraId="249C5099">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类别</w:t>
            </w:r>
          </w:p>
        </w:tc>
        <w:tc>
          <w:tcPr>
            <w:tcW w:w="6258" w:type="dxa"/>
            <w:vAlign w:val="center"/>
          </w:tcPr>
          <w:p w14:paraId="1BCCC6DD">
            <w:pPr>
              <w:keepLines w:val="0"/>
              <w:pageBreakBefore w:val="0"/>
              <w:kinsoku/>
              <w:wordWrap/>
              <w:overflowPunct/>
              <w:topLinePunct w:val="0"/>
              <w:autoSpaceDE/>
              <w:autoSpaceDN/>
              <w:bidi w:val="0"/>
              <w:spacing w:line="360" w:lineRule="auto"/>
              <w:jc w:val="center"/>
              <w:textAlignment w:val="auto"/>
              <w:rPr>
                <w:rFonts w:hint="eastAsia" w:ascii="宋体" w:hAnsi="宋体"/>
                <w:szCs w:val="21"/>
              </w:rPr>
            </w:pPr>
            <w:r>
              <w:rPr>
                <w:rFonts w:hint="eastAsia" w:ascii="宋体" w:hAnsi="宋体"/>
                <w:szCs w:val="21"/>
              </w:rPr>
              <w:t>可替换学分</w:t>
            </w:r>
          </w:p>
        </w:tc>
      </w:tr>
      <w:tr w14:paraId="5F52F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077F02D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技能竞赛类</w:t>
            </w:r>
          </w:p>
        </w:tc>
        <w:tc>
          <w:tcPr>
            <w:tcW w:w="1938" w:type="dxa"/>
            <w:vAlign w:val="center"/>
          </w:tcPr>
          <w:p w14:paraId="2E9C9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教育行政主管部门组织的竞赛</w:t>
            </w:r>
          </w:p>
        </w:tc>
        <w:tc>
          <w:tcPr>
            <w:tcW w:w="6258" w:type="dxa"/>
            <w:vAlign w:val="center"/>
          </w:tcPr>
          <w:p w14:paraId="47E2B55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4AF0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0C0DEFA9">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0DAFE54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其他行业协会或社会组织的竞赛</w:t>
            </w:r>
          </w:p>
        </w:tc>
        <w:tc>
          <w:tcPr>
            <w:tcW w:w="6258" w:type="dxa"/>
            <w:vAlign w:val="center"/>
          </w:tcPr>
          <w:p w14:paraId="2FFAFE07">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5C34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8EF53C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106DC6D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校级竞赛</w:t>
            </w:r>
          </w:p>
        </w:tc>
        <w:tc>
          <w:tcPr>
            <w:tcW w:w="6258" w:type="dxa"/>
            <w:vAlign w:val="center"/>
          </w:tcPr>
          <w:p w14:paraId="5E72264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校级技能竞赛一等奖以上可替换0.5学分</w:t>
            </w:r>
          </w:p>
        </w:tc>
      </w:tr>
      <w:tr w14:paraId="39DD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63ADF3E6">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项目开发类</w:t>
            </w:r>
          </w:p>
        </w:tc>
        <w:tc>
          <w:tcPr>
            <w:tcW w:w="1938" w:type="dxa"/>
            <w:vAlign w:val="center"/>
          </w:tcPr>
          <w:p w14:paraId="2372B325">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自主实施的项目开发</w:t>
            </w:r>
          </w:p>
        </w:tc>
        <w:tc>
          <w:tcPr>
            <w:tcW w:w="6258" w:type="dxa"/>
            <w:vAlign w:val="center"/>
          </w:tcPr>
          <w:p w14:paraId="024F5E3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48B2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vAlign w:val="center"/>
          </w:tcPr>
          <w:p w14:paraId="7F23F5F6">
            <w:pPr>
              <w:keepLines w:val="0"/>
              <w:pageBreakBefore w:val="0"/>
              <w:kinsoku/>
              <w:wordWrap/>
              <w:overflowPunct/>
              <w:topLinePunct w:val="0"/>
              <w:autoSpaceDE/>
              <w:autoSpaceDN/>
              <w:bidi w:val="0"/>
              <w:jc w:val="both"/>
              <w:textAlignment w:val="auto"/>
              <w:rPr>
                <w:rFonts w:hint="eastAsia" w:ascii="宋体" w:hAnsi="宋体"/>
                <w:sz w:val="18"/>
                <w:szCs w:val="18"/>
              </w:rPr>
            </w:pPr>
          </w:p>
        </w:tc>
        <w:tc>
          <w:tcPr>
            <w:tcW w:w="1938" w:type="dxa"/>
            <w:vAlign w:val="center"/>
          </w:tcPr>
          <w:p w14:paraId="219FC9E4">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w:t>
            </w:r>
          </w:p>
        </w:tc>
        <w:tc>
          <w:tcPr>
            <w:tcW w:w="6258" w:type="dxa"/>
            <w:vAlign w:val="center"/>
          </w:tcPr>
          <w:p w14:paraId="0A10FC7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6927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Align w:val="center"/>
          </w:tcPr>
          <w:p w14:paraId="0E84966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职业资格证书类</w:t>
            </w:r>
          </w:p>
        </w:tc>
        <w:tc>
          <w:tcPr>
            <w:tcW w:w="1938" w:type="dxa"/>
            <w:vAlign w:val="center"/>
          </w:tcPr>
          <w:p w14:paraId="0F89E042">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人力资源和社会保障系统职业资格证书</w:t>
            </w:r>
          </w:p>
        </w:tc>
        <w:tc>
          <w:tcPr>
            <w:tcW w:w="6258" w:type="dxa"/>
            <w:vAlign w:val="center"/>
          </w:tcPr>
          <w:p w14:paraId="376CEF5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4CAA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restart"/>
            <w:vAlign w:val="center"/>
          </w:tcPr>
          <w:p w14:paraId="2AEACEC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发明专利类</w:t>
            </w:r>
          </w:p>
        </w:tc>
        <w:tc>
          <w:tcPr>
            <w:tcW w:w="1938" w:type="dxa"/>
            <w:vAlign w:val="center"/>
          </w:tcPr>
          <w:p w14:paraId="0D0ADA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发明专利</w:t>
            </w:r>
          </w:p>
        </w:tc>
        <w:tc>
          <w:tcPr>
            <w:tcW w:w="6258" w:type="dxa"/>
            <w:vAlign w:val="center"/>
          </w:tcPr>
          <w:p w14:paraId="747F248C">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641A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3108620B">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29A611F8">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实用新型专利</w:t>
            </w:r>
          </w:p>
        </w:tc>
        <w:tc>
          <w:tcPr>
            <w:tcW w:w="6258" w:type="dxa"/>
            <w:vAlign w:val="center"/>
          </w:tcPr>
          <w:p w14:paraId="630C25FE">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2AB4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02" w:type="dxa"/>
            <w:vMerge w:val="continue"/>
          </w:tcPr>
          <w:p w14:paraId="63B0077D">
            <w:pPr>
              <w:keepLines w:val="0"/>
              <w:pageBreakBefore w:val="0"/>
              <w:kinsoku/>
              <w:wordWrap/>
              <w:overflowPunct/>
              <w:topLinePunct w:val="0"/>
              <w:autoSpaceDE/>
              <w:autoSpaceDN/>
              <w:bidi w:val="0"/>
              <w:textAlignment w:val="auto"/>
              <w:rPr>
                <w:rFonts w:hint="eastAsia" w:ascii="宋体" w:hAnsi="宋体"/>
                <w:sz w:val="18"/>
                <w:szCs w:val="18"/>
              </w:rPr>
            </w:pPr>
          </w:p>
        </w:tc>
        <w:tc>
          <w:tcPr>
            <w:tcW w:w="1938" w:type="dxa"/>
            <w:vAlign w:val="center"/>
          </w:tcPr>
          <w:p w14:paraId="731C2AA9">
            <w:pPr>
              <w:keepLines w:val="0"/>
              <w:pageBreakBefore w:val="0"/>
              <w:kinsoku/>
              <w:wordWrap/>
              <w:overflowPunct/>
              <w:topLinePunct w:val="0"/>
              <w:autoSpaceDE/>
              <w:autoSpaceDN/>
              <w:bidi w:val="0"/>
              <w:jc w:val="both"/>
              <w:textAlignment w:val="auto"/>
              <w:rPr>
                <w:rFonts w:hint="eastAsia" w:ascii="宋体" w:hAnsi="宋体"/>
                <w:sz w:val="18"/>
                <w:szCs w:val="18"/>
              </w:rPr>
            </w:pPr>
            <w:r>
              <w:rPr>
                <w:rFonts w:ascii="宋体" w:hAnsi="宋体"/>
                <w:sz w:val="18"/>
                <w:szCs w:val="18"/>
              </w:rPr>
              <w:t>外观设计专利</w:t>
            </w:r>
          </w:p>
        </w:tc>
        <w:tc>
          <w:tcPr>
            <w:tcW w:w="6258" w:type="dxa"/>
            <w:vAlign w:val="center"/>
          </w:tcPr>
          <w:p w14:paraId="1A9D96F3">
            <w:pPr>
              <w:keepLines w:val="0"/>
              <w:pageBreakBefore w:val="0"/>
              <w:kinsoku/>
              <w:wordWrap/>
              <w:overflowPunct/>
              <w:topLinePunct w:val="0"/>
              <w:autoSpaceDE/>
              <w:autoSpaceDN/>
              <w:bidi w:val="0"/>
              <w:jc w:val="both"/>
              <w:textAlignment w:val="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56BDD644">
      <w:pPr>
        <w:spacing w:line="400" w:lineRule="exact"/>
        <w:ind w:firstLine="421"/>
        <w:rPr>
          <w:rFonts w:hint="eastAsia" w:ascii="宋体" w:hAnsi="宋体"/>
          <w:bCs/>
          <w:szCs w:val="21"/>
        </w:rPr>
      </w:pPr>
    </w:p>
    <w:p w14:paraId="68B7AFE0">
      <w:pPr>
        <w:spacing w:line="400" w:lineRule="exact"/>
        <w:ind w:firstLine="421"/>
        <w:rPr>
          <w:rFonts w:hint="eastAsia" w:ascii="宋体" w:hAnsi="宋体"/>
          <w:bCs/>
          <w:szCs w:val="21"/>
        </w:rPr>
      </w:pPr>
      <w:r>
        <w:rPr>
          <w:rFonts w:hint="eastAsia" w:ascii="宋体" w:hAnsi="宋体"/>
          <w:bCs/>
          <w:szCs w:val="21"/>
        </w:rPr>
        <w:t>（二）学校和学院建立健全教学管理机制，加强日常教学组织运行与管理，定期开展课程建设水平和教学质量诊断与改进，建立健全巡课、听课、评教、评学等制度，建立与企业联动的实践教学环节督导制度，严明教学纪律和课堂纪律，强化教学组织功能，定期开展公开课、示范课等教研活动。</w:t>
      </w:r>
    </w:p>
    <w:p w14:paraId="69E31ED8">
      <w:pPr>
        <w:spacing w:line="400" w:lineRule="exact"/>
        <w:ind w:firstLine="421"/>
        <w:rPr>
          <w:rFonts w:hint="eastAsia" w:ascii="宋体" w:hAnsi="宋体"/>
          <w:bCs/>
          <w:szCs w:val="21"/>
        </w:rPr>
      </w:pPr>
      <w:r>
        <w:rPr>
          <w:rFonts w:hint="eastAsia" w:ascii="宋体" w:hAnsi="宋体"/>
          <w:bCs/>
          <w:szCs w:val="21"/>
        </w:rPr>
        <w:t>（三）建立毕业生跟踪反馈机制及社会评价机制，并对生源情况、在校生学业水平、毕业生就业情况等进行分析，定期评价人才培养质量和培养目标达成情况。</w:t>
      </w:r>
    </w:p>
    <w:p w14:paraId="49232D5E">
      <w:pPr>
        <w:spacing w:line="400" w:lineRule="exact"/>
        <w:ind w:firstLine="421"/>
        <w:rPr>
          <w:rFonts w:hint="eastAsia" w:ascii="宋体" w:hAnsi="宋体"/>
          <w:bCs/>
          <w:szCs w:val="21"/>
        </w:rPr>
      </w:pPr>
      <w:r>
        <w:rPr>
          <w:rFonts w:hint="eastAsia" w:ascii="宋体" w:hAnsi="宋体"/>
          <w:bCs/>
          <w:szCs w:val="21"/>
        </w:rPr>
        <w:t>（四）专业教研组织利用评价分析结果有效改进专业教学，加强专业建设，持续提高人才培养质量。</w:t>
      </w:r>
    </w:p>
    <w:p w14:paraId="65905460">
      <w:pPr>
        <w:spacing w:line="400" w:lineRule="exact"/>
        <w:ind w:firstLine="421"/>
        <w:rPr>
          <w:rFonts w:hint="eastAsia" w:ascii="宋体" w:hAnsi="宋体"/>
          <w:b/>
          <w:bCs/>
          <w:szCs w:val="21"/>
        </w:rPr>
      </w:pPr>
      <w:r>
        <w:rPr>
          <w:rFonts w:hint="eastAsia" w:ascii="宋体" w:hAnsi="宋体"/>
          <w:bCs/>
          <w:szCs w:val="21"/>
        </w:rPr>
        <w:t>（五）校企合作模式，企业工程师讲授专业选修课，保证课程知识点与企业一线需求紧密相连，通过多种教学评价机制，保证课程教学质量。</w:t>
      </w:r>
    </w:p>
    <w:p w14:paraId="3D02E2EE">
      <w:pPr>
        <w:pStyle w:val="3"/>
        <w:keepLines w:val="0"/>
        <w:pageBreakBefore w:val="0"/>
        <w:kinsoku/>
        <w:wordWrap/>
        <w:overflowPunct/>
        <w:topLinePunct w:val="0"/>
        <w:autoSpaceDE/>
        <w:autoSpaceDN/>
        <w:bidi w:val="0"/>
        <w:textAlignment w:val="auto"/>
        <w:rPr>
          <w:rFonts w:hint="eastAsia" w:eastAsia="黑体"/>
          <w:color w:val="auto"/>
          <w:lang w:eastAsia="zh-CN"/>
        </w:rPr>
      </w:pPr>
      <w:r>
        <w:rPr>
          <w:rFonts w:hint="eastAsia"/>
          <w:color w:val="auto"/>
        </w:rPr>
        <w:t>十</w:t>
      </w:r>
      <w:r>
        <w:rPr>
          <w:rFonts w:hint="eastAsia"/>
          <w:color w:val="auto"/>
          <w:lang w:val="en-US" w:eastAsia="zh-CN"/>
        </w:rPr>
        <w:t>一</w:t>
      </w:r>
      <w:r>
        <w:rPr>
          <w:rFonts w:hint="eastAsia"/>
          <w:color w:val="auto"/>
        </w:rPr>
        <w:t>、教学进程安排</w:t>
      </w:r>
      <w:r>
        <w:rPr>
          <w:rFonts w:hint="eastAsia"/>
          <w:color w:val="auto"/>
          <w:highlight w:val="none"/>
          <w:lang w:eastAsia="zh-CN"/>
        </w:rPr>
        <w:t>（</w:t>
      </w:r>
      <w:r>
        <w:rPr>
          <w:rFonts w:hint="eastAsia"/>
          <w:color w:val="auto"/>
          <w:highlight w:val="none"/>
          <w:lang w:val="en-US" w:eastAsia="zh-CN"/>
        </w:rPr>
        <w:t>高清截图，与提交的附件内容一致</w:t>
      </w:r>
      <w:r>
        <w:rPr>
          <w:rFonts w:hint="eastAsia"/>
          <w:color w:val="auto"/>
          <w:highlight w:val="none"/>
          <w:lang w:eastAsia="zh-CN"/>
        </w:rPr>
        <w:t>）</w:t>
      </w:r>
    </w:p>
    <w:p w14:paraId="04DAEF71">
      <w:pPr>
        <w:spacing w:line="400" w:lineRule="exact"/>
        <w:ind w:firstLine="420" w:firstLineChars="200"/>
        <w:rPr>
          <w:rFonts w:hint="eastAsia" w:ascii="宋体" w:hAnsi="宋体"/>
          <w:bCs/>
          <w:szCs w:val="21"/>
        </w:rPr>
      </w:pPr>
      <w:r>
        <w:rPr>
          <w:rFonts w:hint="eastAsia" w:ascii="宋体" w:hAnsi="宋体"/>
          <w:bCs/>
          <w:szCs w:val="21"/>
        </w:rPr>
        <w:t>1.理论与实践教学分配及比例表（见附件1－1）</w:t>
      </w:r>
    </w:p>
    <w:p w14:paraId="5E207048">
      <w:pPr>
        <w:spacing w:line="400" w:lineRule="exact"/>
        <w:ind w:firstLine="420" w:firstLineChars="200"/>
        <w:rPr>
          <w:rFonts w:hint="eastAsia" w:ascii="宋体" w:hAnsi="宋体"/>
          <w:bCs/>
          <w:szCs w:val="21"/>
        </w:rPr>
      </w:pPr>
      <w:r>
        <w:rPr>
          <w:rFonts w:hint="eastAsia" w:ascii="宋体" w:hAnsi="宋体"/>
          <w:bCs/>
          <w:szCs w:val="21"/>
        </w:rPr>
        <w:t>2.综合素质课教学进程表（见附件1－2）</w:t>
      </w:r>
    </w:p>
    <w:p w14:paraId="1D8056C5">
      <w:pPr>
        <w:spacing w:line="400" w:lineRule="exact"/>
        <w:ind w:firstLine="420" w:firstLineChars="200"/>
        <w:rPr>
          <w:rFonts w:hint="eastAsia" w:ascii="宋体" w:hAnsi="宋体"/>
          <w:bCs/>
          <w:szCs w:val="21"/>
        </w:rPr>
      </w:pPr>
      <w:r>
        <w:rPr>
          <w:rFonts w:hint="eastAsia" w:ascii="宋体" w:hAnsi="宋体"/>
          <w:bCs/>
          <w:szCs w:val="21"/>
        </w:rPr>
        <w:t>3.专业课教学进程表（见附件1－3）</w:t>
      </w:r>
    </w:p>
    <w:p w14:paraId="5F8D8A86">
      <w:pPr>
        <w:spacing w:line="400" w:lineRule="exact"/>
        <w:ind w:firstLine="420" w:firstLineChars="200"/>
        <w:rPr>
          <w:rFonts w:hint="eastAsia" w:ascii="宋体" w:hAnsi="宋体"/>
          <w:bCs/>
          <w:szCs w:val="21"/>
        </w:rPr>
      </w:pPr>
      <w:r>
        <w:rPr>
          <w:rFonts w:hint="eastAsia" w:ascii="宋体" w:hAnsi="宋体"/>
          <w:bCs/>
          <w:szCs w:val="21"/>
        </w:rPr>
        <w:t>4.实践课教学进程表（见附件1－4）</w:t>
      </w:r>
    </w:p>
    <w:p w14:paraId="5408110B">
      <w:pPr>
        <w:adjustRightInd w:val="0"/>
        <w:snapToGrid w:val="0"/>
        <w:spacing w:line="360" w:lineRule="auto"/>
        <w:jc w:val="center"/>
        <w:rPr>
          <w:rFonts w:hint="eastAsia" w:ascii="宋体" w:hAnsi="宋体"/>
          <w:b/>
          <w:bCs/>
          <w:szCs w:val="21"/>
        </w:rPr>
      </w:pPr>
    </w:p>
    <w:p w14:paraId="51AFEB82">
      <w:pPr>
        <w:rPr>
          <w:rFonts w:hint="eastAsia" w:ascii="宋体" w:hAnsi="宋体"/>
          <w:b/>
          <w:bCs/>
          <w:szCs w:val="21"/>
        </w:rPr>
      </w:pPr>
      <w:r>
        <w:rPr>
          <w:rFonts w:hint="eastAsia" w:ascii="宋体" w:hAnsi="宋体"/>
          <w:b/>
          <w:bCs/>
          <w:szCs w:val="21"/>
        </w:rPr>
        <w:br w:type="page"/>
      </w:r>
    </w:p>
    <w:p w14:paraId="5482AF15">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1</w:t>
      </w:r>
      <w:r>
        <w:rPr>
          <w:rFonts w:hint="eastAsia" w:ascii="宋体" w:hAnsi="宋体"/>
          <w:b/>
          <w:bCs/>
          <w:szCs w:val="21"/>
          <w:lang w:val="en-US" w:eastAsia="zh-CN"/>
        </w:rPr>
        <w:t xml:space="preserve"> </w:t>
      </w:r>
      <w:r>
        <w:rPr>
          <w:rFonts w:hint="eastAsia" w:ascii="宋体" w:hAnsi="宋体"/>
          <w:bCs/>
          <w:szCs w:val="21"/>
        </w:rPr>
        <w:t>理论与实践教学分配及比例表</w:t>
      </w:r>
    </w:p>
    <w:tbl>
      <w:tblPr>
        <w:tblStyle w:val="10"/>
        <w:tblW w:w="834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8"/>
        <w:gridCol w:w="1296"/>
        <w:gridCol w:w="1087"/>
        <w:gridCol w:w="673"/>
        <w:gridCol w:w="1344"/>
        <w:gridCol w:w="747"/>
        <w:gridCol w:w="1568"/>
        <w:gridCol w:w="747"/>
      </w:tblGrid>
      <w:tr w14:paraId="42F73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8340" w:type="dxa"/>
            <w:gridSpan w:val="8"/>
            <w:tcBorders>
              <w:top w:val="nil"/>
              <w:left w:val="nil"/>
              <w:bottom w:val="nil"/>
              <w:right w:val="nil"/>
            </w:tcBorders>
            <w:shd w:val="clear" w:color="auto" w:fill="auto"/>
            <w:vAlign w:val="center"/>
          </w:tcPr>
          <w:p w14:paraId="0E155F51">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理论与实践教学分配及比例表</w:t>
            </w:r>
          </w:p>
        </w:tc>
      </w:tr>
      <w:tr w14:paraId="08409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6C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B00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0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占总学时的百分比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9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学分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2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占总学分的百分比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6B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7FBE9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C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必修课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63A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0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1C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5B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11.95%</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4D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244D3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D690">
            <w:pPr>
              <w:jc w:val="center"/>
              <w:rPr>
                <w:rFonts w:hint="eastAsia" w:ascii="宋体" w:hAnsi="宋体" w:eastAsia="宋体" w:cs="宋体"/>
                <w:i w:val="0"/>
                <w:iCs w:val="0"/>
                <w:color w:val="000000"/>
                <w:sz w:val="18"/>
                <w:szCs w:val="18"/>
                <w:u w:val="none"/>
              </w:rPr>
            </w:pPr>
          </w:p>
        </w:tc>
      </w:tr>
      <w:tr w14:paraId="292B0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5F30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B2C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5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5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DE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C9B9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4D38092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B6A0">
            <w:pPr>
              <w:jc w:val="center"/>
              <w:rPr>
                <w:rFonts w:hint="eastAsia" w:ascii="宋体" w:hAnsi="宋体" w:eastAsia="宋体" w:cs="宋体"/>
                <w:i w:val="0"/>
                <w:iCs w:val="0"/>
                <w:color w:val="000000"/>
                <w:sz w:val="18"/>
                <w:szCs w:val="18"/>
                <w:u w:val="none"/>
              </w:rPr>
            </w:pPr>
          </w:p>
        </w:tc>
      </w:tr>
      <w:tr w14:paraId="59B08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34856">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D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9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D7B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6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A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32762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4D1C">
            <w:pPr>
              <w:jc w:val="center"/>
              <w:rPr>
                <w:rFonts w:hint="eastAsia" w:ascii="宋体" w:hAnsi="宋体" w:eastAsia="宋体" w:cs="宋体"/>
                <w:i w:val="0"/>
                <w:iCs w:val="0"/>
                <w:color w:val="000000"/>
                <w:sz w:val="18"/>
                <w:szCs w:val="18"/>
                <w:u w:val="none"/>
              </w:rPr>
            </w:pPr>
          </w:p>
        </w:tc>
      </w:tr>
      <w:tr w14:paraId="33CD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3E1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8E0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3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3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8C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1C43B">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F78934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39737">
            <w:pPr>
              <w:jc w:val="center"/>
              <w:rPr>
                <w:rFonts w:hint="eastAsia" w:ascii="宋体" w:hAnsi="宋体" w:eastAsia="宋体" w:cs="宋体"/>
                <w:i w:val="0"/>
                <w:iCs w:val="0"/>
                <w:color w:val="000000"/>
                <w:sz w:val="18"/>
                <w:szCs w:val="18"/>
                <w:u w:val="none"/>
              </w:rPr>
            </w:pPr>
          </w:p>
        </w:tc>
      </w:tr>
      <w:tr w14:paraId="62D52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6E69D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选修课</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88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综合素质课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92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38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2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D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081CA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DDA0">
            <w:pPr>
              <w:jc w:val="center"/>
              <w:rPr>
                <w:rFonts w:hint="eastAsia" w:ascii="宋体" w:hAnsi="宋体" w:eastAsia="宋体" w:cs="宋体"/>
                <w:i w:val="0"/>
                <w:iCs w:val="0"/>
                <w:color w:val="000000"/>
                <w:sz w:val="18"/>
                <w:szCs w:val="18"/>
                <w:u w:val="none"/>
              </w:rPr>
            </w:pPr>
          </w:p>
        </w:tc>
      </w:tr>
      <w:tr w14:paraId="6E447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3B8A6BE">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E6CD">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9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5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25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22F6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780C0F1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3F8F">
            <w:pPr>
              <w:jc w:val="center"/>
              <w:rPr>
                <w:rFonts w:hint="eastAsia" w:ascii="宋体" w:hAnsi="宋体" w:eastAsia="宋体" w:cs="宋体"/>
                <w:i w:val="0"/>
                <w:iCs w:val="0"/>
                <w:color w:val="000000"/>
                <w:sz w:val="18"/>
                <w:szCs w:val="18"/>
                <w:u w:val="none"/>
              </w:rPr>
            </w:pPr>
          </w:p>
        </w:tc>
      </w:tr>
      <w:tr w14:paraId="197AE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4B79C0F">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4A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专业课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A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A3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3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F9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0" w:type="auto"/>
            <w:vMerge w:val="restart"/>
            <w:tcBorders>
              <w:top w:val="single" w:color="000000" w:sz="4" w:space="0"/>
              <w:left w:val="nil"/>
              <w:bottom w:val="single" w:color="000000" w:sz="4" w:space="0"/>
              <w:right w:val="single" w:color="000000" w:sz="4" w:space="0"/>
            </w:tcBorders>
            <w:shd w:val="clear" w:color="auto" w:fill="auto"/>
            <w:noWrap/>
            <w:vAlign w:val="center"/>
          </w:tcPr>
          <w:p w14:paraId="5A41C1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C1939">
            <w:pPr>
              <w:jc w:val="center"/>
              <w:rPr>
                <w:rFonts w:hint="eastAsia" w:ascii="宋体" w:hAnsi="宋体" w:eastAsia="宋体" w:cs="宋体"/>
                <w:i w:val="0"/>
                <w:iCs w:val="0"/>
                <w:color w:val="000000"/>
                <w:sz w:val="18"/>
                <w:szCs w:val="18"/>
                <w:u w:val="none"/>
              </w:rPr>
            </w:pPr>
          </w:p>
        </w:tc>
      </w:tr>
      <w:tr w14:paraId="538BA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CAEC48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6EEE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C60F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00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0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2CE19">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noWrap/>
            <w:vAlign w:val="center"/>
          </w:tcPr>
          <w:p w14:paraId="5F20601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92FB2">
            <w:pPr>
              <w:jc w:val="center"/>
              <w:rPr>
                <w:rFonts w:hint="eastAsia" w:ascii="宋体" w:hAnsi="宋体" w:eastAsia="宋体" w:cs="宋体"/>
                <w:i w:val="0"/>
                <w:iCs w:val="0"/>
                <w:color w:val="000000"/>
                <w:sz w:val="18"/>
                <w:szCs w:val="18"/>
                <w:u w:val="none"/>
              </w:rPr>
            </w:pPr>
          </w:p>
        </w:tc>
      </w:tr>
      <w:tr w14:paraId="089A3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42A6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68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nil"/>
              <w:right w:val="nil"/>
            </w:tcBorders>
            <w:shd w:val="clear" w:color="auto" w:fill="auto"/>
            <w:noWrap/>
            <w:vAlign w:val="center"/>
          </w:tcPr>
          <w:p w14:paraId="4D2A797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FA6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135</w:t>
            </w:r>
          </w:p>
        </w:tc>
        <w:tc>
          <w:tcPr>
            <w:tcW w:w="0" w:type="auto"/>
            <w:tcBorders>
              <w:top w:val="single" w:color="000000" w:sz="4" w:space="0"/>
              <w:left w:val="single" w:color="000000" w:sz="4" w:space="0"/>
              <w:bottom w:val="nil"/>
              <w:right w:val="nil"/>
            </w:tcBorders>
            <w:shd w:val="clear" w:color="auto" w:fill="auto"/>
            <w:noWrap/>
            <w:vAlign w:val="center"/>
          </w:tcPr>
          <w:p w14:paraId="1C72D8E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0340">
            <w:pPr>
              <w:jc w:val="center"/>
              <w:rPr>
                <w:rFonts w:hint="eastAsia" w:ascii="宋体" w:hAnsi="宋体" w:eastAsia="宋体" w:cs="宋体"/>
                <w:b/>
                <w:bCs/>
                <w:i w:val="0"/>
                <w:iCs w:val="0"/>
                <w:color w:val="000000"/>
                <w:sz w:val="18"/>
                <w:szCs w:val="18"/>
                <w:u w:val="none"/>
              </w:rPr>
            </w:pPr>
          </w:p>
        </w:tc>
      </w:tr>
      <w:tr w14:paraId="3BB53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1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理论实践教学比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7C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理论教学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3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1173</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0F8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77D1E">
            <w:pPr>
              <w:jc w:val="center"/>
              <w:rPr>
                <w:rFonts w:hint="eastAsia" w:ascii="宋体" w:hAnsi="宋体" w:eastAsia="宋体" w:cs="宋体"/>
                <w:i w:val="0"/>
                <w:iCs w:val="0"/>
                <w:color w:val="000000"/>
                <w:sz w:val="18"/>
                <w:szCs w:val="18"/>
                <w:u w:val="none"/>
              </w:rPr>
            </w:pPr>
          </w:p>
        </w:tc>
      </w:tr>
      <w:tr w14:paraId="155FA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6CF5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3C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实践教学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89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BB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5DF0">
            <w:pPr>
              <w:jc w:val="center"/>
              <w:rPr>
                <w:rFonts w:hint="eastAsia" w:ascii="宋体" w:hAnsi="宋体" w:eastAsia="宋体" w:cs="宋体"/>
                <w:i w:val="0"/>
                <w:iCs w:val="0"/>
                <w:color w:val="000000"/>
                <w:sz w:val="18"/>
                <w:szCs w:val="18"/>
                <w:u w:val="none"/>
              </w:rPr>
            </w:pPr>
          </w:p>
        </w:tc>
      </w:tr>
      <w:tr w14:paraId="0D6E1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248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E26C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2528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5C78">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FD2E">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148176C">
            <w:pP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4A8B8">
            <w:pPr>
              <w:jc w:val="center"/>
              <w:rPr>
                <w:rFonts w:hint="eastAsia" w:ascii="宋体" w:hAnsi="宋体" w:eastAsia="宋体" w:cs="宋体"/>
                <w:b/>
                <w:bCs/>
                <w:i w:val="0"/>
                <w:iCs w:val="0"/>
                <w:color w:val="000000"/>
                <w:sz w:val="18"/>
                <w:szCs w:val="18"/>
                <w:u w:val="none"/>
              </w:rPr>
            </w:pPr>
          </w:p>
        </w:tc>
      </w:tr>
      <w:tr w14:paraId="78483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bottom"/>
          </w:tcPr>
          <w:p w14:paraId="179E2AC6">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B720BDD">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0D33043">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4A3C8B8">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6AE051F5">
            <w:pPr>
              <w:rPr>
                <w:rFonts w:hint="eastAsia" w:ascii="等线" w:hAnsi="等线" w:eastAsia="等线" w:cs="等线"/>
                <w:i w:val="0"/>
                <w:iCs w:val="0"/>
                <w:color w:val="000000"/>
                <w:sz w:val="22"/>
                <w:szCs w:val="22"/>
                <w:u w:val="none"/>
              </w:rPr>
            </w:pPr>
          </w:p>
        </w:tc>
        <w:tc>
          <w:tcPr>
            <w:tcW w:w="3240" w:type="dxa"/>
            <w:gridSpan w:val="3"/>
            <w:tcBorders>
              <w:top w:val="nil"/>
              <w:left w:val="nil"/>
              <w:bottom w:val="nil"/>
              <w:right w:val="nil"/>
            </w:tcBorders>
            <w:shd w:val="clear" w:color="auto" w:fill="auto"/>
            <w:vAlign w:val="center"/>
          </w:tcPr>
          <w:p w14:paraId="45D1F53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制表人：陈敏、张嘉琪</w:t>
            </w:r>
          </w:p>
        </w:tc>
      </w:tr>
    </w:tbl>
    <w:p w14:paraId="34839B89">
      <w:pPr>
        <w:adjustRightInd w:val="0"/>
        <w:snapToGrid w:val="0"/>
        <w:spacing w:line="360" w:lineRule="auto"/>
        <w:jc w:val="both"/>
        <w:rPr>
          <w:rFonts w:hint="eastAsia" w:ascii="宋体" w:hAnsi="宋体" w:eastAsia="宋体"/>
          <w:b/>
          <w:bCs/>
          <w:szCs w:val="21"/>
          <w:lang w:eastAsia="zh-CN"/>
        </w:rPr>
      </w:pPr>
    </w:p>
    <w:p w14:paraId="731531DC">
      <w:pPr>
        <w:adjustRightInd w:val="0"/>
        <w:snapToGrid w:val="0"/>
        <w:spacing w:line="360" w:lineRule="auto"/>
        <w:jc w:val="center"/>
        <w:rPr>
          <w:rFonts w:hint="eastAsia" w:ascii="宋体" w:hAnsi="宋体"/>
          <w:b/>
          <w:bCs/>
          <w:szCs w:val="21"/>
        </w:rPr>
      </w:pPr>
    </w:p>
    <w:p w14:paraId="57FF2B1A">
      <w:pPr>
        <w:rPr>
          <w:rFonts w:hint="eastAsia" w:ascii="宋体" w:hAnsi="宋体"/>
          <w:b/>
          <w:bCs/>
          <w:szCs w:val="21"/>
        </w:rPr>
      </w:pPr>
      <w:r>
        <w:rPr>
          <w:rFonts w:hint="eastAsia" w:ascii="宋体" w:hAnsi="宋体"/>
          <w:b/>
          <w:bCs/>
          <w:szCs w:val="21"/>
        </w:rPr>
        <w:br w:type="page"/>
      </w:r>
    </w:p>
    <w:p w14:paraId="34FE711F">
      <w:pPr>
        <w:adjustRightInd w:val="0"/>
        <w:snapToGrid w:val="0"/>
        <w:spacing w:line="360" w:lineRule="auto"/>
        <w:jc w:val="left"/>
        <w:outlineLvl w:val="1"/>
        <w:rPr>
          <w:rFonts w:hint="eastAsia" w:ascii="宋体" w:hAnsi="宋体" w:eastAsia="宋体"/>
          <w:b/>
          <w:bCs/>
          <w:szCs w:val="21"/>
          <w:lang w:eastAsia="zh-CN"/>
        </w:rPr>
      </w:pPr>
      <w:r>
        <w:rPr>
          <w:rFonts w:hint="eastAsia" w:ascii="宋体" w:hAnsi="宋体"/>
          <w:b/>
          <w:bCs/>
          <w:szCs w:val="21"/>
        </w:rPr>
        <w:t>附件1-2</w:t>
      </w:r>
      <w:r>
        <w:rPr>
          <w:rFonts w:hint="eastAsia" w:ascii="宋体" w:hAnsi="宋体"/>
          <w:b/>
          <w:bCs/>
          <w:szCs w:val="21"/>
          <w:lang w:val="en-US" w:eastAsia="zh-CN"/>
        </w:rPr>
        <w:t xml:space="preserve"> </w:t>
      </w:r>
      <w:r>
        <w:rPr>
          <w:rFonts w:hint="eastAsia" w:ascii="宋体" w:hAnsi="宋体"/>
          <w:bCs/>
          <w:szCs w:val="21"/>
        </w:rPr>
        <w:t>综合素质课教学进程表</w:t>
      </w:r>
    </w:p>
    <w:tbl>
      <w:tblPr>
        <w:tblW w:w="1333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96"/>
        <w:gridCol w:w="396"/>
        <w:gridCol w:w="396"/>
        <w:gridCol w:w="2037"/>
        <w:gridCol w:w="954"/>
        <w:gridCol w:w="396"/>
        <w:gridCol w:w="770"/>
        <w:gridCol w:w="559"/>
        <w:gridCol w:w="559"/>
        <w:gridCol w:w="558"/>
        <w:gridCol w:w="576"/>
        <w:gridCol w:w="576"/>
        <w:gridCol w:w="576"/>
        <w:gridCol w:w="576"/>
        <w:gridCol w:w="576"/>
        <w:gridCol w:w="666"/>
        <w:gridCol w:w="396"/>
        <w:gridCol w:w="396"/>
        <w:gridCol w:w="1971"/>
      </w:tblGrid>
      <w:tr w14:paraId="68664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3335" w:type="dxa"/>
            <w:gridSpan w:val="19"/>
            <w:tcBorders>
              <w:top w:val="nil"/>
              <w:left w:val="nil"/>
              <w:bottom w:val="nil"/>
              <w:right w:val="nil"/>
            </w:tcBorders>
            <w:shd w:val="clear"/>
            <w:vAlign w:val="center"/>
          </w:tcPr>
          <w:p w14:paraId="36FE7424">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 xml:space="preserve">综合素质课教学进程表 </w:t>
            </w:r>
          </w:p>
        </w:tc>
      </w:tr>
      <w:tr w14:paraId="2C60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4455" w:type="dxa"/>
            <w:gridSpan w:val="5"/>
            <w:tcBorders>
              <w:top w:val="nil"/>
              <w:left w:val="nil"/>
              <w:bottom w:val="single" w:color="000000" w:sz="4" w:space="0"/>
              <w:right w:val="nil"/>
            </w:tcBorders>
            <w:shd w:val="clear"/>
            <w:vAlign w:val="center"/>
          </w:tcPr>
          <w:p w14:paraId="1BC719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专业名称：智慧健康养老服务与管理</w:t>
            </w:r>
          </w:p>
        </w:tc>
        <w:tc>
          <w:tcPr>
            <w:tcW w:w="315" w:type="dxa"/>
            <w:tcBorders>
              <w:top w:val="nil"/>
              <w:left w:val="nil"/>
              <w:bottom w:val="single" w:color="000000" w:sz="4" w:space="0"/>
              <w:right w:val="nil"/>
            </w:tcBorders>
            <w:shd w:val="clear"/>
            <w:vAlign w:val="center"/>
          </w:tcPr>
          <w:p w14:paraId="51DE23DD">
            <w:pPr>
              <w:jc w:val="center"/>
              <w:rPr>
                <w:rFonts w:hint="eastAsia" w:ascii="宋体" w:hAnsi="宋体" w:eastAsia="宋体" w:cs="宋体"/>
                <w:i w:val="0"/>
                <w:iCs w:val="0"/>
                <w:color w:val="000000"/>
                <w:sz w:val="18"/>
                <w:szCs w:val="18"/>
                <w:u w:val="none"/>
              </w:rPr>
            </w:pPr>
          </w:p>
        </w:tc>
        <w:tc>
          <w:tcPr>
            <w:tcW w:w="840" w:type="dxa"/>
            <w:tcBorders>
              <w:top w:val="nil"/>
              <w:left w:val="nil"/>
              <w:bottom w:val="single" w:color="000000" w:sz="4" w:space="0"/>
              <w:right w:val="nil"/>
            </w:tcBorders>
            <w:shd w:val="clear"/>
            <w:vAlign w:val="center"/>
          </w:tcPr>
          <w:p w14:paraId="46085F81">
            <w:pPr>
              <w:jc w:val="center"/>
              <w:rPr>
                <w:rFonts w:hint="eastAsia" w:ascii="宋体" w:hAnsi="宋体" w:eastAsia="宋体" w:cs="宋体"/>
                <w:i w:val="0"/>
                <w:iCs w:val="0"/>
                <w:color w:val="000000"/>
                <w:sz w:val="18"/>
                <w:szCs w:val="18"/>
                <w:u w:val="none"/>
              </w:rPr>
            </w:pPr>
          </w:p>
        </w:tc>
        <w:tc>
          <w:tcPr>
            <w:tcW w:w="585" w:type="dxa"/>
            <w:tcBorders>
              <w:top w:val="nil"/>
              <w:left w:val="nil"/>
              <w:bottom w:val="single" w:color="000000" w:sz="4" w:space="0"/>
              <w:right w:val="nil"/>
            </w:tcBorders>
            <w:shd w:val="clear"/>
            <w:vAlign w:val="center"/>
          </w:tcPr>
          <w:p w14:paraId="463E7945">
            <w:pPr>
              <w:jc w:val="center"/>
              <w:rPr>
                <w:rFonts w:hint="eastAsia" w:ascii="宋体" w:hAnsi="宋体" w:eastAsia="宋体" w:cs="宋体"/>
                <w:i w:val="0"/>
                <w:iCs w:val="0"/>
                <w:color w:val="000000"/>
                <w:sz w:val="18"/>
                <w:szCs w:val="18"/>
                <w:u w:val="none"/>
              </w:rPr>
            </w:pPr>
          </w:p>
        </w:tc>
        <w:tc>
          <w:tcPr>
            <w:tcW w:w="585" w:type="dxa"/>
            <w:tcBorders>
              <w:top w:val="nil"/>
              <w:left w:val="nil"/>
              <w:bottom w:val="single" w:color="000000" w:sz="4" w:space="0"/>
              <w:right w:val="nil"/>
            </w:tcBorders>
            <w:shd w:val="clear"/>
            <w:vAlign w:val="center"/>
          </w:tcPr>
          <w:p w14:paraId="3911434A">
            <w:pPr>
              <w:jc w:val="center"/>
              <w:rPr>
                <w:rFonts w:hint="eastAsia" w:ascii="宋体" w:hAnsi="宋体" w:eastAsia="宋体" w:cs="宋体"/>
                <w:i w:val="0"/>
                <w:iCs w:val="0"/>
                <w:color w:val="000000"/>
                <w:sz w:val="18"/>
                <w:szCs w:val="18"/>
                <w:u w:val="none"/>
              </w:rPr>
            </w:pPr>
          </w:p>
        </w:tc>
        <w:tc>
          <w:tcPr>
            <w:tcW w:w="585" w:type="dxa"/>
            <w:tcBorders>
              <w:top w:val="nil"/>
              <w:left w:val="nil"/>
              <w:bottom w:val="single" w:color="000000" w:sz="4" w:space="0"/>
              <w:right w:val="nil"/>
            </w:tcBorders>
            <w:shd w:val="clear"/>
            <w:vAlign w:val="center"/>
          </w:tcPr>
          <w:p w14:paraId="0F49D040">
            <w:pPr>
              <w:jc w:val="center"/>
              <w:rPr>
                <w:rFonts w:hint="eastAsia" w:ascii="宋体" w:hAnsi="宋体" w:eastAsia="宋体" w:cs="宋体"/>
                <w:i w:val="0"/>
                <w:iCs w:val="0"/>
                <w:color w:val="000000"/>
                <w:sz w:val="18"/>
                <w:szCs w:val="18"/>
                <w:u w:val="none"/>
              </w:rPr>
            </w:pPr>
          </w:p>
        </w:tc>
        <w:tc>
          <w:tcPr>
            <w:tcW w:w="540" w:type="dxa"/>
            <w:tcBorders>
              <w:top w:val="nil"/>
              <w:left w:val="nil"/>
              <w:bottom w:val="single" w:color="000000" w:sz="4" w:space="0"/>
              <w:right w:val="nil"/>
            </w:tcBorders>
            <w:shd w:val="clear"/>
            <w:vAlign w:val="center"/>
          </w:tcPr>
          <w:p w14:paraId="42617936">
            <w:pPr>
              <w:jc w:val="cente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vAlign w:val="center"/>
          </w:tcPr>
          <w:p w14:paraId="4CCB5D55">
            <w:pPr>
              <w:jc w:val="center"/>
              <w:rPr>
                <w:rFonts w:hint="eastAsia" w:ascii="宋体" w:hAnsi="宋体" w:eastAsia="宋体" w:cs="宋体"/>
                <w:i w:val="0"/>
                <w:iCs w:val="0"/>
                <w:color w:val="000000"/>
                <w:sz w:val="18"/>
                <w:szCs w:val="18"/>
                <w:u w:val="none"/>
              </w:rPr>
            </w:pPr>
          </w:p>
        </w:tc>
        <w:tc>
          <w:tcPr>
            <w:tcW w:w="540" w:type="dxa"/>
            <w:tcBorders>
              <w:top w:val="nil"/>
              <w:left w:val="nil"/>
              <w:bottom w:val="nil"/>
              <w:right w:val="nil"/>
            </w:tcBorders>
            <w:shd w:val="clear"/>
            <w:vAlign w:val="center"/>
          </w:tcPr>
          <w:p w14:paraId="75BC8020">
            <w:pPr>
              <w:jc w:val="center"/>
              <w:rPr>
                <w:rFonts w:hint="eastAsia" w:ascii="宋体" w:hAnsi="宋体" w:eastAsia="宋体" w:cs="宋体"/>
                <w:i w:val="0"/>
                <w:iCs w:val="0"/>
                <w:color w:val="000000"/>
                <w:sz w:val="18"/>
                <w:szCs w:val="18"/>
                <w:u w:val="none"/>
              </w:rPr>
            </w:pPr>
          </w:p>
        </w:tc>
        <w:tc>
          <w:tcPr>
            <w:tcW w:w="4350" w:type="dxa"/>
            <w:gridSpan w:val="6"/>
            <w:tcBorders>
              <w:top w:val="nil"/>
              <w:left w:val="nil"/>
              <w:bottom w:val="nil"/>
              <w:right w:val="nil"/>
            </w:tcBorders>
            <w:shd w:val="clear"/>
            <w:vAlign w:val="center"/>
          </w:tcPr>
          <w:p w14:paraId="2737CE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2025年11月</w:t>
            </w:r>
          </w:p>
        </w:tc>
      </w:tr>
      <w:tr w14:paraId="4E3D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743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课程类别</w:t>
            </w:r>
          </w:p>
        </w:tc>
        <w:tc>
          <w:tcPr>
            <w:tcW w:w="3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834E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课程性质</w:t>
            </w:r>
          </w:p>
        </w:tc>
        <w:tc>
          <w:tcPr>
            <w:tcW w:w="37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606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5AA99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noWrap/>
            <w:vAlign w:val="center"/>
          </w:tcPr>
          <w:p w14:paraId="3D9D9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课程代码</w:t>
            </w:r>
          </w:p>
        </w:tc>
        <w:tc>
          <w:tcPr>
            <w:tcW w:w="31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08E7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w:t>
            </w:r>
          </w:p>
        </w:tc>
        <w:tc>
          <w:tcPr>
            <w:tcW w:w="2010" w:type="dxa"/>
            <w:gridSpan w:val="3"/>
            <w:tcBorders>
              <w:top w:val="single" w:color="000000" w:sz="4" w:space="0"/>
              <w:left w:val="single" w:color="000000" w:sz="4" w:space="0"/>
              <w:bottom w:val="single" w:color="000000" w:sz="4" w:space="0"/>
              <w:right w:val="nil"/>
            </w:tcBorders>
            <w:shd w:val="clear"/>
            <w:vAlign w:val="center"/>
          </w:tcPr>
          <w:p w14:paraId="0C1A8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17CB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学分</w:t>
            </w:r>
          </w:p>
        </w:tc>
        <w:tc>
          <w:tcPr>
            <w:tcW w:w="3285" w:type="dxa"/>
            <w:gridSpan w:val="6"/>
            <w:tcBorders>
              <w:top w:val="single" w:color="000000" w:sz="4" w:space="0"/>
              <w:left w:val="single" w:color="000000" w:sz="4" w:space="0"/>
              <w:bottom w:val="single" w:color="000000" w:sz="4" w:space="0"/>
              <w:right w:val="single" w:color="000000" w:sz="4" w:space="0"/>
            </w:tcBorders>
            <w:shd w:val="clear"/>
            <w:vAlign w:val="center"/>
          </w:tcPr>
          <w:p w14:paraId="53655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教学进度周学时分配</w:t>
            </w:r>
          </w:p>
        </w:tc>
        <w:tc>
          <w:tcPr>
            <w:tcW w:w="3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5229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考核方式</w:t>
            </w:r>
          </w:p>
        </w:tc>
        <w:tc>
          <w:tcPr>
            <w:tcW w:w="30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B27CD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核心课程</w:t>
            </w:r>
          </w:p>
        </w:tc>
        <w:tc>
          <w:tcPr>
            <w:tcW w:w="20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02BA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备注</w:t>
            </w:r>
          </w:p>
        </w:tc>
      </w:tr>
      <w:tr w14:paraId="5013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BC8396">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32D645">
            <w:pPr>
              <w:jc w:val="center"/>
              <w:rPr>
                <w:rFonts w:hint="eastAsia" w:ascii="宋体" w:hAnsi="宋体" w:eastAsia="宋体" w:cs="宋体"/>
                <w:i w:val="0"/>
                <w:iCs w:val="0"/>
                <w:color w:val="000000"/>
                <w:sz w:val="18"/>
                <w:szCs w:val="18"/>
                <w:u w:val="none"/>
              </w:rPr>
            </w:pPr>
          </w:p>
        </w:tc>
        <w:tc>
          <w:tcPr>
            <w:tcW w:w="3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D22A6F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08B7AB15">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D2EEAA9">
            <w:pPr>
              <w:jc w:val="center"/>
              <w:rPr>
                <w:rFonts w:hint="eastAsia" w:ascii="宋体" w:hAnsi="宋体" w:eastAsia="宋体" w:cs="宋体"/>
                <w:i w:val="0"/>
                <w:iCs w:val="0"/>
                <w:color w:val="000000"/>
                <w:sz w:val="18"/>
                <w:szCs w:val="18"/>
                <w:u w:val="none"/>
              </w:rPr>
            </w:pPr>
          </w:p>
        </w:tc>
        <w:tc>
          <w:tcPr>
            <w:tcW w:w="3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342863">
            <w:pPr>
              <w:jc w:val="center"/>
              <w:rPr>
                <w:rFonts w:hint="eastAsia" w:ascii="宋体" w:hAnsi="宋体" w:eastAsia="宋体" w:cs="宋体"/>
                <w:i w:val="0"/>
                <w:iCs w:val="0"/>
                <w:color w:val="000000"/>
                <w:sz w:val="18"/>
                <w:szCs w:val="18"/>
                <w:u w:val="none"/>
              </w:rPr>
            </w:pPr>
          </w:p>
        </w:tc>
        <w:tc>
          <w:tcPr>
            <w:tcW w:w="84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7913F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总学时</w:t>
            </w:r>
          </w:p>
        </w:tc>
        <w:tc>
          <w:tcPr>
            <w:tcW w:w="5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E62B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讲授</w:t>
            </w:r>
          </w:p>
        </w:tc>
        <w:tc>
          <w:tcPr>
            <w:tcW w:w="585" w:type="dxa"/>
            <w:vMerge w:val="restart"/>
            <w:tcBorders>
              <w:top w:val="single" w:color="000000" w:sz="4" w:space="0"/>
              <w:left w:val="single" w:color="000000" w:sz="4" w:space="0"/>
              <w:bottom w:val="single" w:color="000000" w:sz="4" w:space="0"/>
              <w:right w:val="nil"/>
            </w:tcBorders>
            <w:shd w:val="clear"/>
            <w:vAlign w:val="center"/>
          </w:tcPr>
          <w:p w14:paraId="3AF0B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实践</w:t>
            </w: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E64E79">
            <w:pPr>
              <w:jc w:val="cente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vAlign w:val="center"/>
          </w:tcPr>
          <w:p w14:paraId="739BA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第一学年</w:t>
            </w:r>
          </w:p>
        </w:tc>
        <w:tc>
          <w:tcPr>
            <w:tcW w:w="1080" w:type="dxa"/>
            <w:gridSpan w:val="2"/>
            <w:tcBorders>
              <w:top w:val="single" w:color="000000" w:sz="4" w:space="0"/>
              <w:left w:val="single" w:color="000000" w:sz="4" w:space="0"/>
              <w:bottom w:val="single" w:color="000000" w:sz="4" w:space="0"/>
              <w:right w:val="single" w:color="000000" w:sz="4" w:space="0"/>
            </w:tcBorders>
            <w:shd w:val="clear"/>
            <w:vAlign w:val="center"/>
          </w:tcPr>
          <w:p w14:paraId="0D269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第二学年</w:t>
            </w:r>
          </w:p>
        </w:tc>
        <w:tc>
          <w:tcPr>
            <w:tcW w:w="1125" w:type="dxa"/>
            <w:gridSpan w:val="2"/>
            <w:tcBorders>
              <w:top w:val="single" w:color="000000" w:sz="4" w:space="0"/>
              <w:left w:val="single" w:color="000000" w:sz="4" w:space="0"/>
              <w:bottom w:val="single" w:color="000000" w:sz="4" w:space="0"/>
              <w:right w:val="single" w:color="000000" w:sz="4" w:space="0"/>
            </w:tcBorders>
            <w:shd w:val="clear"/>
            <w:vAlign w:val="center"/>
          </w:tcPr>
          <w:p w14:paraId="0B0D9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第三学年</w:t>
            </w: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A4432CF">
            <w:pPr>
              <w:jc w:val="left"/>
              <w:rPr>
                <w:rFonts w:hint="eastAsia" w:ascii="宋体" w:hAnsi="宋体" w:eastAsia="宋体" w:cs="宋体"/>
                <w:i w:val="0"/>
                <w:iCs w:val="0"/>
                <w:color w:val="000000"/>
                <w:sz w:val="18"/>
                <w:szCs w:val="18"/>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574FAB">
            <w:pPr>
              <w:jc w:val="left"/>
              <w:rPr>
                <w:rFonts w:hint="eastAsia" w:ascii="宋体" w:hAnsi="宋体" w:eastAsia="宋体" w:cs="宋体"/>
                <w:i w:val="0"/>
                <w:iCs w:val="0"/>
                <w:color w:val="000000"/>
                <w:sz w:val="18"/>
                <w:szCs w:val="1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A15EBB">
            <w:pPr>
              <w:jc w:val="center"/>
              <w:rPr>
                <w:rFonts w:hint="eastAsia" w:ascii="宋体" w:hAnsi="宋体" w:eastAsia="宋体" w:cs="宋体"/>
                <w:i w:val="0"/>
                <w:iCs w:val="0"/>
                <w:color w:val="000000"/>
                <w:sz w:val="18"/>
                <w:szCs w:val="18"/>
                <w:u w:val="none"/>
              </w:rPr>
            </w:pPr>
          </w:p>
        </w:tc>
      </w:tr>
      <w:tr w14:paraId="3886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445B20">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C326B0">
            <w:pPr>
              <w:jc w:val="center"/>
              <w:rPr>
                <w:rFonts w:hint="eastAsia" w:ascii="宋体" w:hAnsi="宋体" w:eastAsia="宋体" w:cs="宋体"/>
                <w:i w:val="0"/>
                <w:iCs w:val="0"/>
                <w:color w:val="000000"/>
                <w:sz w:val="18"/>
                <w:szCs w:val="18"/>
                <w:u w:val="none"/>
              </w:rPr>
            </w:pPr>
          </w:p>
        </w:tc>
        <w:tc>
          <w:tcPr>
            <w:tcW w:w="3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F526C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2292A0E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5EAC8A2">
            <w:pPr>
              <w:jc w:val="center"/>
              <w:rPr>
                <w:rFonts w:hint="eastAsia" w:ascii="宋体" w:hAnsi="宋体" w:eastAsia="宋体" w:cs="宋体"/>
                <w:i w:val="0"/>
                <w:iCs w:val="0"/>
                <w:color w:val="000000"/>
                <w:sz w:val="18"/>
                <w:szCs w:val="18"/>
                <w:u w:val="none"/>
              </w:rPr>
            </w:pPr>
          </w:p>
        </w:tc>
        <w:tc>
          <w:tcPr>
            <w:tcW w:w="3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83B20D">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985343">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FC8E86">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nil"/>
            </w:tcBorders>
            <w:shd w:val="clear"/>
            <w:vAlign w:val="center"/>
          </w:tcPr>
          <w:p w14:paraId="50ADBC83">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991F6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16B4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9DAF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4DE3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A9FC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D846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1305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1E460D6">
            <w:pPr>
              <w:jc w:val="left"/>
              <w:rPr>
                <w:rFonts w:hint="eastAsia" w:ascii="宋体" w:hAnsi="宋体" w:eastAsia="宋体" w:cs="宋体"/>
                <w:i w:val="0"/>
                <w:iCs w:val="0"/>
                <w:color w:val="000000"/>
                <w:sz w:val="18"/>
                <w:szCs w:val="18"/>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155A1E">
            <w:pPr>
              <w:jc w:val="left"/>
              <w:rPr>
                <w:rFonts w:hint="eastAsia" w:ascii="宋体" w:hAnsi="宋体" w:eastAsia="宋体" w:cs="宋体"/>
                <w:i w:val="0"/>
                <w:iCs w:val="0"/>
                <w:color w:val="000000"/>
                <w:sz w:val="18"/>
                <w:szCs w:val="1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BA97BC">
            <w:pPr>
              <w:jc w:val="center"/>
              <w:rPr>
                <w:rFonts w:hint="eastAsia" w:ascii="宋体" w:hAnsi="宋体" w:eastAsia="宋体" w:cs="宋体"/>
                <w:i w:val="0"/>
                <w:iCs w:val="0"/>
                <w:color w:val="000000"/>
                <w:sz w:val="18"/>
                <w:szCs w:val="18"/>
                <w:u w:val="none"/>
              </w:rPr>
            </w:pPr>
          </w:p>
        </w:tc>
      </w:tr>
      <w:tr w14:paraId="2DACD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A4FF9B">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AD78DF">
            <w:pPr>
              <w:jc w:val="center"/>
              <w:rPr>
                <w:rFonts w:hint="eastAsia" w:ascii="宋体" w:hAnsi="宋体" w:eastAsia="宋体" w:cs="宋体"/>
                <w:i w:val="0"/>
                <w:iCs w:val="0"/>
                <w:color w:val="000000"/>
                <w:sz w:val="18"/>
                <w:szCs w:val="18"/>
                <w:u w:val="none"/>
              </w:rPr>
            </w:pPr>
          </w:p>
        </w:tc>
        <w:tc>
          <w:tcPr>
            <w:tcW w:w="37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E1630A">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79A01B97">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noWrap/>
            <w:vAlign w:val="center"/>
          </w:tcPr>
          <w:p w14:paraId="30296505">
            <w:pPr>
              <w:jc w:val="center"/>
              <w:rPr>
                <w:rFonts w:hint="eastAsia" w:ascii="宋体" w:hAnsi="宋体" w:eastAsia="宋体" w:cs="宋体"/>
                <w:i w:val="0"/>
                <w:iCs w:val="0"/>
                <w:color w:val="000000"/>
                <w:sz w:val="18"/>
                <w:szCs w:val="18"/>
                <w:u w:val="none"/>
              </w:rPr>
            </w:pPr>
          </w:p>
        </w:tc>
        <w:tc>
          <w:tcPr>
            <w:tcW w:w="31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9D9DEE">
            <w:pPr>
              <w:jc w:val="center"/>
              <w:rPr>
                <w:rFonts w:hint="eastAsia" w:ascii="宋体" w:hAnsi="宋体" w:eastAsia="宋体" w:cs="宋体"/>
                <w:i w:val="0"/>
                <w:iCs w:val="0"/>
                <w:color w:val="000000"/>
                <w:sz w:val="18"/>
                <w:szCs w:val="18"/>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071239">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4B03D3">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nil"/>
            </w:tcBorders>
            <w:shd w:val="clear"/>
            <w:vAlign w:val="center"/>
          </w:tcPr>
          <w:p w14:paraId="67643D08">
            <w:pPr>
              <w:jc w:val="center"/>
              <w:rPr>
                <w:rFonts w:hint="eastAsia" w:ascii="宋体" w:hAnsi="宋体" w:eastAsia="宋体" w:cs="宋体"/>
                <w:i w:val="0"/>
                <w:iCs w:val="0"/>
                <w:color w:val="000000"/>
                <w:sz w:val="18"/>
                <w:szCs w:val="18"/>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BA515D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9684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F465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2A64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D244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F5FF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3D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D47AE1">
            <w:pPr>
              <w:jc w:val="left"/>
              <w:rPr>
                <w:rFonts w:hint="eastAsia" w:ascii="宋体" w:hAnsi="宋体" w:eastAsia="宋体" w:cs="宋体"/>
                <w:i w:val="0"/>
                <w:iCs w:val="0"/>
                <w:color w:val="000000"/>
                <w:sz w:val="18"/>
                <w:szCs w:val="18"/>
                <w:u w:val="none"/>
              </w:rPr>
            </w:pPr>
          </w:p>
        </w:tc>
        <w:tc>
          <w:tcPr>
            <w:tcW w:w="30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10E1DA">
            <w:pPr>
              <w:jc w:val="left"/>
              <w:rPr>
                <w:rFonts w:hint="eastAsia" w:ascii="宋体" w:hAnsi="宋体" w:eastAsia="宋体" w:cs="宋体"/>
                <w:i w:val="0"/>
                <w:iCs w:val="0"/>
                <w:color w:val="000000"/>
                <w:sz w:val="18"/>
                <w:szCs w:val="1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4C7FE4">
            <w:pPr>
              <w:jc w:val="center"/>
              <w:rPr>
                <w:rFonts w:hint="eastAsia" w:ascii="宋体" w:hAnsi="宋体" w:eastAsia="宋体" w:cs="宋体"/>
                <w:i w:val="0"/>
                <w:iCs w:val="0"/>
                <w:color w:val="000000"/>
                <w:sz w:val="18"/>
                <w:szCs w:val="18"/>
                <w:u w:val="none"/>
              </w:rPr>
            </w:pPr>
          </w:p>
        </w:tc>
      </w:tr>
      <w:tr w14:paraId="67109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504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综合素质</w:t>
            </w:r>
          </w:p>
        </w:tc>
        <w:tc>
          <w:tcPr>
            <w:tcW w:w="3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3B2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必 修 课</w:t>
            </w: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29DA6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011A8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军事训练与国防教育</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161B8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XXGG001S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344E3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5FA2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3365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07F1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6318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1E03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9ED89A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9FBD50A">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8A1718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FF7F6D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CB54CE5">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3A0E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A816DC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5EB0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6BBC4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2356B0">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0B58A4">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51C8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47A3D2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国家安全教育（一）</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2B0AF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43277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04F2B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2135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12B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F386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95AA8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079E8B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87D36C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0E7D3BA">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7F9B7A4">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20B0D7C">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82E0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9EE60DA">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D30E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r>
      <w:tr w14:paraId="73D0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5F1117">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8B0C1F">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D13F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3007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国家安全教育（二）</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9F3B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31971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AB569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C8EA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3966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6D68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51483A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5721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44CFE2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297D41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A85C02E">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789275B">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7F5E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AF39083">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412AD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r>
      <w:tr w14:paraId="132BA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E5590B">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EBCC37">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01CF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B870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国家安全教育（三）</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73E47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XXGG034C</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0F205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2BD0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353F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F383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F6E1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0EC299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DD214D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3080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E243B4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B9C9886">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FD9CA7C">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E423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3F4EC13">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8B02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r>
      <w:tr w14:paraId="0AE1A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01F834">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70D2E9">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409A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1917A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国家安全教育（四）</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2101A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XXGG034D</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E72E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DC4E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B7A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977D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B11D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169129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89EAD4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407943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A7BB4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66EF4D">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77B294E">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BA06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1F2BC31">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CDDB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r>
      <w:tr w14:paraId="726B5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70852F">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2D9694">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2550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14C9C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国家安全教育（五）</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1D757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XXGG034E</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FB09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A319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33963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6D4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8DA9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8A3618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297E2C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BCC32F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E3A0843">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1E74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0D1235">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A14EA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F2AB380">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05FAA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4学时（讲座）</w:t>
            </w:r>
          </w:p>
        </w:tc>
      </w:tr>
      <w:tr w14:paraId="19B24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FCE7B3">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EDF21F">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FCED8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24C4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思想道德与法治</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666D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XXGG002S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8034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3246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BA4D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62642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6D88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CE468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FF5F3C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5744B8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9CA6D3A">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6F9EBFD">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08CB8D1">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6B5C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5AD85B1">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69361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695AF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8CEE21">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07AD14">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5B515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5E486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走在前列的广东实践</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91F6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XXGG102S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0522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1320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E290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C9E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010A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918720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9095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2/10</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664FB9C">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center"/>
          </w:tcPr>
          <w:p w14:paraId="6408FE2F">
            <w:pPr>
              <w:rPr>
                <w:rFonts w:hint="eastAsia" w:ascii="等线" w:hAnsi="等线" w:eastAsia="等线" w:cs="等线"/>
                <w:i w:val="0"/>
                <w:iCs w:val="0"/>
                <w:color w:val="000000"/>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1FE7317">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A73514F">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BD92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F1E760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1F2D7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65CA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1169C8">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4A9115">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7599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54F92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中国共产党简史</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3E89D4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MYGG001S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F387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2720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EEEA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83F3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101FE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9A18A9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E587D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55CAF83">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144335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8DD0488">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22E1229">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C571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B2F1A9C">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EB68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26CB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6C69B6">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97936C">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466EE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B8B2F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习近平新时代中国特色社会主义思想概论</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37222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XXGG003A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D4D3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7B52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94CE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42E6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CE8F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BB35181">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9AE4EE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8A3FB0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B25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BF90745">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F763C3C">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18D30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05FBF4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25012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01E54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F0263D">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E09DB">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0B75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5B66C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毛泽东思想和中国特色社会主义理论体系概论</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4A53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XXGG003B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4FC3B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7D3A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832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DE3C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B666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1AA6DD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F47FD9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900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C50051">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876E8A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8025EFC">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1F7C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8742000">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0F08F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37CD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0F9D51">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1D8AC8">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0E8AB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28866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体育与健康(一)</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9990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C553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19C1A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37E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1331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4ED8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C6A6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156D67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6D051C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FCA916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C4CB28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DD18289">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373E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8098705">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A137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r>
      <w:tr w14:paraId="6B883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7C53C83">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5B61F1">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5C7E1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045A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体育与健康(二)</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1769E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09AD3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EB09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57F8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ED8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C6C31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6CE080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37FA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57C0A4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8BFDE6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328FCED">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D7BCA3F">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6FED4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7344ED5">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69BE7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r>
      <w:tr w14:paraId="766B4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39B252">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499DE6">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793C3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FCE1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体育与健康(三)</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2788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XXGG004C</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5E80E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AC84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F65E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055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5E8E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DFC941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C1A61F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F707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8C3D0B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F7E8CAC">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5BABCFF">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A207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8EE9FE4">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6C665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r>
      <w:tr w14:paraId="7933F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32F49C">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77BD23">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3485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11329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体育与健康(四)</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3AA32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XXGG004D</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C606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091CF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F3EA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6D63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6833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0F7AD0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22AE513">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E24ECA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84B5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DD186CB">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4A4E60F">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4FAB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C6689F8">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20AE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非体育专业学生</w:t>
            </w:r>
          </w:p>
        </w:tc>
      </w:tr>
      <w:tr w14:paraId="00FB0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6B501B">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D34851">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43B5AA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3DCCF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形势与政策(一)</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2FB6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D371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1800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B911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4E3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AD0A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D972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598E53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331D1A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578DBB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FE2DF3D">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293315B">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E48E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B0F653B">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17885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05DB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93A07E">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F9F3CD">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4794E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1ADF0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形势与政策(二)</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1A37CA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40011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F595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F236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9E4CD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02D6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84CDCF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5F77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B545D3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434CA5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64FC41D">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E3ABBCB">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2748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D3B71A6">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C54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3CD6F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EBA55F">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706600">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CF1E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4B26E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形势与政策(三)</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75BB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XXGG005C</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74935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A594D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706F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3B7B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CD28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40D86A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ABD61A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CDF0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8472E03">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EF5325B">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8AC8E0">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D0FB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FDF30FD">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15DCA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2D829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46FB4D1">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80A08F">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3F98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EF3F5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形势与政策(四)</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48627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XXGG005D</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A994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A079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8042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8678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B48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D79803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5AAD97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983C45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AF81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4AEB76A">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2E89B77">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3D2E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1B5E09B">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68E03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37C1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945E04">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FF406A">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2CB6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2AC02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大学生心理健康与教育</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2769F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XXGG006S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DA9B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D75F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7E97C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4E8E8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0A21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A51A3B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65C3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5F952F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94B132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CFC1DB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570ADD">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6B0E8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D1E7381">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25B3B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41175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140867">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E9BEA46">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03A2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0A92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中华优秀传统文化</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21C05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XXGG035S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C41F7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4FB3C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8771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10FF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1041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1162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0771EB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8AD61C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C933DF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31661D9">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0D855DB">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F070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4CA6C9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31020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34DB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B5B9A50">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A609B51">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56DEF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20C533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认识实习</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3E9F4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XXGG012S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29665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07F6D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3289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66B0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6CBE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B94BAD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1AAFCE9">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FFC3BA4">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3EC6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DC787EE">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E6B6B37">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1C6D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C29716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329C1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5184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8DC339">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9CE5B60">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9A3A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7E0D2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毕业实习</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6E525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XXGG013S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00102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08E0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C4E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86ED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252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0282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2F94199">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8A9A35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93D2F5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F05EE0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1EFB615">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4345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18/14</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4927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1EFEA6F">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0031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5736F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A83A2D">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58A7FD">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0F49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594F3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毕业设计</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07C7C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XXGG014S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49BD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C</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82AF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46CD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E432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FE90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79A194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433DE5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9BEFA20">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927CAC7">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8388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30/4</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7EFBA4E">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5183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9F5C834">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01686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08BFD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5E60AD">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BA6DBAD">
            <w:pPr>
              <w:jc w:val="center"/>
              <w:rPr>
                <w:rFonts w:hint="eastAsia" w:ascii="宋体" w:hAnsi="宋体" w:eastAsia="宋体" w:cs="宋体"/>
                <w:i w:val="0"/>
                <w:iCs w:val="0"/>
                <w:color w:val="000000"/>
                <w:sz w:val="18"/>
                <w:szCs w:val="18"/>
                <w:u w:val="none"/>
              </w:rPr>
            </w:pPr>
          </w:p>
        </w:tc>
        <w:tc>
          <w:tcPr>
            <w:tcW w:w="4095" w:type="dxa"/>
            <w:gridSpan w:val="4"/>
            <w:tcBorders>
              <w:top w:val="single" w:color="000000" w:sz="4" w:space="0"/>
              <w:left w:val="single" w:color="000000" w:sz="4" w:space="0"/>
              <w:bottom w:val="single" w:color="000000" w:sz="4" w:space="0"/>
              <w:right w:val="single" w:color="000000" w:sz="4" w:space="0"/>
            </w:tcBorders>
            <w:shd w:val="clear"/>
            <w:vAlign w:val="center"/>
          </w:tcPr>
          <w:p w14:paraId="6EAA5A5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4B716E4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915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79D8C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302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2823D2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613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D0DE1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9DB3F1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8B75AB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6</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7B971E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4</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B9EBF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4CD42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890B64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18</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4D3FC00">
            <w:pPr>
              <w:jc w:val="center"/>
              <w:rPr>
                <w:rFonts w:hint="eastAsia" w:ascii="宋体" w:hAnsi="宋体" w:eastAsia="宋体" w:cs="宋体"/>
                <w:b/>
                <w:bCs/>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06BBF05">
            <w:pPr>
              <w:jc w:val="center"/>
              <w:rPr>
                <w:rFonts w:hint="eastAsia" w:ascii="宋体" w:hAnsi="宋体" w:eastAsia="宋体" w:cs="宋体"/>
                <w:b/>
                <w:bCs/>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176FDE7">
            <w:pPr>
              <w:jc w:val="center"/>
              <w:rPr>
                <w:rFonts w:hint="eastAsia" w:ascii="宋体" w:hAnsi="宋体" w:eastAsia="宋体" w:cs="宋体"/>
                <w:i w:val="0"/>
                <w:iCs w:val="0"/>
                <w:color w:val="000000"/>
                <w:sz w:val="18"/>
                <w:szCs w:val="18"/>
                <w:u w:val="none"/>
              </w:rPr>
            </w:pPr>
          </w:p>
        </w:tc>
      </w:tr>
      <w:tr w14:paraId="6A614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1E327F">
            <w:pPr>
              <w:jc w:val="center"/>
              <w:rPr>
                <w:rFonts w:hint="eastAsia" w:ascii="宋体" w:hAnsi="宋体" w:eastAsia="宋体" w:cs="宋体"/>
                <w:i w:val="0"/>
                <w:iCs w:val="0"/>
                <w:color w:val="000000"/>
                <w:sz w:val="18"/>
                <w:szCs w:val="18"/>
                <w:u w:val="none"/>
              </w:rPr>
            </w:pPr>
          </w:p>
        </w:tc>
        <w:tc>
          <w:tcPr>
            <w:tcW w:w="390" w:type="dxa"/>
            <w:vMerge w:val="restart"/>
            <w:tcBorders>
              <w:top w:val="single" w:color="000000" w:sz="4" w:space="0"/>
              <w:left w:val="single" w:color="000000" w:sz="4" w:space="0"/>
              <w:bottom w:val="nil"/>
              <w:right w:val="single" w:color="000000" w:sz="4" w:space="0"/>
            </w:tcBorders>
            <w:shd w:val="clear"/>
            <w:vAlign w:val="center"/>
          </w:tcPr>
          <w:p w14:paraId="078EF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选修课</w:t>
            </w: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C41E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40535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计算机应用基础（一）</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06C76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XXGG007A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DA25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8127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DB9F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8F7D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3146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F3FE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35B8D1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43FE841">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C609809">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CD6ADA0">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6F301A1">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9500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53F36E3">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6FF50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非计算机学院专业学生</w:t>
            </w:r>
          </w:p>
        </w:tc>
      </w:tr>
      <w:tr w14:paraId="414D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DA0999">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nil"/>
              <w:right w:val="single" w:color="000000" w:sz="4" w:space="0"/>
            </w:tcBorders>
            <w:shd w:val="clear"/>
            <w:vAlign w:val="center"/>
          </w:tcPr>
          <w:p w14:paraId="062D33DF">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0848EC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305D6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计算机应用基础（二）</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616F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XXGG007B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1DBA7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410C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D931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242D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D837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A3E397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7CC2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DD30EA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5EF396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708EF3E">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73814A5">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BE84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45AA1C7">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BA6B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非计算机学院专业学生</w:t>
            </w:r>
          </w:p>
        </w:tc>
      </w:tr>
      <w:tr w14:paraId="30B7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00B8DA">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nil"/>
              <w:right w:val="single" w:color="000000" w:sz="4" w:space="0"/>
            </w:tcBorders>
            <w:shd w:val="clear"/>
            <w:vAlign w:val="center"/>
          </w:tcPr>
          <w:p w14:paraId="2A4CA0DB">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7A822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1FDAB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大学英语（一）</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ADFB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XXGG008A</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3D0A2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BC52D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602C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468D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0CCD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FC97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2204F3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CE9C95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4EEAED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86F65E0">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39058D5">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8D3F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3A6308F">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322A4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非外语系学生</w:t>
            </w:r>
          </w:p>
        </w:tc>
      </w:tr>
      <w:tr w14:paraId="2D752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53B609">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nil"/>
              <w:right w:val="single" w:color="000000" w:sz="4" w:space="0"/>
            </w:tcBorders>
            <w:shd w:val="clear"/>
            <w:vAlign w:val="center"/>
          </w:tcPr>
          <w:p w14:paraId="1188391A">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56FEC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4</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A589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大学英语（二）</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78F811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XXGG008B</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4C4D6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A</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97C6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F0621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6E1B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6D53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8CAE23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9BA9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4017AF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D00F6D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57A4B86">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27954D7">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EF74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C35DB1C">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0FAEB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非外语系学生</w:t>
            </w:r>
          </w:p>
        </w:tc>
      </w:tr>
      <w:tr w14:paraId="28912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BE4534">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nil"/>
              <w:right w:val="single" w:color="000000" w:sz="4" w:space="0"/>
            </w:tcBorders>
            <w:shd w:val="clear"/>
            <w:vAlign w:val="center"/>
          </w:tcPr>
          <w:p w14:paraId="55492D51">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0E1BF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D29A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大学生职业生涯规划</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78542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XXGG010S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1DC16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8F99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EDCF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8C7AE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5</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0803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851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9F3C62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298B40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50ADC4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DA094AB">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3DF252D">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38C3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97052B6">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79384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p>
        </w:tc>
      </w:tr>
      <w:tr w14:paraId="79C0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57D1E4D">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nil"/>
              <w:right w:val="single" w:color="000000" w:sz="4" w:space="0"/>
            </w:tcBorders>
            <w:shd w:val="clear"/>
            <w:vAlign w:val="center"/>
          </w:tcPr>
          <w:p w14:paraId="279ABD3E">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409B6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B7EE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劳动教育</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5DD08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XXGG009S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385D1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AFF4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3EC5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FE18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DED6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D11A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C2FBC9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79B9D8A">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7823E3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0063A8E">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423319E">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C838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C37A322">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52696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全校开课，统一安排</w:t>
            </w:r>
          </w:p>
        </w:tc>
      </w:tr>
      <w:tr w14:paraId="3797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7FA897">
            <w:pPr>
              <w:jc w:val="center"/>
              <w:rPr>
                <w:rFonts w:hint="eastAsia" w:ascii="宋体" w:hAnsi="宋体" w:eastAsia="宋体" w:cs="宋体"/>
                <w:i w:val="0"/>
                <w:iCs w:val="0"/>
                <w:color w:val="000000"/>
                <w:sz w:val="18"/>
                <w:szCs w:val="18"/>
                <w:u w:val="none"/>
              </w:rPr>
            </w:pPr>
          </w:p>
        </w:tc>
        <w:tc>
          <w:tcPr>
            <w:tcW w:w="390" w:type="dxa"/>
            <w:tcBorders>
              <w:top w:val="nil"/>
              <w:left w:val="single" w:color="000000" w:sz="4" w:space="0"/>
              <w:bottom w:val="nil"/>
              <w:right w:val="single" w:color="000000" w:sz="4" w:space="0"/>
            </w:tcBorders>
            <w:shd w:val="clear"/>
            <w:vAlign w:val="center"/>
          </w:tcPr>
          <w:p w14:paraId="38F3BD70">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C9B1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7</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47BA3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大学语文</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7490D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XXGG024S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122644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3D3F0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9811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30</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9D07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A87C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54C7795">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6FAE87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B0D468A">
            <w:pPr>
              <w:jc w:val="center"/>
              <w:rPr>
                <w:rFonts w:hint="eastAsia" w:ascii="宋体" w:hAnsi="宋体" w:eastAsia="宋体" w:cs="宋体"/>
                <w:i w:val="0"/>
                <w:iCs w:val="0"/>
                <w:color w:val="000000"/>
                <w:sz w:val="18"/>
                <w:szCs w:val="18"/>
                <w:u w:val="none"/>
              </w:rPr>
            </w:pPr>
          </w:p>
        </w:tc>
        <w:tc>
          <w:tcPr>
            <w:tcW w:w="0" w:type="auto"/>
            <w:tcBorders>
              <w:top w:val="nil"/>
              <w:left w:val="nil"/>
              <w:bottom w:val="nil"/>
              <w:right w:val="nil"/>
            </w:tcBorders>
            <w:shd w:val="clear"/>
            <w:noWrap/>
            <w:vAlign w:val="center"/>
          </w:tcPr>
          <w:p w14:paraId="621E9524">
            <w:pPr>
              <w:rPr>
                <w:rFonts w:hint="eastAsia" w:ascii="等线" w:hAnsi="等线" w:eastAsia="等线" w:cs="等线"/>
                <w:i w:val="0"/>
                <w:iCs w:val="0"/>
                <w:color w:val="000000"/>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D7B4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EEABF49">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A2BBF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86460D6">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4ACE01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非文学院专业</w:t>
            </w:r>
          </w:p>
        </w:tc>
      </w:tr>
      <w:tr w14:paraId="49ECD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9A5A894">
            <w:pPr>
              <w:jc w:val="center"/>
              <w:rPr>
                <w:rFonts w:hint="eastAsia" w:ascii="宋体" w:hAnsi="宋体" w:eastAsia="宋体" w:cs="宋体"/>
                <w:i w:val="0"/>
                <w:iCs w:val="0"/>
                <w:color w:val="000000"/>
                <w:sz w:val="18"/>
                <w:szCs w:val="18"/>
                <w:u w:val="none"/>
              </w:rPr>
            </w:pPr>
          </w:p>
        </w:tc>
        <w:tc>
          <w:tcPr>
            <w:tcW w:w="3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133C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限定选修课</w:t>
            </w: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14DB5C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8</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AF96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大学生创新创业教育</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06810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XXGG031S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1822DF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13B6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2D2D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173D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9A273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719B32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2FA9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DD4F52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475259D">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DDDE0A6">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7AB2D58">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614B9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4871A30">
            <w:pPr>
              <w:jc w:val="center"/>
              <w:rPr>
                <w:rFonts w:hint="eastAsia" w:ascii="宋体" w:hAnsi="宋体" w:eastAsia="宋体" w:cs="宋体"/>
                <w:i w:val="0"/>
                <w:iCs w:val="0"/>
                <w:color w:val="000000"/>
                <w:sz w:val="18"/>
                <w:szCs w:val="18"/>
                <w:u w:val="none"/>
              </w:rPr>
            </w:pPr>
          </w:p>
        </w:tc>
        <w:tc>
          <w:tcPr>
            <w:tcW w:w="208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8706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（二选一）</w:t>
            </w:r>
          </w:p>
        </w:tc>
      </w:tr>
      <w:tr w14:paraId="378E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854AC5">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2047033">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39532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3CA38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就业指导</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284C8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XXGG011S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00480C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59574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D994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5F31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7704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291EB7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83000E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533BE56">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F8D4FA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23EE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21754F8">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010C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EB1E07C">
            <w:pPr>
              <w:jc w:val="center"/>
              <w:rPr>
                <w:rFonts w:hint="eastAsia" w:ascii="宋体" w:hAnsi="宋体" w:eastAsia="宋体" w:cs="宋体"/>
                <w:i w:val="0"/>
                <w:iCs w:val="0"/>
                <w:color w:val="000000"/>
                <w:sz w:val="18"/>
                <w:szCs w:val="18"/>
                <w:u w:val="none"/>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E3C0B8">
            <w:pPr>
              <w:jc w:val="center"/>
              <w:rPr>
                <w:rFonts w:hint="eastAsia" w:ascii="宋体" w:hAnsi="宋体" w:eastAsia="宋体" w:cs="宋体"/>
                <w:i w:val="0"/>
                <w:iCs w:val="0"/>
                <w:color w:val="000000"/>
                <w:sz w:val="18"/>
                <w:szCs w:val="18"/>
                <w:u w:val="none"/>
              </w:rPr>
            </w:pPr>
          </w:p>
        </w:tc>
      </w:tr>
      <w:tr w14:paraId="6D57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88BD17">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6840D5">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02BEA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10</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64C77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大学音乐</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2144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XXGG032S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60E5B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23DF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5ADE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7D18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32BDB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0" w:type="auto"/>
            <w:tcBorders>
              <w:top w:val="nil"/>
              <w:left w:val="nil"/>
              <w:bottom w:val="nil"/>
              <w:right w:val="nil"/>
            </w:tcBorders>
            <w:shd w:val="clear"/>
            <w:noWrap/>
            <w:vAlign w:val="center"/>
          </w:tcPr>
          <w:p w14:paraId="6B2F1424">
            <w:pPr>
              <w:rPr>
                <w:rFonts w:hint="eastAsia" w:ascii="等线" w:hAnsi="等线" w:eastAsia="等线" w:cs="等线"/>
                <w:i w:val="0"/>
                <w:iCs w:val="0"/>
                <w:color w:val="000000"/>
                <w:sz w:val="22"/>
                <w:szCs w:val="22"/>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E5D0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1ACA08B">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5FFAF3A">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7D8EF23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A1EB80B">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5C4FB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2106BA41">
            <w:pPr>
              <w:jc w:val="center"/>
              <w:rPr>
                <w:rFonts w:hint="eastAsia" w:ascii="宋体" w:hAnsi="宋体" w:eastAsia="宋体" w:cs="宋体"/>
                <w:i w:val="0"/>
                <w:iCs w:val="0"/>
                <w:color w:val="000000"/>
                <w:sz w:val="18"/>
                <w:szCs w:val="18"/>
                <w:u w:val="none"/>
              </w:rPr>
            </w:pPr>
          </w:p>
        </w:tc>
        <w:tc>
          <w:tcPr>
            <w:tcW w:w="2085" w:type="dxa"/>
            <w:vMerge w:val="restart"/>
            <w:tcBorders>
              <w:top w:val="single" w:color="000000" w:sz="4" w:space="0"/>
              <w:left w:val="single" w:color="000000" w:sz="4" w:space="0"/>
              <w:bottom w:val="nil"/>
              <w:right w:val="single" w:color="000000" w:sz="4" w:space="0"/>
            </w:tcBorders>
            <w:shd w:val="clear"/>
            <w:vAlign w:val="center"/>
          </w:tcPr>
          <w:p w14:paraId="66A98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全校（二选一）</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（大学音乐限非音乐学院学生，大学美术限非美术学院学生）</w:t>
            </w:r>
          </w:p>
        </w:tc>
      </w:tr>
      <w:tr w14:paraId="0E44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417375">
            <w:pPr>
              <w:jc w:val="center"/>
              <w:rPr>
                <w:rFonts w:hint="eastAsia" w:ascii="宋体" w:hAnsi="宋体" w:eastAsia="宋体" w:cs="宋体"/>
                <w:i w:val="0"/>
                <w:iCs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AE07A7">
            <w:pPr>
              <w:jc w:val="center"/>
              <w:rPr>
                <w:rFonts w:hint="eastAsia" w:ascii="宋体" w:hAnsi="宋体" w:eastAsia="宋体" w:cs="宋体"/>
                <w:i w:val="0"/>
                <w:iCs w:val="0"/>
                <w:color w:val="000000"/>
                <w:sz w:val="18"/>
                <w:szCs w:val="18"/>
                <w:u w:val="none"/>
              </w:rPr>
            </w:pP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5C95F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0FF3B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大学美术</w:t>
            </w:r>
          </w:p>
        </w:tc>
        <w:tc>
          <w:tcPr>
            <w:tcW w:w="960" w:type="dxa"/>
            <w:tcBorders>
              <w:top w:val="single" w:color="000000" w:sz="4" w:space="0"/>
              <w:left w:val="single" w:color="000000" w:sz="4" w:space="0"/>
              <w:bottom w:val="single" w:color="000000" w:sz="4" w:space="0"/>
              <w:right w:val="single" w:color="000000" w:sz="4" w:space="0"/>
            </w:tcBorders>
            <w:shd w:val="clear"/>
            <w:vAlign w:val="center"/>
          </w:tcPr>
          <w:p w14:paraId="626AC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XXGG033S</w:t>
            </w:r>
          </w:p>
        </w:tc>
        <w:tc>
          <w:tcPr>
            <w:tcW w:w="315" w:type="dxa"/>
            <w:tcBorders>
              <w:top w:val="single" w:color="000000" w:sz="4" w:space="0"/>
              <w:left w:val="single" w:color="000000" w:sz="4" w:space="0"/>
              <w:bottom w:val="single" w:color="000000" w:sz="4" w:space="0"/>
              <w:right w:val="single" w:color="000000" w:sz="4" w:space="0"/>
            </w:tcBorders>
            <w:shd w:val="clear"/>
            <w:vAlign w:val="center"/>
          </w:tcPr>
          <w:p w14:paraId="230CD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B</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2B740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8B52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54ADE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9</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2580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296217E">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33E7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BEE6A8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F03815F">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CF7D90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E41CB51">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33F83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0B723134">
            <w:pPr>
              <w:jc w:val="center"/>
              <w:rPr>
                <w:rFonts w:hint="eastAsia" w:ascii="宋体" w:hAnsi="宋体" w:eastAsia="宋体" w:cs="宋体"/>
                <w:i w:val="0"/>
                <w:iCs w:val="0"/>
                <w:color w:val="000000"/>
                <w:sz w:val="18"/>
                <w:szCs w:val="18"/>
                <w:u w:val="none"/>
              </w:rPr>
            </w:pPr>
          </w:p>
        </w:tc>
        <w:tc>
          <w:tcPr>
            <w:tcW w:w="2085" w:type="dxa"/>
            <w:vMerge w:val="continue"/>
            <w:tcBorders>
              <w:top w:val="single" w:color="000000" w:sz="4" w:space="0"/>
              <w:left w:val="single" w:color="000000" w:sz="4" w:space="0"/>
              <w:bottom w:val="nil"/>
              <w:right w:val="single" w:color="000000" w:sz="4" w:space="0"/>
            </w:tcBorders>
            <w:shd w:val="clear"/>
            <w:vAlign w:val="center"/>
          </w:tcPr>
          <w:p w14:paraId="6F4CC1F3">
            <w:pPr>
              <w:jc w:val="center"/>
              <w:rPr>
                <w:rFonts w:hint="eastAsia" w:ascii="宋体" w:hAnsi="宋体" w:eastAsia="宋体" w:cs="宋体"/>
                <w:i w:val="0"/>
                <w:iCs w:val="0"/>
                <w:color w:val="000000"/>
                <w:sz w:val="18"/>
                <w:szCs w:val="18"/>
                <w:u w:val="none"/>
              </w:rPr>
            </w:pPr>
          </w:p>
        </w:tc>
      </w:tr>
      <w:tr w14:paraId="0F222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2"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9682E6">
            <w:pPr>
              <w:jc w:val="center"/>
              <w:rPr>
                <w:rFonts w:hint="eastAsia" w:ascii="宋体" w:hAnsi="宋体" w:eastAsia="宋体" w:cs="宋体"/>
                <w:i w:val="0"/>
                <w:iCs w:val="0"/>
                <w:color w:val="000000"/>
                <w:sz w:val="18"/>
                <w:szCs w:val="18"/>
                <w:u w:val="none"/>
              </w:rPr>
            </w:pPr>
          </w:p>
        </w:tc>
        <w:tc>
          <w:tcPr>
            <w:tcW w:w="390" w:type="dxa"/>
            <w:tcBorders>
              <w:top w:val="nil"/>
              <w:left w:val="single" w:color="000000" w:sz="4" w:space="0"/>
              <w:bottom w:val="nil"/>
              <w:right w:val="single" w:color="000000" w:sz="4" w:space="0"/>
            </w:tcBorders>
            <w:shd w:val="clear"/>
            <w:vAlign w:val="center"/>
          </w:tcPr>
          <w:p w14:paraId="2A24E0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公共选修</w:t>
            </w:r>
          </w:p>
        </w:tc>
        <w:tc>
          <w:tcPr>
            <w:tcW w:w="375" w:type="dxa"/>
            <w:tcBorders>
              <w:top w:val="single" w:color="000000" w:sz="4" w:space="0"/>
              <w:left w:val="single" w:color="000000" w:sz="4" w:space="0"/>
              <w:bottom w:val="single" w:color="000000" w:sz="4" w:space="0"/>
              <w:right w:val="single" w:color="000000" w:sz="4" w:space="0"/>
            </w:tcBorders>
            <w:shd w:val="clear"/>
            <w:vAlign w:val="center"/>
          </w:tcPr>
          <w:p w14:paraId="64687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12</w:t>
            </w:r>
          </w:p>
        </w:tc>
        <w:tc>
          <w:tcPr>
            <w:tcW w:w="2445" w:type="dxa"/>
            <w:tcBorders>
              <w:top w:val="single" w:color="000000" w:sz="4" w:space="0"/>
              <w:left w:val="single" w:color="000000" w:sz="4" w:space="0"/>
              <w:bottom w:val="single" w:color="000000" w:sz="4" w:space="0"/>
              <w:right w:val="single" w:color="000000" w:sz="4" w:space="0"/>
            </w:tcBorders>
            <w:shd w:val="clear"/>
            <w:vAlign w:val="center"/>
          </w:tcPr>
          <w:p w14:paraId="4E9CCD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尽量开设国家安全教育、节能减排、绿色环保、金融知识、社会责任、人口资源、海洋科学、管理等人文素养、科学素养方面的选修课程，具体课程每学期公布</w:t>
            </w:r>
          </w:p>
        </w:tc>
        <w:tc>
          <w:tcPr>
            <w:tcW w:w="960" w:type="dxa"/>
            <w:tcBorders>
              <w:top w:val="single" w:color="000000" w:sz="4" w:space="0"/>
              <w:left w:val="nil"/>
              <w:bottom w:val="single" w:color="000000" w:sz="4" w:space="0"/>
              <w:right w:val="nil"/>
            </w:tcBorders>
            <w:shd w:val="clear"/>
            <w:vAlign w:val="center"/>
          </w:tcPr>
          <w:p w14:paraId="31737774">
            <w:pPr>
              <w:jc w:val="center"/>
              <w:rPr>
                <w:rFonts w:hint="eastAsia" w:ascii="宋体" w:hAnsi="宋体" w:eastAsia="宋体" w:cs="宋体"/>
                <w:i w:val="0"/>
                <w:iCs w:val="0"/>
                <w:color w:val="000000"/>
                <w:sz w:val="18"/>
                <w:szCs w:val="18"/>
                <w:u w:val="none"/>
              </w:rPr>
            </w:pPr>
          </w:p>
        </w:tc>
        <w:tc>
          <w:tcPr>
            <w:tcW w:w="315" w:type="dxa"/>
            <w:tcBorders>
              <w:top w:val="single" w:color="000000" w:sz="4" w:space="0"/>
              <w:left w:val="nil"/>
              <w:bottom w:val="single" w:color="000000" w:sz="4" w:space="0"/>
              <w:right w:val="single" w:color="000000" w:sz="4" w:space="0"/>
            </w:tcBorders>
            <w:shd w:val="clear"/>
            <w:vAlign w:val="center"/>
          </w:tcPr>
          <w:p w14:paraId="45E7AB1E">
            <w:pPr>
              <w:jc w:val="center"/>
              <w:rPr>
                <w:rFonts w:hint="eastAsia" w:ascii="宋体" w:hAnsi="宋体" w:eastAsia="宋体" w:cs="宋体"/>
                <w:i w:val="0"/>
                <w:iCs w:val="0"/>
                <w:color w:val="000000"/>
                <w:sz w:val="18"/>
                <w:szCs w:val="18"/>
                <w:u w:val="none"/>
              </w:rPr>
            </w:pP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79D35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32</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2846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09C5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16</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C097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DEBEFC2">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18FFCC8">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613032C">
            <w:pPr>
              <w:jc w:val="center"/>
              <w:rPr>
                <w:rFonts w:hint="eastAsia" w:ascii="宋体" w:hAnsi="宋体" w:eastAsia="宋体" w:cs="宋体"/>
                <w:i w:val="0"/>
                <w:iCs w:val="0"/>
                <w:color w:val="000000"/>
                <w:sz w:val="18"/>
                <w:szCs w:val="18"/>
                <w:u w:val="none"/>
              </w:rPr>
            </w:pP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674FD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2/18</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FC009D1">
            <w:pPr>
              <w:jc w:val="center"/>
              <w:rPr>
                <w:rFonts w:hint="eastAsia" w:ascii="宋体" w:hAnsi="宋体" w:eastAsia="宋体" w:cs="宋体"/>
                <w:i w:val="0"/>
                <w:iCs w:val="0"/>
                <w:color w:val="000000"/>
                <w:sz w:val="18"/>
                <w:szCs w:val="18"/>
                <w:u w:val="none"/>
              </w:rPr>
            </w:pP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A53FD90">
            <w:pPr>
              <w:jc w:val="center"/>
              <w:rPr>
                <w:rFonts w:hint="eastAsia" w:ascii="宋体" w:hAnsi="宋体" w:eastAsia="宋体" w:cs="宋体"/>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5FAD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76E76841">
            <w:pPr>
              <w:jc w:val="center"/>
              <w:rPr>
                <w:rFonts w:hint="eastAsia" w:ascii="宋体" w:hAnsi="宋体" w:eastAsia="宋体" w:cs="宋体"/>
                <w:i w:val="0"/>
                <w:iCs w:val="0"/>
                <w:color w:val="000000"/>
                <w:sz w:val="18"/>
                <w:szCs w:val="18"/>
                <w:u w:val="none"/>
              </w:rPr>
            </w:pPr>
          </w:p>
        </w:tc>
        <w:tc>
          <w:tcPr>
            <w:tcW w:w="2085" w:type="dxa"/>
            <w:tcBorders>
              <w:top w:val="single" w:color="000000" w:sz="4" w:space="0"/>
              <w:left w:val="single" w:color="000000" w:sz="4" w:space="0"/>
              <w:bottom w:val="single" w:color="000000" w:sz="4" w:space="0"/>
              <w:right w:val="single" w:color="000000" w:sz="4" w:space="0"/>
            </w:tcBorders>
            <w:shd w:val="clear"/>
            <w:vAlign w:val="center"/>
          </w:tcPr>
          <w:p w14:paraId="74C54ACE">
            <w:pPr>
              <w:jc w:val="center"/>
              <w:rPr>
                <w:rFonts w:hint="eastAsia" w:ascii="宋体" w:hAnsi="宋体" w:eastAsia="宋体" w:cs="宋体"/>
                <w:i w:val="0"/>
                <w:iCs w:val="0"/>
                <w:color w:val="000000"/>
                <w:sz w:val="18"/>
                <w:szCs w:val="18"/>
                <w:u w:val="none"/>
              </w:rPr>
            </w:pPr>
          </w:p>
        </w:tc>
      </w:tr>
      <w:tr w14:paraId="530A8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549257">
            <w:pPr>
              <w:jc w:val="center"/>
              <w:rPr>
                <w:rFonts w:hint="eastAsia" w:ascii="宋体" w:hAnsi="宋体" w:eastAsia="宋体" w:cs="宋体"/>
                <w:i w:val="0"/>
                <w:iCs w:val="0"/>
                <w:color w:val="000000"/>
                <w:sz w:val="18"/>
                <w:szCs w:val="18"/>
                <w:u w:val="none"/>
              </w:rPr>
            </w:pPr>
          </w:p>
        </w:tc>
        <w:tc>
          <w:tcPr>
            <w:tcW w:w="390" w:type="dxa"/>
            <w:tcBorders>
              <w:top w:val="nil"/>
              <w:left w:val="single" w:color="000000" w:sz="4" w:space="0"/>
              <w:bottom w:val="nil"/>
              <w:right w:val="single" w:color="000000" w:sz="4" w:space="0"/>
            </w:tcBorders>
            <w:shd w:val="clear"/>
            <w:vAlign w:val="center"/>
          </w:tcPr>
          <w:p w14:paraId="7ED92EB6">
            <w:pPr>
              <w:rPr>
                <w:rFonts w:hint="eastAsia" w:ascii="宋体" w:hAnsi="宋体" w:eastAsia="宋体" w:cs="宋体"/>
                <w:b/>
                <w:bCs/>
                <w:i w:val="0"/>
                <w:iCs w:val="0"/>
                <w:color w:val="000000"/>
                <w:sz w:val="18"/>
                <w:szCs w:val="18"/>
                <w:u w:val="none"/>
              </w:rPr>
            </w:pPr>
          </w:p>
        </w:tc>
        <w:tc>
          <w:tcPr>
            <w:tcW w:w="4095" w:type="dxa"/>
            <w:gridSpan w:val="4"/>
            <w:tcBorders>
              <w:top w:val="single" w:color="000000" w:sz="4" w:space="0"/>
              <w:left w:val="single" w:color="000000" w:sz="4" w:space="0"/>
              <w:bottom w:val="single" w:color="000000" w:sz="4" w:space="0"/>
              <w:right w:val="single" w:color="000000" w:sz="4" w:space="0"/>
            </w:tcBorders>
            <w:shd w:val="clear"/>
            <w:vAlign w:val="center"/>
          </w:tcPr>
          <w:p w14:paraId="289F30F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小计</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429CB0C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281</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77618DD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193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24D769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88</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8952A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17</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458DE76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26F6F4D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5</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DE0C84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8A7A7C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60C85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3</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410AA7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0</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543ED4A0">
            <w:pPr>
              <w:jc w:val="center"/>
              <w:rPr>
                <w:rFonts w:hint="eastAsia" w:ascii="宋体" w:hAnsi="宋体" w:eastAsia="宋体" w:cs="宋体"/>
                <w:b/>
                <w:bCs/>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40BA392B">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D9EA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根据学院实际填写</w:t>
            </w:r>
          </w:p>
        </w:tc>
      </w:tr>
      <w:tr w14:paraId="4C764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8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1B4E45">
            <w:pPr>
              <w:jc w:val="center"/>
              <w:rPr>
                <w:rFonts w:hint="eastAsia" w:ascii="宋体" w:hAnsi="宋体" w:eastAsia="宋体" w:cs="宋体"/>
                <w:i w:val="0"/>
                <w:iCs w:val="0"/>
                <w:color w:val="000000"/>
                <w:sz w:val="18"/>
                <w:szCs w:val="18"/>
                <w:u w:val="none"/>
              </w:rPr>
            </w:pPr>
          </w:p>
        </w:tc>
        <w:tc>
          <w:tcPr>
            <w:tcW w:w="4485" w:type="dxa"/>
            <w:gridSpan w:val="5"/>
            <w:tcBorders>
              <w:top w:val="single" w:color="000000" w:sz="4" w:space="0"/>
              <w:left w:val="single" w:color="000000" w:sz="4" w:space="0"/>
              <w:bottom w:val="single" w:color="000000" w:sz="4" w:space="0"/>
              <w:right w:val="single" w:color="000000" w:sz="4" w:space="0"/>
            </w:tcBorders>
            <w:shd w:val="clear"/>
            <w:vAlign w:val="center"/>
          </w:tcPr>
          <w:p w14:paraId="164CEE3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综合素质课合计</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6F713A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1196 </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1908733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495 </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02D5B43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701 </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2947C77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59 </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53B4102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10 </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1F405CD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11 </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6AAE42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4 </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3671D0C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7 </w:t>
            </w:r>
          </w:p>
        </w:tc>
        <w:tc>
          <w:tcPr>
            <w:tcW w:w="540" w:type="dxa"/>
            <w:tcBorders>
              <w:top w:val="single" w:color="000000" w:sz="4" w:space="0"/>
              <w:left w:val="single" w:color="000000" w:sz="4" w:space="0"/>
              <w:bottom w:val="single" w:color="000000" w:sz="4" w:space="0"/>
              <w:right w:val="single" w:color="000000" w:sz="4" w:space="0"/>
            </w:tcBorders>
            <w:shd w:val="clear"/>
            <w:vAlign w:val="center"/>
          </w:tcPr>
          <w:p w14:paraId="0AC85C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3 </w:t>
            </w:r>
          </w:p>
        </w:tc>
        <w:tc>
          <w:tcPr>
            <w:tcW w:w="585" w:type="dxa"/>
            <w:tcBorders>
              <w:top w:val="single" w:color="000000" w:sz="4" w:space="0"/>
              <w:left w:val="single" w:color="000000" w:sz="4" w:space="0"/>
              <w:bottom w:val="single" w:color="000000" w:sz="4" w:space="0"/>
              <w:right w:val="single" w:color="000000" w:sz="4" w:space="0"/>
            </w:tcBorders>
            <w:shd w:val="clear"/>
            <w:vAlign w:val="center"/>
          </w:tcPr>
          <w:p w14:paraId="636A98A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bdr w:val="none" w:color="auto" w:sz="0" w:space="0"/>
                <w:lang w:val="en-US" w:eastAsia="zh-CN" w:bidi="ar"/>
              </w:rPr>
              <w:t xml:space="preserve">18 </w:t>
            </w: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EE31959">
            <w:pPr>
              <w:jc w:val="center"/>
              <w:rPr>
                <w:rFonts w:hint="eastAsia" w:ascii="宋体" w:hAnsi="宋体" w:eastAsia="宋体" w:cs="宋体"/>
                <w:b/>
                <w:bCs/>
                <w:i w:val="0"/>
                <w:iCs w:val="0"/>
                <w:color w:val="000000"/>
                <w:sz w:val="18"/>
                <w:szCs w:val="18"/>
                <w:u w:val="none"/>
              </w:rPr>
            </w:pPr>
          </w:p>
        </w:tc>
        <w:tc>
          <w:tcPr>
            <w:tcW w:w="300" w:type="dxa"/>
            <w:tcBorders>
              <w:top w:val="single" w:color="000000" w:sz="4" w:space="0"/>
              <w:left w:val="single" w:color="000000" w:sz="4" w:space="0"/>
              <w:bottom w:val="single" w:color="000000" w:sz="4" w:space="0"/>
              <w:right w:val="single" w:color="000000" w:sz="4" w:space="0"/>
            </w:tcBorders>
            <w:shd w:val="clear"/>
            <w:vAlign w:val="center"/>
          </w:tcPr>
          <w:p w14:paraId="184EA9B7">
            <w:pPr>
              <w:jc w:val="center"/>
              <w:rPr>
                <w:rFonts w:hint="eastAsia" w:ascii="宋体" w:hAnsi="宋体" w:eastAsia="宋体" w:cs="宋体"/>
                <w:b/>
                <w:bCs/>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87A628">
            <w:pPr>
              <w:jc w:val="left"/>
              <w:rPr>
                <w:rFonts w:hint="eastAsia" w:ascii="宋体" w:hAnsi="宋体" w:eastAsia="宋体" w:cs="宋体"/>
                <w:b/>
                <w:bCs/>
                <w:i w:val="0"/>
                <w:iCs w:val="0"/>
                <w:color w:val="000000"/>
                <w:sz w:val="18"/>
                <w:szCs w:val="18"/>
                <w:u w:val="none"/>
              </w:rPr>
            </w:pPr>
          </w:p>
        </w:tc>
      </w:tr>
      <w:tr w14:paraId="562A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 w:hRule="atLeast"/>
        </w:trPr>
        <w:tc>
          <w:tcPr>
            <w:tcW w:w="0" w:type="auto"/>
            <w:tcBorders>
              <w:top w:val="nil"/>
              <w:left w:val="nil"/>
              <w:bottom w:val="nil"/>
              <w:right w:val="nil"/>
            </w:tcBorders>
            <w:shd w:val="clear"/>
            <w:noWrap/>
            <w:vAlign w:val="bottom"/>
          </w:tcPr>
          <w:p w14:paraId="09DE2BA2">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10D16179">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7E55ECC9">
            <w:pPr>
              <w:rPr>
                <w:rFonts w:hint="eastAsia" w:ascii="等线" w:hAnsi="等线" w:eastAsia="等线" w:cs="等线"/>
                <w:i w:val="0"/>
                <w:iCs w:val="0"/>
                <w:color w:val="000000"/>
                <w:sz w:val="22"/>
                <w:szCs w:val="22"/>
                <w:u w:val="none"/>
              </w:rPr>
            </w:pPr>
          </w:p>
        </w:tc>
        <w:tc>
          <w:tcPr>
            <w:tcW w:w="7395" w:type="dxa"/>
            <w:gridSpan w:val="9"/>
            <w:tcBorders>
              <w:top w:val="single" w:color="000000" w:sz="4" w:space="0"/>
              <w:left w:val="nil"/>
              <w:bottom w:val="nil"/>
              <w:right w:val="nil"/>
            </w:tcBorders>
            <w:shd w:val="clear"/>
            <w:vAlign w:val="center"/>
          </w:tcPr>
          <w:p w14:paraId="54286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课程类型：A纯理论课；B理论+实践；C纯实践。      ▲核心课</w:t>
            </w:r>
          </w:p>
        </w:tc>
        <w:tc>
          <w:tcPr>
            <w:tcW w:w="0" w:type="auto"/>
            <w:tcBorders>
              <w:top w:val="nil"/>
              <w:left w:val="nil"/>
              <w:bottom w:val="nil"/>
              <w:right w:val="nil"/>
            </w:tcBorders>
            <w:shd w:val="clear"/>
            <w:noWrap/>
            <w:vAlign w:val="bottom"/>
          </w:tcPr>
          <w:p w14:paraId="4BC79C30">
            <w:pPr>
              <w:rPr>
                <w:rFonts w:hint="eastAsia" w:ascii="等线" w:hAnsi="等线" w:eastAsia="等线" w:cs="等线"/>
                <w:i w:val="0"/>
                <w:iCs w:val="0"/>
                <w:color w:val="000000"/>
                <w:sz w:val="22"/>
                <w:szCs w:val="22"/>
                <w:u w:val="none"/>
              </w:rPr>
            </w:pPr>
          </w:p>
        </w:tc>
        <w:tc>
          <w:tcPr>
            <w:tcW w:w="0" w:type="auto"/>
            <w:tcBorders>
              <w:top w:val="nil"/>
              <w:left w:val="nil"/>
              <w:bottom w:val="nil"/>
              <w:right w:val="nil"/>
            </w:tcBorders>
            <w:shd w:val="clear"/>
            <w:noWrap/>
            <w:vAlign w:val="bottom"/>
          </w:tcPr>
          <w:p w14:paraId="3729625C">
            <w:pPr>
              <w:rPr>
                <w:rFonts w:hint="eastAsia" w:ascii="等线" w:hAnsi="等线" w:eastAsia="等线" w:cs="等线"/>
                <w:i w:val="0"/>
                <w:iCs w:val="0"/>
                <w:color w:val="000000"/>
                <w:sz w:val="22"/>
                <w:szCs w:val="22"/>
                <w:u w:val="none"/>
              </w:rPr>
            </w:pPr>
          </w:p>
        </w:tc>
        <w:tc>
          <w:tcPr>
            <w:tcW w:w="1725" w:type="dxa"/>
            <w:gridSpan w:val="4"/>
            <w:tcBorders>
              <w:top w:val="nil"/>
              <w:left w:val="nil"/>
              <w:bottom w:val="nil"/>
              <w:right w:val="nil"/>
            </w:tcBorders>
            <w:shd w:val="clear"/>
            <w:vAlign w:val="center"/>
          </w:tcPr>
          <w:p w14:paraId="29FC8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★考试  ■考查</w:t>
            </w:r>
          </w:p>
        </w:tc>
        <w:tc>
          <w:tcPr>
            <w:tcW w:w="0" w:type="auto"/>
            <w:tcBorders>
              <w:top w:val="nil"/>
              <w:left w:val="nil"/>
              <w:bottom w:val="nil"/>
              <w:right w:val="nil"/>
            </w:tcBorders>
            <w:shd w:val="clear"/>
            <w:noWrap/>
            <w:vAlign w:val="bottom"/>
          </w:tcPr>
          <w:p w14:paraId="1782BC13">
            <w:pPr>
              <w:jc w:val="left"/>
              <w:rPr>
                <w:rFonts w:hint="eastAsia" w:ascii="等线" w:hAnsi="等线" w:eastAsia="等线" w:cs="等线"/>
                <w:i w:val="0"/>
                <w:iCs w:val="0"/>
                <w:color w:val="000000"/>
                <w:sz w:val="22"/>
                <w:szCs w:val="22"/>
                <w:u w:val="none"/>
              </w:rPr>
            </w:pPr>
          </w:p>
        </w:tc>
      </w:tr>
      <w:tr w14:paraId="41D8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9" w:hRule="atLeast"/>
        </w:trPr>
        <w:tc>
          <w:tcPr>
            <w:tcW w:w="13335" w:type="dxa"/>
            <w:gridSpan w:val="19"/>
            <w:tcBorders>
              <w:top w:val="nil"/>
              <w:left w:val="nil"/>
              <w:bottom w:val="nil"/>
              <w:right w:val="nil"/>
            </w:tcBorders>
            <w:shd w:val="clear"/>
            <w:vAlign w:val="center"/>
          </w:tcPr>
          <w:p w14:paraId="2EDFEE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none" w:color="auto" w:sz="0" w:space="0"/>
                <w:lang w:val="en-US" w:eastAsia="zh-CN" w:bidi="ar"/>
              </w:rPr>
              <w:t>说明：</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1、形势与政策课以讲座形式进行，第一、二、三、四学期各上3次，共12次。另有认识实习、毕业论文等，不列入总学时。</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2、综合素质公共选修课要求学生最多选一门，由于每学期选修课课程不定，因此不一一列举。</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3、限定选修课由学院结合专业实际统一选择，可直接删除未选的限定选课行。</w:t>
            </w:r>
            <w:r>
              <w:rPr>
                <w:rFonts w:hint="eastAsia" w:ascii="宋体" w:hAnsi="宋体" w:eastAsia="宋体" w:cs="宋体"/>
                <w:i w:val="0"/>
                <w:iCs w:val="0"/>
                <w:color w:val="000000"/>
                <w:kern w:val="0"/>
                <w:sz w:val="18"/>
                <w:szCs w:val="18"/>
                <w:u w:val="none"/>
                <w:bdr w:val="none" w:color="auto" w:sz="0" w:space="0"/>
                <w:lang w:val="en-US" w:eastAsia="zh-CN" w:bidi="ar"/>
              </w:rPr>
              <w:br w:type="textWrapping"/>
            </w:r>
            <w:r>
              <w:rPr>
                <w:rFonts w:hint="eastAsia" w:ascii="宋体" w:hAnsi="宋体" w:eastAsia="宋体" w:cs="宋体"/>
                <w:i w:val="0"/>
                <w:iCs w:val="0"/>
                <w:color w:val="000000"/>
                <w:kern w:val="0"/>
                <w:sz w:val="18"/>
                <w:szCs w:val="18"/>
                <w:u w:val="none"/>
                <w:bdr w:val="none" w:color="auto" w:sz="0" w:space="0"/>
                <w:lang w:val="en-US" w:eastAsia="zh-CN" w:bidi="ar"/>
              </w:rPr>
              <w:t>4、所有表格中的小计、总计为自动计算（部分周学时需自行计算）。</w:t>
            </w:r>
          </w:p>
        </w:tc>
      </w:tr>
    </w:tbl>
    <w:p w14:paraId="0DB2AD63">
      <w:pPr>
        <w:adjustRightInd w:val="0"/>
        <w:snapToGrid w:val="0"/>
        <w:spacing w:line="360" w:lineRule="auto"/>
        <w:jc w:val="center"/>
        <w:outlineLvl w:val="1"/>
        <w:rPr>
          <w:rFonts w:hint="eastAsia" w:ascii="宋体" w:hAnsi="宋体" w:eastAsia="宋体"/>
          <w:b/>
          <w:bCs/>
          <w:szCs w:val="21"/>
          <w:lang w:eastAsia="zh-CN"/>
        </w:rPr>
      </w:pPr>
    </w:p>
    <w:p w14:paraId="0E337405">
      <w:pPr>
        <w:rPr>
          <w:rFonts w:hint="eastAsia" w:ascii="宋体" w:hAnsi="宋体"/>
          <w:b/>
          <w:bCs/>
          <w:szCs w:val="21"/>
        </w:rPr>
      </w:pPr>
      <w:r>
        <w:rPr>
          <w:rFonts w:hint="eastAsia" w:ascii="宋体" w:hAnsi="宋体"/>
          <w:b/>
          <w:bCs/>
          <w:szCs w:val="21"/>
        </w:rPr>
        <w:br w:type="page"/>
      </w:r>
    </w:p>
    <w:p w14:paraId="6E3F4438">
      <w:pPr>
        <w:adjustRightInd w:val="0"/>
        <w:snapToGrid w:val="0"/>
        <w:spacing w:line="360" w:lineRule="auto"/>
        <w:jc w:val="left"/>
        <w:outlineLvl w:val="1"/>
        <w:rPr>
          <w:rFonts w:hint="eastAsia" w:ascii="宋体" w:hAnsi="宋体" w:eastAsia="宋体"/>
          <w:b/>
          <w:bCs/>
          <w:szCs w:val="21"/>
          <w:highlight w:val="none"/>
          <w:lang w:eastAsia="zh-CN"/>
        </w:rPr>
      </w:pPr>
      <w:r>
        <w:rPr>
          <w:rFonts w:hint="eastAsia" w:ascii="宋体" w:hAnsi="宋体"/>
          <w:b/>
          <w:bCs/>
          <w:szCs w:val="21"/>
          <w:highlight w:val="none"/>
        </w:rPr>
        <w:t>附件1-3</w:t>
      </w:r>
      <w:r>
        <w:rPr>
          <w:rFonts w:hint="eastAsia" w:ascii="宋体" w:hAnsi="宋体"/>
          <w:b/>
          <w:bCs/>
          <w:szCs w:val="21"/>
          <w:highlight w:val="none"/>
          <w:lang w:val="en-US" w:eastAsia="zh-CN"/>
        </w:rPr>
        <w:t xml:space="preserve"> </w:t>
      </w:r>
      <w:r>
        <w:rPr>
          <w:rFonts w:hint="eastAsia" w:ascii="宋体" w:hAnsi="宋体"/>
          <w:bCs/>
          <w:szCs w:val="21"/>
          <w:highlight w:val="none"/>
        </w:rPr>
        <w:t>专业课教学进程表</w:t>
      </w:r>
    </w:p>
    <w:p w14:paraId="20B00B35">
      <w:pPr>
        <w:adjustRightInd w:val="0"/>
        <w:snapToGrid w:val="0"/>
        <w:spacing w:line="360" w:lineRule="auto"/>
        <w:jc w:val="center"/>
        <w:rPr>
          <w:rFonts w:hint="eastAsia" w:ascii="宋体" w:hAnsi="宋体" w:eastAsia="宋体"/>
          <w:b/>
          <w:bCs/>
          <w:szCs w:val="21"/>
          <w:lang w:eastAsia="zh-CN"/>
        </w:rPr>
      </w:pPr>
      <w:r>
        <w:rPr>
          <w:rFonts w:hint="eastAsia" w:ascii="宋体" w:hAnsi="宋体" w:eastAsia="宋体"/>
          <w:b/>
          <w:bCs/>
          <w:szCs w:val="21"/>
          <w:lang w:eastAsia="zh-CN"/>
        </w:rPr>
        <w:drawing>
          <wp:inline distT="0" distB="0" distL="114300" distR="114300">
            <wp:extent cx="5967730" cy="7412990"/>
            <wp:effectExtent l="0" t="0" r="1270" b="3810"/>
            <wp:docPr id="1" name="图片 1" descr="20699888476a51f2d3d03863011089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699888476a51f2d3d03863011089de"/>
                    <pic:cNvPicPr>
                      <a:picLocks noChangeAspect="1"/>
                    </pic:cNvPicPr>
                  </pic:nvPicPr>
                  <pic:blipFill>
                    <a:blip r:embed="rId7"/>
                    <a:stretch>
                      <a:fillRect/>
                    </a:stretch>
                  </pic:blipFill>
                  <pic:spPr>
                    <a:xfrm>
                      <a:off x="0" y="0"/>
                      <a:ext cx="5967730" cy="7412990"/>
                    </a:xfrm>
                    <a:prstGeom prst="rect">
                      <a:avLst/>
                    </a:prstGeom>
                  </pic:spPr>
                </pic:pic>
              </a:graphicData>
            </a:graphic>
          </wp:inline>
        </w:drawing>
      </w:r>
      <w:bookmarkStart w:id="27" w:name="_GoBack"/>
      <w:bookmarkEnd w:id="27"/>
    </w:p>
    <w:p w14:paraId="1CAAB950">
      <w:r>
        <w:br w:type="page"/>
      </w:r>
    </w:p>
    <w:p w14:paraId="316C4A36">
      <w:pPr>
        <w:adjustRightInd w:val="0"/>
        <w:snapToGrid w:val="0"/>
        <w:spacing w:line="360" w:lineRule="auto"/>
        <w:jc w:val="left"/>
        <w:outlineLvl w:val="1"/>
        <w:rPr>
          <w:rFonts w:hint="eastAsia" w:ascii="宋体" w:hAnsi="宋体" w:eastAsia="宋体"/>
          <w:b/>
          <w:bCs/>
          <w:szCs w:val="21"/>
          <w:lang w:val="en-US" w:eastAsia="zh-CN"/>
        </w:rPr>
      </w:pPr>
      <w:r>
        <w:rPr>
          <w:rFonts w:hint="eastAsia" w:ascii="宋体" w:hAnsi="宋体"/>
          <w:b/>
          <w:bCs/>
          <w:szCs w:val="21"/>
        </w:rPr>
        <w:t>附件1-</w:t>
      </w:r>
      <w:r>
        <w:rPr>
          <w:rFonts w:ascii="宋体" w:hAnsi="宋体"/>
          <w:b/>
          <w:bCs/>
          <w:szCs w:val="21"/>
        </w:rPr>
        <w:t>4</w:t>
      </w:r>
      <w:r>
        <w:rPr>
          <w:rFonts w:hint="eastAsia" w:ascii="宋体" w:hAnsi="宋体"/>
          <w:b/>
          <w:bCs/>
          <w:szCs w:val="21"/>
          <w:lang w:val="en-US" w:eastAsia="zh-CN"/>
        </w:rPr>
        <w:t xml:space="preserve"> </w:t>
      </w:r>
      <w:r>
        <w:rPr>
          <w:rFonts w:hint="eastAsia" w:ascii="宋体" w:hAnsi="宋体"/>
          <w:bCs/>
          <w:szCs w:val="21"/>
        </w:rPr>
        <w:t>实践课教学进程表</w:t>
      </w:r>
    </w:p>
    <w:tbl>
      <w:tblPr>
        <w:tblStyle w:val="10"/>
        <w:tblW w:w="839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
        <w:gridCol w:w="389"/>
        <w:gridCol w:w="856"/>
        <w:gridCol w:w="909"/>
        <w:gridCol w:w="487"/>
        <w:gridCol w:w="514"/>
        <w:gridCol w:w="612"/>
        <w:gridCol w:w="421"/>
        <w:gridCol w:w="421"/>
        <w:gridCol w:w="421"/>
        <w:gridCol w:w="426"/>
        <w:gridCol w:w="456"/>
        <w:gridCol w:w="421"/>
        <w:gridCol w:w="570"/>
        <w:gridCol w:w="570"/>
        <w:gridCol w:w="376"/>
      </w:tblGrid>
      <w:tr w14:paraId="71A2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50" w:hRule="atLeast"/>
        </w:trPr>
        <w:tc>
          <w:tcPr>
            <w:tcW w:w="8399" w:type="dxa"/>
            <w:gridSpan w:val="16"/>
            <w:tcBorders>
              <w:top w:val="nil"/>
              <w:left w:val="nil"/>
              <w:bottom w:val="nil"/>
              <w:right w:val="nil"/>
            </w:tcBorders>
            <w:shd w:val="clear" w:color="auto" w:fill="auto"/>
            <w:vAlign w:val="center"/>
          </w:tcPr>
          <w:p w14:paraId="6A22B48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实践教学计划表</w:t>
            </w:r>
          </w:p>
        </w:tc>
      </w:tr>
      <w:tr w14:paraId="657B2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193" w:type="dxa"/>
            <w:gridSpan w:val="5"/>
            <w:tcBorders>
              <w:top w:val="nil"/>
              <w:left w:val="nil"/>
              <w:bottom w:val="single" w:color="000000" w:sz="4" w:space="0"/>
              <w:right w:val="nil"/>
            </w:tcBorders>
            <w:shd w:val="clear" w:color="auto" w:fill="auto"/>
            <w:vAlign w:val="center"/>
          </w:tcPr>
          <w:p w14:paraId="6F4EA7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专业名称：智慧健康养老服务与管理</w:t>
            </w:r>
          </w:p>
        </w:tc>
        <w:tc>
          <w:tcPr>
            <w:tcW w:w="525" w:type="dxa"/>
            <w:tcBorders>
              <w:top w:val="nil"/>
              <w:left w:val="nil"/>
              <w:bottom w:val="single" w:color="000000" w:sz="4" w:space="0"/>
              <w:right w:val="nil"/>
            </w:tcBorders>
            <w:shd w:val="clear" w:color="auto" w:fill="auto"/>
            <w:vAlign w:val="center"/>
          </w:tcPr>
          <w:p w14:paraId="67B06375">
            <w:pPr>
              <w:jc w:val="center"/>
              <w:rPr>
                <w:rFonts w:hint="eastAsia" w:ascii="宋体" w:hAnsi="宋体" w:eastAsia="宋体" w:cs="宋体"/>
                <w:i w:val="0"/>
                <w:iCs w:val="0"/>
                <w:color w:val="000000"/>
                <w:sz w:val="16"/>
                <w:szCs w:val="16"/>
                <w:u w:val="none"/>
              </w:rPr>
            </w:pPr>
          </w:p>
        </w:tc>
        <w:tc>
          <w:tcPr>
            <w:tcW w:w="630" w:type="dxa"/>
            <w:tcBorders>
              <w:top w:val="nil"/>
              <w:left w:val="nil"/>
              <w:bottom w:val="single" w:color="000000" w:sz="4" w:space="0"/>
              <w:right w:val="nil"/>
            </w:tcBorders>
            <w:shd w:val="clear" w:color="auto" w:fill="auto"/>
            <w:vAlign w:val="center"/>
          </w:tcPr>
          <w:p w14:paraId="1694CE89">
            <w:pPr>
              <w:jc w:val="center"/>
              <w:rPr>
                <w:rFonts w:hint="eastAsia" w:ascii="宋体" w:hAnsi="宋体" w:eastAsia="宋体" w:cs="宋体"/>
                <w:i w:val="0"/>
                <w:iCs w:val="0"/>
                <w:color w:val="000000"/>
                <w:sz w:val="16"/>
                <w:szCs w:val="16"/>
                <w:u w:val="none"/>
              </w:rPr>
            </w:pPr>
          </w:p>
        </w:tc>
        <w:tc>
          <w:tcPr>
            <w:tcW w:w="430" w:type="dxa"/>
            <w:tcBorders>
              <w:top w:val="nil"/>
              <w:left w:val="nil"/>
              <w:bottom w:val="single" w:color="000000" w:sz="4" w:space="0"/>
              <w:right w:val="nil"/>
            </w:tcBorders>
            <w:shd w:val="clear" w:color="auto" w:fill="auto"/>
            <w:vAlign w:val="center"/>
          </w:tcPr>
          <w:p w14:paraId="418F3ED0">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17ADBEA3">
            <w:pPr>
              <w:jc w:val="center"/>
              <w:rPr>
                <w:rFonts w:hint="eastAsia" w:ascii="宋体" w:hAnsi="宋体" w:eastAsia="宋体" w:cs="宋体"/>
                <w:i w:val="0"/>
                <w:iCs w:val="0"/>
                <w:color w:val="000000"/>
                <w:sz w:val="16"/>
                <w:szCs w:val="16"/>
                <w:u w:val="none"/>
              </w:rPr>
            </w:pPr>
          </w:p>
        </w:tc>
        <w:tc>
          <w:tcPr>
            <w:tcW w:w="430" w:type="dxa"/>
            <w:tcBorders>
              <w:top w:val="nil"/>
              <w:left w:val="nil"/>
              <w:bottom w:val="nil"/>
              <w:right w:val="nil"/>
            </w:tcBorders>
            <w:shd w:val="clear" w:color="auto" w:fill="auto"/>
            <w:vAlign w:val="center"/>
          </w:tcPr>
          <w:p w14:paraId="08A460E3">
            <w:pPr>
              <w:jc w:val="center"/>
              <w:rPr>
                <w:rFonts w:hint="eastAsia" w:ascii="宋体" w:hAnsi="宋体" w:eastAsia="宋体" w:cs="宋体"/>
                <w:i w:val="0"/>
                <w:iCs w:val="0"/>
                <w:color w:val="000000"/>
                <w:sz w:val="16"/>
                <w:szCs w:val="16"/>
                <w:u w:val="none"/>
              </w:rPr>
            </w:pPr>
          </w:p>
        </w:tc>
        <w:tc>
          <w:tcPr>
            <w:tcW w:w="2761" w:type="dxa"/>
            <w:gridSpan w:val="6"/>
            <w:tcBorders>
              <w:top w:val="nil"/>
              <w:left w:val="nil"/>
              <w:bottom w:val="nil"/>
              <w:right w:val="nil"/>
            </w:tcBorders>
            <w:shd w:val="clear" w:color="auto" w:fill="auto"/>
            <w:vAlign w:val="center"/>
          </w:tcPr>
          <w:p w14:paraId="650799B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2025年11月</w:t>
            </w:r>
          </w:p>
        </w:tc>
      </w:tr>
      <w:tr w14:paraId="4586C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DFED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w:t>
            </w:r>
          </w:p>
        </w:tc>
        <w:tc>
          <w:tcPr>
            <w:tcW w:w="3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BBC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项目序号</w:t>
            </w:r>
          </w:p>
        </w:tc>
        <w:tc>
          <w:tcPr>
            <w:tcW w:w="8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7298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3D4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项目名称</w:t>
            </w:r>
          </w:p>
        </w:tc>
        <w:tc>
          <w:tcPr>
            <w:tcW w:w="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FFBE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BA52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5B3BC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总周数</w:t>
            </w:r>
          </w:p>
        </w:tc>
        <w:tc>
          <w:tcPr>
            <w:tcW w:w="25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164B4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教学进度周学时分配</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7248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5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852C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教学场所</w:t>
            </w:r>
          </w:p>
        </w:tc>
        <w:tc>
          <w:tcPr>
            <w:tcW w:w="3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0163B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17C5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998B3">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016D6">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AB1CA">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5B600">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8DA67">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29308">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CC527">
            <w:pPr>
              <w:jc w:val="center"/>
              <w:rPr>
                <w:rFonts w:hint="eastAsia" w:ascii="宋体" w:hAnsi="宋体" w:eastAsia="宋体" w:cs="宋体"/>
                <w:i w:val="0"/>
                <w:iCs w:val="0"/>
                <w:color w:val="000000"/>
                <w:sz w:val="16"/>
                <w:szCs w:val="16"/>
                <w:u w:val="none"/>
              </w:rPr>
            </w:pP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EFB6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第一学年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ED62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第二学年</w:t>
            </w:r>
          </w:p>
        </w:tc>
        <w:tc>
          <w:tcPr>
            <w:tcW w:w="8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3B26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第三学年</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C8465">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1904C">
            <w:pPr>
              <w:jc w:val="center"/>
              <w:rPr>
                <w:rFonts w:hint="eastAsia" w:ascii="宋体" w:hAnsi="宋体" w:eastAsia="宋体" w:cs="宋体"/>
                <w:i w:val="0"/>
                <w:iCs w:val="0"/>
                <w:color w:val="000000"/>
                <w:sz w:val="16"/>
                <w:szCs w:val="16"/>
                <w:u w:val="none"/>
              </w:rPr>
            </w:pPr>
          </w:p>
        </w:tc>
        <w:tc>
          <w:tcPr>
            <w:tcW w:w="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524EB">
            <w:pPr>
              <w:jc w:val="center"/>
              <w:rPr>
                <w:rFonts w:hint="eastAsia" w:ascii="宋体" w:hAnsi="宋体" w:eastAsia="宋体" w:cs="宋体"/>
                <w:i w:val="0"/>
                <w:iCs w:val="0"/>
                <w:color w:val="000000"/>
                <w:sz w:val="16"/>
                <w:szCs w:val="16"/>
                <w:u w:val="none"/>
              </w:rPr>
            </w:pPr>
          </w:p>
        </w:tc>
      </w:tr>
      <w:tr w14:paraId="5D0B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FE6DE">
            <w:pPr>
              <w:jc w:val="center"/>
              <w:rPr>
                <w:rFonts w:hint="eastAsia" w:ascii="宋体" w:hAnsi="宋体" w:eastAsia="宋体" w:cs="宋体"/>
                <w:i w:val="0"/>
                <w:iCs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B2C4F">
            <w:pPr>
              <w:jc w:val="center"/>
              <w:rPr>
                <w:rFonts w:hint="eastAsia" w:ascii="宋体" w:hAnsi="宋体" w:eastAsia="宋体" w:cs="宋体"/>
                <w:i w:val="0"/>
                <w:iCs w:val="0"/>
                <w:color w:val="000000"/>
                <w:sz w:val="16"/>
                <w:szCs w:val="16"/>
                <w:u w:val="none"/>
              </w:rPr>
            </w:pPr>
          </w:p>
        </w:tc>
        <w:tc>
          <w:tcPr>
            <w:tcW w:w="8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909AB">
            <w:pPr>
              <w:jc w:val="center"/>
              <w:rPr>
                <w:rFonts w:hint="eastAsia" w:ascii="宋体" w:hAnsi="宋体" w:eastAsia="宋体" w:cs="宋体"/>
                <w:i w:val="0"/>
                <w:iCs w:val="0"/>
                <w:color w:val="000000"/>
                <w:sz w:val="16"/>
                <w:szCs w:val="16"/>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E18B">
            <w:pPr>
              <w:jc w:val="center"/>
              <w:rPr>
                <w:rFonts w:hint="eastAsia" w:ascii="宋体" w:hAnsi="宋体" w:eastAsia="宋体" w:cs="宋体"/>
                <w:i w:val="0"/>
                <w:iCs w:val="0"/>
                <w:color w:val="000000"/>
                <w:sz w:val="16"/>
                <w:szCs w:val="16"/>
                <w:u w:val="none"/>
              </w:rPr>
            </w:pPr>
          </w:p>
        </w:tc>
        <w:tc>
          <w:tcPr>
            <w:tcW w:w="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BB0A7">
            <w:pPr>
              <w:jc w:val="center"/>
              <w:rPr>
                <w:rFonts w:hint="eastAsia" w:ascii="宋体" w:hAnsi="宋体" w:eastAsia="宋体" w:cs="宋体"/>
                <w:i w:val="0"/>
                <w:iCs w:val="0"/>
                <w:color w:val="000000"/>
                <w:sz w:val="16"/>
                <w:szCs w:val="16"/>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E8EFE">
            <w:pPr>
              <w:jc w:val="center"/>
              <w:rPr>
                <w:rFonts w:hint="eastAsia" w:ascii="宋体" w:hAnsi="宋体" w:eastAsia="宋体" w:cs="宋体"/>
                <w:i w:val="0"/>
                <w:iCs w:val="0"/>
                <w:color w:val="000000"/>
                <w:sz w:val="16"/>
                <w:szCs w:val="16"/>
                <w:u w:val="none"/>
              </w:rPr>
            </w:pPr>
          </w:p>
        </w:tc>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C969">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AE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3BA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833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F27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2B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B7F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6559D">
            <w:pPr>
              <w:jc w:val="center"/>
              <w:rPr>
                <w:rFonts w:hint="eastAsia" w:ascii="宋体" w:hAnsi="宋体" w:eastAsia="宋体" w:cs="宋体"/>
                <w:i w:val="0"/>
                <w:iCs w:val="0"/>
                <w:color w:val="000000"/>
                <w:sz w:val="16"/>
                <w:szCs w:val="16"/>
                <w:u w:val="none"/>
              </w:rPr>
            </w:pPr>
          </w:p>
        </w:tc>
        <w:tc>
          <w:tcPr>
            <w:tcW w:w="5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C0CD5">
            <w:pPr>
              <w:jc w:val="center"/>
              <w:rPr>
                <w:rFonts w:hint="eastAsia" w:ascii="宋体" w:hAnsi="宋体" w:eastAsia="宋体" w:cs="宋体"/>
                <w:i w:val="0"/>
                <w:iCs w:val="0"/>
                <w:color w:val="000000"/>
                <w:sz w:val="16"/>
                <w:szCs w:val="16"/>
                <w:u w:val="none"/>
              </w:rPr>
            </w:pPr>
          </w:p>
        </w:tc>
        <w:tc>
          <w:tcPr>
            <w:tcW w:w="3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C0F41">
            <w:pPr>
              <w:jc w:val="center"/>
              <w:rPr>
                <w:rFonts w:hint="eastAsia" w:ascii="宋体" w:hAnsi="宋体" w:eastAsia="宋体" w:cs="宋体"/>
                <w:i w:val="0"/>
                <w:iCs w:val="0"/>
                <w:color w:val="000000"/>
                <w:sz w:val="16"/>
                <w:szCs w:val="16"/>
                <w:u w:val="none"/>
              </w:rPr>
            </w:pPr>
          </w:p>
        </w:tc>
      </w:tr>
      <w:tr w14:paraId="06B1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8D8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专业技能实训</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E67E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1CF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XXGG012S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88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认知实习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746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983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F9B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28AF0">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9EE9C">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619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FB2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0FEF">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CD4F">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6D3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0E26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校外</w:t>
            </w:r>
          </w:p>
        </w:tc>
        <w:tc>
          <w:tcPr>
            <w:tcW w:w="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4511">
            <w:pPr>
              <w:jc w:val="center"/>
              <w:rPr>
                <w:rFonts w:hint="eastAsia" w:ascii="宋体" w:hAnsi="宋体" w:eastAsia="宋体" w:cs="宋体"/>
                <w:i w:val="0"/>
                <w:iCs w:val="0"/>
                <w:color w:val="000000"/>
                <w:sz w:val="16"/>
                <w:szCs w:val="16"/>
                <w:u w:val="none"/>
              </w:rPr>
            </w:pPr>
          </w:p>
        </w:tc>
      </w:tr>
      <w:tr w14:paraId="221C1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89624">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8749F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B585">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D2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A418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EC66">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99E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A76E">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F13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FCB13">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08CC">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F10C">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FF3F">
            <w:pPr>
              <w:jc w:val="center"/>
              <w:rPr>
                <w:rFonts w:hint="eastAsia" w:ascii="宋体" w:hAnsi="宋体" w:eastAsia="宋体" w:cs="宋体"/>
                <w:i w:val="0"/>
                <w:iCs w:val="0"/>
                <w:color w:val="000000"/>
                <w:sz w:val="16"/>
                <w:szCs w:val="16"/>
                <w:u w:val="none"/>
              </w:rPr>
            </w:pPr>
          </w:p>
        </w:tc>
        <w:tc>
          <w:tcPr>
            <w:tcW w:w="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0FA5">
            <w:pPr>
              <w:jc w:val="center"/>
              <w:rPr>
                <w:rFonts w:hint="eastAsia" w:ascii="宋体" w:hAnsi="宋体" w:eastAsia="宋体" w:cs="宋体"/>
                <w:i w:val="0"/>
                <w:iCs w:val="0"/>
                <w:color w:val="000000"/>
                <w:sz w:val="16"/>
                <w:szCs w:val="16"/>
                <w:u w:val="none"/>
              </w:rPr>
            </w:pPr>
          </w:p>
        </w:tc>
      </w:tr>
      <w:tr w14:paraId="3EFEF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4D1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其他实践活动</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456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0F5E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XXGG014S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F065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95DA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5B8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9E8B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F412F">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4F0B">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5BB92">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CF8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DF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E9800">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727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考查</w:t>
            </w: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2256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校内</w:t>
            </w:r>
          </w:p>
        </w:tc>
        <w:tc>
          <w:tcPr>
            <w:tcW w:w="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C847">
            <w:pPr>
              <w:jc w:val="center"/>
              <w:rPr>
                <w:rFonts w:hint="eastAsia" w:ascii="宋体" w:hAnsi="宋体" w:eastAsia="宋体" w:cs="宋体"/>
                <w:i w:val="0"/>
                <w:iCs w:val="0"/>
                <w:color w:val="000000"/>
                <w:sz w:val="16"/>
                <w:szCs w:val="16"/>
                <w:u w:val="none"/>
              </w:rPr>
            </w:pPr>
          </w:p>
        </w:tc>
      </w:tr>
      <w:tr w14:paraId="2C60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8E740">
            <w:pPr>
              <w:jc w:val="center"/>
              <w:rPr>
                <w:rFonts w:hint="eastAsia" w:ascii="宋体" w:hAnsi="宋体" w:eastAsia="宋体" w:cs="宋体"/>
                <w:i w:val="0"/>
                <w:iCs w:val="0"/>
                <w:color w:val="000000"/>
                <w:sz w:val="16"/>
                <w:szCs w:val="16"/>
                <w:u w:val="none"/>
              </w:rPr>
            </w:pPr>
          </w:p>
        </w:tc>
        <w:tc>
          <w:tcPr>
            <w:tcW w:w="21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179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小计</w:t>
            </w:r>
          </w:p>
        </w:tc>
        <w:tc>
          <w:tcPr>
            <w:tcW w:w="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92944">
            <w:pPr>
              <w:jc w:val="center"/>
              <w:rPr>
                <w:rFonts w:hint="eastAsia" w:ascii="宋体" w:hAnsi="宋体" w:eastAsia="宋体" w:cs="宋体"/>
                <w:i w:val="0"/>
                <w:iCs w:val="0"/>
                <w:color w:val="000000"/>
                <w:sz w:val="16"/>
                <w:szCs w:val="16"/>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532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727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242C">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AFD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C351">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15B5">
            <w:pPr>
              <w:jc w:val="center"/>
              <w:rPr>
                <w:rFonts w:hint="eastAsia" w:ascii="宋体" w:hAnsi="宋体" w:eastAsia="宋体" w:cs="宋体"/>
                <w:i w:val="0"/>
                <w:iCs w:val="0"/>
                <w:color w:val="000000"/>
                <w:sz w:val="16"/>
                <w:szCs w:val="16"/>
                <w:u w:val="none"/>
              </w:rPr>
            </w:pP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6924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ED26">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19C8">
            <w:pPr>
              <w:jc w:val="center"/>
              <w:rPr>
                <w:rFonts w:hint="eastAsia" w:ascii="宋体" w:hAnsi="宋体" w:eastAsia="宋体" w:cs="宋体"/>
                <w:i w:val="0"/>
                <w:iCs w:val="0"/>
                <w:color w:val="000000"/>
                <w:sz w:val="16"/>
                <w:szCs w:val="16"/>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D877">
            <w:pPr>
              <w:jc w:val="center"/>
              <w:rPr>
                <w:rFonts w:hint="eastAsia" w:ascii="宋体" w:hAnsi="宋体" w:eastAsia="宋体" w:cs="宋体"/>
                <w:i w:val="0"/>
                <w:iCs w:val="0"/>
                <w:color w:val="000000"/>
                <w:sz w:val="16"/>
                <w:szCs w:val="16"/>
                <w:u w:val="none"/>
              </w:rPr>
            </w:pPr>
          </w:p>
        </w:tc>
        <w:tc>
          <w:tcPr>
            <w:tcW w:w="3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7546">
            <w:pPr>
              <w:jc w:val="center"/>
              <w:rPr>
                <w:rFonts w:hint="eastAsia" w:ascii="宋体" w:hAnsi="宋体" w:eastAsia="宋体" w:cs="宋体"/>
                <w:i w:val="0"/>
                <w:iCs w:val="0"/>
                <w:color w:val="000000"/>
                <w:sz w:val="16"/>
                <w:szCs w:val="16"/>
                <w:u w:val="none"/>
              </w:rPr>
            </w:pPr>
          </w:p>
        </w:tc>
      </w:tr>
      <w:tr w14:paraId="7F78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555" w:type="dxa"/>
            <w:tcBorders>
              <w:top w:val="nil"/>
              <w:left w:val="nil"/>
              <w:bottom w:val="nil"/>
              <w:right w:val="nil"/>
            </w:tcBorders>
            <w:shd w:val="clear" w:color="auto" w:fill="auto"/>
            <w:vAlign w:val="center"/>
          </w:tcPr>
          <w:p w14:paraId="243CA7CD">
            <w:pPr>
              <w:jc w:val="center"/>
              <w:rPr>
                <w:rFonts w:hint="eastAsia" w:ascii="宋体" w:hAnsi="宋体" w:eastAsia="宋体" w:cs="宋体"/>
                <w:i w:val="0"/>
                <w:iCs w:val="0"/>
                <w:color w:val="000000"/>
                <w:sz w:val="16"/>
                <w:szCs w:val="16"/>
                <w:u w:val="none"/>
              </w:rPr>
            </w:pPr>
          </w:p>
        </w:tc>
        <w:tc>
          <w:tcPr>
            <w:tcW w:w="390" w:type="dxa"/>
            <w:tcBorders>
              <w:top w:val="nil"/>
              <w:left w:val="nil"/>
              <w:bottom w:val="nil"/>
              <w:right w:val="nil"/>
            </w:tcBorders>
            <w:shd w:val="clear" w:color="auto" w:fill="auto"/>
            <w:vAlign w:val="center"/>
          </w:tcPr>
          <w:p w14:paraId="1C1E2042">
            <w:pPr>
              <w:jc w:val="center"/>
              <w:rPr>
                <w:rFonts w:hint="eastAsia" w:ascii="宋体" w:hAnsi="宋体" w:eastAsia="宋体" w:cs="宋体"/>
                <w:b/>
                <w:bCs/>
                <w:i w:val="0"/>
                <w:iCs w:val="0"/>
                <w:color w:val="000000"/>
                <w:sz w:val="16"/>
                <w:szCs w:val="16"/>
                <w:u w:val="none"/>
              </w:rPr>
            </w:pPr>
          </w:p>
        </w:tc>
        <w:tc>
          <w:tcPr>
            <w:tcW w:w="840" w:type="dxa"/>
            <w:tcBorders>
              <w:top w:val="nil"/>
              <w:left w:val="nil"/>
              <w:bottom w:val="nil"/>
              <w:right w:val="nil"/>
            </w:tcBorders>
            <w:shd w:val="clear" w:color="auto" w:fill="auto"/>
            <w:vAlign w:val="center"/>
          </w:tcPr>
          <w:p w14:paraId="76139436">
            <w:pPr>
              <w:jc w:val="center"/>
              <w:rPr>
                <w:rFonts w:hint="eastAsia" w:ascii="宋体" w:hAnsi="宋体" w:eastAsia="宋体" w:cs="宋体"/>
                <w:b/>
                <w:bCs/>
                <w:i w:val="0"/>
                <w:iCs w:val="0"/>
                <w:color w:val="000000"/>
                <w:sz w:val="16"/>
                <w:szCs w:val="16"/>
                <w:u w:val="none"/>
              </w:rPr>
            </w:pPr>
          </w:p>
        </w:tc>
        <w:tc>
          <w:tcPr>
            <w:tcW w:w="913" w:type="dxa"/>
            <w:tcBorders>
              <w:top w:val="nil"/>
              <w:left w:val="nil"/>
              <w:bottom w:val="nil"/>
              <w:right w:val="nil"/>
            </w:tcBorders>
            <w:shd w:val="clear" w:color="auto" w:fill="auto"/>
            <w:vAlign w:val="center"/>
          </w:tcPr>
          <w:p w14:paraId="6C5ED0CB">
            <w:pPr>
              <w:jc w:val="center"/>
              <w:rPr>
                <w:rFonts w:hint="eastAsia" w:ascii="宋体" w:hAnsi="宋体" w:eastAsia="宋体" w:cs="宋体"/>
                <w:b/>
                <w:bCs/>
                <w:i w:val="0"/>
                <w:iCs w:val="0"/>
                <w:color w:val="000000"/>
                <w:sz w:val="16"/>
                <w:szCs w:val="16"/>
                <w:u w:val="none"/>
              </w:rPr>
            </w:pPr>
          </w:p>
        </w:tc>
        <w:tc>
          <w:tcPr>
            <w:tcW w:w="495" w:type="dxa"/>
            <w:tcBorders>
              <w:top w:val="nil"/>
              <w:left w:val="nil"/>
              <w:bottom w:val="nil"/>
              <w:right w:val="nil"/>
            </w:tcBorders>
            <w:shd w:val="clear" w:color="auto" w:fill="auto"/>
            <w:vAlign w:val="center"/>
          </w:tcPr>
          <w:p w14:paraId="1D2B12BA">
            <w:pPr>
              <w:jc w:val="center"/>
              <w:rPr>
                <w:rFonts w:hint="eastAsia" w:ascii="宋体" w:hAnsi="宋体" w:eastAsia="宋体" w:cs="宋体"/>
                <w:b/>
                <w:bCs/>
                <w:i w:val="0"/>
                <w:iCs w:val="0"/>
                <w:color w:val="000000"/>
                <w:sz w:val="16"/>
                <w:szCs w:val="16"/>
                <w:u w:val="none"/>
              </w:rPr>
            </w:pPr>
          </w:p>
        </w:tc>
        <w:tc>
          <w:tcPr>
            <w:tcW w:w="525" w:type="dxa"/>
            <w:tcBorders>
              <w:top w:val="nil"/>
              <w:left w:val="nil"/>
              <w:bottom w:val="nil"/>
              <w:right w:val="nil"/>
            </w:tcBorders>
            <w:shd w:val="clear" w:color="auto" w:fill="auto"/>
            <w:vAlign w:val="center"/>
          </w:tcPr>
          <w:p w14:paraId="72166759">
            <w:pPr>
              <w:jc w:val="center"/>
              <w:rPr>
                <w:rFonts w:hint="eastAsia" w:ascii="宋体" w:hAnsi="宋体" w:eastAsia="宋体" w:cs="宋体"/>
                <w:b/>
                <w:bCs/>
                <w:i w:val="0"/>
                <w:iCs w:val="0"/>
                <w:color w:val="000000"/>
                <w:sz w:val="16"/>
                <w:szCs w:val="16"/>
                <w:u w:val="none"/>
              </w:rPr>
            </w:pPr>
          </w:p>
        </w:tc>
        <w:tc>
          <w:tcPr>
            <w:tcW w:w="630" w:type="dxa"/>
            <w:tcBorders>
              <w:top w:val="nil"/>
              <w:left w:val="nil"/>
              <w:bottom w:val="nil"/>
              <w:right w:val="nil"/>
            </w:tcBorders>
            <w:shd w:val="clear" w:color="auto" w:fill="auto"/>
            <w:vAlign w:val="center"/>
          </w:tcPr>
          <w:p w14:paraId="2B5AB33E">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0867DD30">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41C604A0">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6A6C8ADC">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37FDA01F">
            <w:pPr>
              <w:jc w:val="center"/>
              <w:rPr>
                <w:rFonts w:hint="eastAsia" w:ascii="宋体" w:hAnsi="宋体" w:eastAsia="宋体" w:cs="宋体"/>
                <w:b/>
                <w:bCs/>
                <w:i w:val="0"/>
                <w:iCs w:val="0"/>
                <w:color w:val="000000"/>
                <w:sz w:val="16"/>
                <w:szCs w:val="16"/>
                <w:u w:val="none"/>
              </w:rPr>
            </w:pPr>
          </w:p>
        </w:tc>
        <w:tc>
          <w:tcPr>
            <w:tcW w:w="430" w:type="dxa"/>
            <w:tcBorders>
              <w:top w:val="nil"/>
              <w:left w:val="nil"/>
              <w:bottom w:val="nil"/>
              <w:right w:val="nil"/>
            </w:tcBorders>
            <w:shd w:val="clear" w:color="auto" w:fill="auto"/>
            <w:vAlign w:val="center"/>
          </w:tcPr>
          <w:p w14:paraId="2A905F3E">
            <w:pPr>
              <w:jc w:val="center"/>
              <w:rPr>
                <w:rFonts w:hint="eastAsia" w:ascii="宋体" w:hAnsi="宋体" w:eastAsia="宋体" w:cs="宋体"/>
                <w:b/>
                <w:bCs/>
                <w:i w:val="0"/>
                <w:iCs w:val="0"/>
                <w:color w:val="000000"/>
                <w:sz w:val="16"/>
                <w:szCs w:val="16"/>
                <w:u w:val="none"/>
              </w:rPr>
            </w:pPr>
          </w:p>
        </w:tc>
        <w:tc>
          <w:tcPr>
            <w:tcW w:w="1901" w:type="dxa"/>
            <w:gridSpan w:val="4"/>
            <w:tcBorders>
              <w:top w:val="nil"/>
              <w:left w:val="nil"/>
              <w:bottom w:val="nil"/>
              <w:right w:val="nil"/>
            </w:tcBorders>
            <w:shd w:val="clear" w:color="auto" w:fill="auto"/>
            <w:vAlign w:val="center"/>
          </w:tcPr>
          <w:p w14:paraId="6054734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制表人：陈敏、张嘉琪</w:t>
            </w:r>
          </w:p>
        </w:tc>
      </w:tr>
      <w:tr w14:paraId="5EDCC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461E825C">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F20552E">
            <w:pPr>
              <w:jc w:val="center"/>
              <w:rPr>
                <w:rFonts w:hint="eastAsia" w:ascii="等线" w:hAnsi="等线" w:eastAsia="等线" w:cs="等线"/>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4A48461">
            <w:pPr>
              <w:jc w:val="center"/>
              <w:rPr>
                <w:rFonts w:hint="eastAsia" w:ascii="等线" w:hAnsi="等线" w:eastAsia="等线" w:cs="等线"/>
                <w:i w:val="0"/>
                <w:iCs w:val="0"/>
                <w:color w:val="000000"/>
                <w:sz w:val="16"/>
                <w:szCs w:val="16"/>
                <w:u w:val="none"/>
              </w:rPr>
            </w:pPr>
          </w:p>
        </w:tc>
        <w:tc>
          <w:tcPr>
            <w:tcW w:w="4713" w:type="dxa"/>
            <w:gridSpan w:val="9"/>
            <w:tcBorders>
              <w:top w:val="nil"/>
              <w:left w:val="nil"/>
              <w:bottom w:val="nil"/>
              <w:right w:val="nil"/>
            </w:tcBorders>
            <w:shd w:val="clear" w:color="auto" w:fill="auto"/>
            <w:vAlign w:val="center"/>
          </w:tcPr>
          <w:p w14:paraId="0E55C5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课程类型：A纯理论课；B理论+实践；C纯实践。      ▲核心课</w:t>
            </w:r>
          </w:p>
        </w:tc>
        <w:tc>
          <w:tcPr>
            <w:tcW w:w="1600" w:type="dxa"/>
            <w:gridSpan w:val="3"/>
            <w:tcBorders>
              <w:top w:val="nil"/>
              <w:left w:val="nil"/>
              <w:bottom w:val="nil"/>
              <w:right w:val="nil"/>
            </w:tcBorders>
            <w:shd w:val="clear" w:color="auto" w:fill="auto"/>
            <w:vAlign w:val="center"/>
          </w:tcPr>
          <w:p w14:paraId="67D8433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★考试</w:t>
            </w:r>
          </w:p>
        </w:tc>
        <w:tc>
          <w:tcPr>
            <w:tcW w:w="0" w:type="auto"/>
            <w:tcBorders>
              <w:top w:val="nil"/>
              <w:left w:val="nil"/>
              <w:bottom w:val="nil"/>
              <w:right w:val="nil"/>
            </w:tcBorders>
            <w:shd w:val="clear" w:color="auto" w:fill="auto"/>
            <w:noWrap/>
            <w:vAlign w:val="center"/>
          </w:tcPr>
          <w:p w14:paraId="2F91BA09">
            <w:pPr>
              <w:jc w:val="center"/>
              <w:rPr>
                <w:rFonts w:hint="eastAsia" w:ascii="等线" w:hAnsi="等线" w:eastAsia="等线" w:cs="等线"/>
                <w:i w:val="0"/>
                <w:iCs w:val="0"/>
                <w:color w:val="000000"/>
                <w:sz w:val="16"/>
                <w:szCs w:val="16"/>
                <w:u w:val="none"/>
              </w:rPr>
            </w:pPr>
          </w:p>
        </w:tc>
      </w:tr>
      <w:tr w14:paraId="4E87A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8399" w:type="dxa"/>
            <w:gridSpan w:val="16"/>
            <w:tcBorders>
              <w:top w:val="nil"/>
              <w:left w:val="nil"/>
              <w:bottom w:val="nil"/>
              <w:right w:val="nil"/>
            </w:tcBorders>
            <w:shd w:val="clear" w:color="auto" w:fill="auto"/>
            <w:vAlign w:val="center"/>
          </w:tcPr>
          <w:p w14:paraId="23F07650">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注：本实践课按周计算，在统计学时的情况下，按30学时/周计算</w:t>
            </w:r>
          </w:p>
        </w:tc>
      </w:tr>
    </w:tbl>
    <w:p w14:paraId="28AEC149">
      <w:pPr>
        <w:adjustRightInd w:val="0"/>
        <w:snapToGrid w:val="0"/>
        <w:spacing w:line="360" w:lineRule="auto"/>
        <w:jc w:val="center"/>
        <w:rPr>
          <w:rFonts w:hint="eastAsia" w:ascii="宋体" w:hAnsi="宋体"/>
          <w:b/>
          <w:bCs/>
          <w:szCs w:val="21"/>
        </w:rPr>
      </w:pPr>
    </w:p>
    <w:p w14:paraId="015681A4">
      <w:pPr>
        <w:adjustRightInd w:val="0"/>
        <w:snapToGrid w:val="0"/>
        <w:spacing w:line="360" w:lineRule="auto"/>
        <w:rPr>
          <w:rFonts w:hint="eastAsia" w:ascii="宋体" w:hAnsi="宋体"/>
          <w:b/>
          <w:bCs/>
          <w:szCs w:val="21"/>
        </w:rPr>
      </w:pPr>
    </w:p>
    <w:p w14:paraId="6EB8222E">
      <w:pPr>
        <w:adjustRightInd w:val="0"/>
        <w:snapToGrid w:val="0"/>
        <w:spacing w:line="360" w:lineRule="auto"/>
        <w:rPr>
          <w:rFonts w:hint="eastAsia" w:ascii="宋体" w:hAnsi="宋体"/>
          <w:b/>
          <w:bCs/>
          <w:szCs w:val="21"/>
        </w:rPr>
      </w:pPr>
    </w:p>
    <w:p w14:paraId="148FF964">
      <w:pPr>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b/>
          <w:bCs/>
          <w:szCs w:val="21"/>
        </w:rPr>
      </w:pPr>
    </w:p>
    <w:sectPr>
      <w:footerReference r:id="rId5" w:type="default"/>
      <w:pgSz w:w="11906" w:h="16838"/>
      <w:pgMar w:top="1417" w:right="1247" w:bottom="1417" w:left="124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6C49">
    <w:pPr>
      <w:pStyle w:val="7"/>
      <w:jc w:val="center"/>
      <w:rPr>
        <w:rFonts w:hint="eastAsia"/>
      </w:rPr>
    </w:pPr>
  </w:p>
  <w:p w14:paraId="626125E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45518">
    <w:pPr>
      <w:pStyle w:val="7"/>
      <w:rPr>
        <w:rStyle w:val="14"/>
      </w:rPr>
    </w:pPr>
    <w:r>
      <w:fldChar w:fldCharType="begin"/>
    </w:r>
    <w:r>
      <w:rPr>
        <w:rStyle w:val="14"/>
      </w:rPr>
      <w:instrText xml:space="preserve">PAGE  </w:instrText>
    </w:r>
    <w:r>
      <w:fldChar w:fldCharType="end"/>
    </w:r>
  </w:p>
  <w:p w14:paraId="1D21525D">
    <w:pPr>
      <w:pStyle w:val="7"/>
    </w:pPr>
  </w:p>
  <w:p w14:paraId="226168B1">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7A8D7744">
        <w:pPr>
          <w:pStyle w:val="7"/>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202569CF">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C68E5"/>
    <w:multiLevelType w:val="singleLevel"/>
    <w:tmpl w:val="BFEC68E5"/>
    <w:lvl w:ilvl="0" w:tentative="0">
      <w:start w:val="2"/>
      <w:numFmt w:val="chineseCounting"/>
      <w:suff w:val="space"/>
      <w:lvlText w:val="（%1）"/>
      <w:lvlJc w:val="left"/>
      <w:rPr>
        <w:rFonts w:hint="eastAsia"/>
      </w:rPr>
    </w:lvl>
  </w:abstractNum>
  <w:abstractNum w:abstractNumId="1">
    <w:nsid w:val="FB6BB7D6"/>
    <w:multiLevelType w:val="singleLevel"/>
    <w:tmpl w:val="FB6BB7D6"/>
    <w:lvl w:ilvl="0" w:tentative="0">
      <w:start w:val="3"/>
      <w:numFmt w:val="decimal"/>
      <w:lvlText w:val="%1."/>
      <w:lvlJc w:val="left"/>
      <w:pPr>
        <w:tabs>
          <w:tab w:val="left" w:pos="312"/>
        </w:tabs>
      </w:pPr>
    </w:lvl>
  </w:abstractNum>
  <w:abstractNum w:abstractNumId="2">
    <w:nsid w:val="59197911"/>
    <w:multiLevelType w:val="singleLevel"/>
    <w:tmpl w:val="59197911"/>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0283"/>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60A3062"/>
    <w:rsid w:val="0F8512FD"/>
    <w:rsid w:val="10294EBD"/>
    <w:rsid w:val="27851F92"/>
    <w:rsid w:val="28B62967"/>
    <w:rsid w:val="2B325E2C"/>
    <w:rsid w:val="3B337E5E"/>
    <w:rsid w:val="3FC563F2"/>
    <w:rsid w:val="41C14B70"/>
    <w:rsid w:val="448B531D"/>
    <w:rsid w:val="4D0A29E9"/>
    <w:rsid w:val="532947C0"/>
    <w:rsid w:val="53972104"/>
    <w:rsid w:val="5A5262DA"/>
    <w:rsid w:val="60B258FA"/>
    <w:rsid w:val="654A0DA9"/>
    <w:rsid w:val="6FF45072"/>
    <w:rsid w:val="73DC0F4B"/>
    <w:rsid w:val="78254B6E"/>
    <w:rsid w:val="79764D4B"/>
    <w:rsid w:val="79E17356"/>
    <w:rsid w:val="7C466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2"/>
    <w:basedOn w:val="1"/>
    <w:next w:val="1"/>
    <w:qFormat/>
    <w:uiPriority w:val="0"/>
    <w:pPr>
      <w:keepNext/>
      <w:keepLines/>
      <w:spacing w:before="260" w:after="260" w:line="320" w:lineRule="exact"/>
      <w:outlineLvl w:val="1"/>
    </w:pPr>
    <w:rPr>
      <w:rFonts w:ascii="Arial" w:hAnsi="Arial" w:eastAsia="黑体"/>
      <w:b/>
      <w:sz w:val="28"/>
      <w:szCs w:val="32"/>
    </w:rPr>
  </w:style>
  <w:style w:type="paragraph" w:styleId="4">
    <w:name w:val="heading 3"/>
    <w:basedOn w:val="1"/>
    <w:next w:val="1"/>
    <w:qFormat/>
    <w:uiPriority w:val="0"/>
    <w:pPr>
      <w:keepNext/>
      <w:keepLines/>
      <w:spacing w:before="260" w:after="260" w:line="320" w:lineRule="exact"/>
      <w:outlineLvl w:val="2"/>
    </w:pPr>
    <w:rPr>
      <w:rFonts w:eastAsia="黑体"/>
      <w:b/>
      <w:bCs/>
      <w:sz w:val="24"/>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Balloon Text"/>
    <w:basedOn w:val="1"/>
    <w:link w:val="19"/>
    <w:semiHidden/>
    <w:unhideWhenUsed/>
    <w:qFormat/>
    <w:uiPriority w:val="99"/>
    <w:rPr>
      <w:sz w:val="18"/>
      <w:szCs w:val="18"/>
    </w:rPr>
  </w:style>
  <w:style w:type="paragraph" w:styleId="7">
    <w:name w:val="footer"/>
    <w:basedOn w:val="1"/>
    <w:link w:val="1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page number"/>
    <w:basedOn w:val="12"/>
    <w:qFormat/>
    <w:uiPriority w:val="0"/>
  </w:style>
  <w:style w:type="character" w:styleId="15">
    <w:name w:val="FollowedHyperlink"/>
    <w:basedOn w:val="12"/>
    <w:semiHidden/>
    <w:unhideWhenUsed/>
    <w:qFormat/>
    <w:uiPriority w:val="99"/>
    <w:rPr>
      <w:color w:val="800080"/>
      <w:u w:val="single"/>
    </w:rPr>
  </w:style>
  <w:style w:type="character" w:styleId="16">
    <w:name w:val="Hyperlink"/>
    <w:basedOn w:val="12"/>
    <w:semiHidden/>
    <w:unhideWhenUsed/>
    <w:qFormat/>
    <w:uiPriority w:val="99"/>
    <w:rPr>
      <w:color w:val="0000FF"/>
      <w:u w:val="single"/>
    </w:rPr>
  </w:style>
  <w:style w:type="character" w:customStyle="1" w:styleId="17">
    <w:name w:val="页脚 字符"/>
    <w:link w:val="7"/>
    <w:qFormat/>
    <w:uiPriority w:val="99"/>
    <w:rPr>
      <w:sz w:val="18"/>
      <w:szCs w:val="18"/>
    </w:rPr>
  </w:style>
  <w:style w:type="character" w:customStyle="1" w:styleId="18">
    <w:name w:val="页脚 Char1"/>
    <w:basedOn w:val="12"/>
    <w:semiHidden/>
    <w:qFormat/>
    <w:uiPriority w:val="99"/>
    <w:rPr>
      <w:rFonts w:ascii="Times New Roman" w:hAnsi="Times New Roman" w:eastAsia="宋体" w:cs="Times New Roman"/>
      <w:sz w:val="18"/>
      <w:szCs w:val="18"/>
    </w:rPr>
  </w:style>
  <w:style w:type="character" w:customStyle="1" w:styleId="19">
    <w:name w:val="批注框文本 字符"/>
    <w:basedOn w:val="12"/>
    <w:link w:val="6"/>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paragraph" w:customStyle="1" w:styleId="21">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2">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3">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4">
    <w:name w:val="font7"/>
    <w:basedOn w:val="1"/>
    <w:qFormat/>
    <w:uiPriority w:val="0"/>
    <w:pPr>
      <w:widowControl/>
      <w:spacing w:before="100" w:beforeAutospacing="1" w:after="100" w:afterAutospacing="1"/>
      <w:jc w:val="left"/>
    </w:pPr>
    <w:rPr>
      <w:kern w:val="0"/>
      <w:sz w:val="18"/>
      <w:szCs w:val="18"/>
    </w:rPr>
  </w:style>
  <w:style w:type="paragraph" w:customStyle="1" w:styleId="25">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6">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7">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9">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0">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1">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2">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4">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6">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7">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8">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9">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40">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1">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2">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3">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4">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5">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8">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9">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0">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1">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2">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3">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4">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6">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7">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8">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9">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60">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1">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2">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3">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4">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5">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6">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7">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8">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9">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0">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2">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3">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5">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6">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7">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8">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9">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80">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81">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2">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6">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7">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8">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9">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9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1">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2">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4">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6">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7">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8">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00">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101">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2">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3">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6">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7">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8">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9">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10">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11">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2">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3">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5">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6">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8">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9">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20">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21">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2">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3">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4">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5">
    <w:name w:val="页眉 字符"/>
    <w:basedOn w:val="12"/>
    <w:link w:val="8"/>
    <w:qFormat/>
    <w:uiPriority w:val="99"/>
    <w:rPr>
      <w:rFonts w:ascii="Times New Roman" w:hAnsi="Times New Roman" w:eastAsia="宋体" w:cs="Times New Roman"/>
      <w:sz w:val="18"/>
      <w:szCs w:val="18"/>
    </w:rPr>
  </w:style>
  <w:style w:type="table" w:customStyle="1" w:styleId="126">
    <w:name w:val="Grid Table Light"/>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127">
    <w:name w:val="Table Text"/>
    <w:basedOn w:val="1"/>
    <w:semiHidden/>
    <w:qFormat/>
    <w:uiPriority w:val="0"/>
    <w:rPr>
      <w:rFonts w:ascii="宋体" w:hAnsi="宋体" w:eastAsia="宋体" w:cs="宋体"/>
      <w:sz w:val="18"/>
      <w:szCs w:val="18"/>
      <w:lang w:val="en-US" w:eastAsia="en-US" w:bidi="ar-SA"/>
    </w:rPr>
  </w:style>
  <w:style w:type="table" w:customStyle="1" w:styleId="1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20</Pages>
  <Words>871</Words>
  <Characters>953</Characters>
  <Lines>35</Lines>
  <Paragraphs>9</Paragraphs>
  <TotalTime>1</TotalTime>
  <ScaleCrop>false</ScaleCrop>
  <LinksUpToDate>false</LinksUpToDate>
  <CharactersWithSpaces>1075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梨涡浅笑</cp:lastModifiedBy>
  <dcterms:modified xsi:type="dcterms:W3CDTF">2025-12-03T08:53:10Z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eyJoZGlkIjoiZWYwNjNkOTdkMzVjNTc4ZjI3OWIwOGI3ZWQwNDY5YmIiLCJ1c2VySWQiOiIyOTQ4MTcxNTIifQ==</vt:lpwstr>
  </property>
  <property fmtid="{D5CDD505-2E9C-101B-9397-08002B2CF9AE}" pid="3" name="KSOProductBuildVer">
    <vt:lpwstr>2052-12.1.0.23542</vt:lpwstr>
  </property>
  <property fmtid="{D5CDD505-2E9C-101B-9397-08002B2CF9AE}" pid="4" name="ICV">
    <vt:lpwstr>CCEAF6C6799E4E76BE339519DBE356E5_12</vt:lpwstr>
  </property>
</Properties>
</file>