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A1F" w:rsidRDefault="006F5A1F">
      <w:pPr>
        <w:jc w:val="center"/>
        <w:rPr>
          <w:rFonts w:eastAsia="黑体"/>
          <w:b/>
          <w:spacing w:val="34"/>
          <w:sz w:val="84"/>
        </w:rPr>
      </w:pPr>
    </w:p>
    <w:p w:rsidR="006F5A1F" w:rsidRDefault="007139A5">
      <w:pPr>
        <w:pStyle w:val="1"/>
        <w:keepLines w:val="0"/>
        <w:rPr>
          <w:rFonts w:ascii="黑体" w:eastAsia="黑体" w:hAnsi="黑体"/>
          <w:sz w:val="52"/>
          <w:szCs w:val="60"/>
        </w:rPr>
      </w:pPr>
      <w:r>
        <w:rPr>
          <w:rFonts w:ascii="黑体" w:eastAsia="黑体" w:hAnsi="黑体" w:hint="eastAsia"/>
          <w:sz w:val="52"/>
          <w:szCs w:val="60"/>
        </w:rPr>
        <w:t>广东茂名幼儿师范专科学校</w:t>
      </w:r>
    </w:p>
    <w:p w:rsidR="006F5A1F" w:rsidRDefault="007139A5">
      <w:pPr>
        <w:pStyle w:val="1"/>
        <w:keepLines w:val="0"/>
        <w:snapToGrid w:val="0"/>
        <w:spacing w:before="0" w:after="0" w:line="240" w:lineRule="auto"/>
        <w:rPr>
          <w:rFonts w:ascii="黑体" w:eastAsia="黑体" w:hAnsi="黑体"/>
        </w:rPr>
      </w:pPr>
      <w:r>
        <w:rPr>
          <w:rFonts w:ascii="黑体" w:eastAsia="黑体" w:hAnsi="黑体" w:hint="eastAsia"/>
        </w:rPr>
        <w:t>跨境电子商务专业人才培养方案</w:t>
      </w:r>
    </w:p>
    <w:p w:rsidR="006F5A1F" w:rsidRDefault="007139A5">
      <w:pPr>
        <w:pStyle w:val="1"/>
        <w:keepLines w:val="0"/>
        <w:snapToGrid w:val="0"/>
        <w:spacing w:before="0" w:after="0" w:line="240" w:lineRule="auto"/>
        <w:rPr>
          <w:rFonts w:ascii="黑体" w:eastAsia="黑体" w:hAnsi="黑体"/>
        </w:rPr>
      </w:pPr>
      <w:r>
        <w:rPr>
          <w:rFonts w:ascii="黑体" w:eastAsia="黑体" w:hAnsi="黑体" w:hint="eastAsia"/>
        </w:rPr>
        <w:t>（三年制）</w:t>
      </w:r>
    </w:p>
    <w:p w:rsidR="006F5A1F" w:rsidRDefault="006F5A1F">
      <w:pPr>
        <w:tabs>
          <w:tab w:val="left" w:pos="7080"/>
        </w:tabs>
        <w:spacing w:line="900" w:lineRule="exact"/>
        <w:ind w:firstLineChars="492" w:firstLine="1574"/>
        <w:rPr>
          <w:rFonts w:ascii="宋体" w:hAnsi="宋体"/>
          <w:sz w:val="32"/>
        </w:rPr>
      </w:pPr>
    </w:p>
    <w:p w:rsidR="006F5A1F" w:rsidRDefault="006F5A1F">
      <w:pPr>
        <w:tabs>
          <w:tab w:val="left" w:pos="7080"/>
        </w:tabs>
        <w:spacing w:line="900" w:lineRule="exact"/>
        <w:ind w:firstLineChars="492" w:firstLine="1574"/>
        <w:rPr>
          <w:rFonts w:ascii="宋体" w:hAnsi="宋体"/>
          <w:sz w:val="32"/>
        </w:rPr>
      </w:pPr>
    </w:p>
    <w:p w:rsidR="006F5A1F" w:rsidRDefault="007139A5">
      <w:pPr>
        <w:tabs>
          <w:tab w:val="left" w:pos="7080"/>
        </w:tabs>
        <w:spacing w:line="900" w:lineRule="exact"/>
        <w:ind w:firstLineChars="492" w:firstLine="1574"/>
        <w:rPr>
          <w:rFonts w:ascii="宋体" w:hAnsi="宋体"/>
          <w:sz w:val="32"/>
          <w:u w:val="single"/>
        </w:rPr>
      </w:pPr>
      <w:r>
        <w:rPr>
          <w:rFonts w:ascii="宋体" w:hAnsi="宋体" w:hint="eastAsia"/>
          <w:sz w:val="32"/>
        </w:rPr>
        <w:t xml:space="preserve">学 </w:t>
      </w:r>
      <w:r>
        <w:rPr>
          <w:rFonts w:ascii="宋体" w:hAnsi="宋体"/>
          <w:sz w:val="32"/>
        </w:rPr>
        <w:t xml:space="preserve">       </w:t>
      </w:r>
      <w:r>
        <w:rPr>
          <w:rFonts w:ascii="宋体" w:hAnsi="宋体" w:hint="eastAsia"/>
          <w:sz w:val="32"/>
        </w:rPr>
        <w:t xml:space="preserve">院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外国语学院   </w:t>
      </w:r>
      <w:r>
        <w:rPr>
          <w:rFonts w:ascii="宋体" w:hAnsi="宋体"/>
          <w:sz w:val="32"/>
          <w:u w:val="single"/>
        </w:rPr>
        <w:t xml:space="preserve"> </w:t>
      </w:r>
      <w:r>
        <w:rPr>
          <w:rFonts w:ascii="宋体" w:hAnsi="宋体" w:hint="eastAsia"/>
          <w:sz w:val="32"/>
          <w:u w:val="single"/>
        </w:rPr>
        <w:t xml:space="preserve">     </w:t>
      </w:r>
    </w:p>
    <w:p w:rsidR="006F5A1F" w:rsidRDefault="007139A5">
      <w:pPr>
        <w:tabs>
          <w:tab w:val="left" w:pos="7080"/>
        </w:tabs>
        <w:spacing w:line="900" w:lineRule="exact"/>
        <w:ind w:firstLineChars="492" w:firstLine="1574"/>
        <w:rPr>
          <w:rFonts w:ascii="宋体" w:hAnsi="宋体"/>
          <w:sz w:val="32"/>
          <w:u w:val="single"/>
        </w:rPr>
      </w:pPr>
      <w:r>
        <w:rPr>
          <w:rFonts w:ascii="宋体" w:hAnsi="宋体" w:hint="eastAsia"/>
          <w:sz w:val="32"/>
        </w:rPr>
        <w:t>专</w:t>
      </w:r>
      <w:r>
        <w:rPr>
          <w:rFonts w:ascii="宋体" w:hAnsi="宋体"/>
          <w:sz w:val="32"/>
        </w:rPr>
        <w:t xml:space="preserve">        业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跨境电子商务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rsidR="006F5A1F" w:rsidRDefault="007139A5">
      <w:pPr>
        <w:tabs>
          <w:tab w:val="left" w:pos="7080"/>
        </w:tabs>
        <w:spacing w:line="900" w:lineRule="exact"/>
        <w:ind w:firstLineChars="492" w:firstLine="1574"/>
        <w:rPr>
          <w:rFonts w:ascii="宋体" w:hAnsi="宋体"/>
          <w:sz w:val="32"/>
          <w:u w:val="single"/>
        </w:rPr>
      </w:pPr>
      <w:r>
        <w:rPr>
          <w:rFonts w:ascii="宋体" w:hAnsi="宋体" w:hint="eastAsia"/>
          <w:sz w:val="32"/>
        </w:rPr>
        <w:t>年</w:t>
      </w:r>
      <w:r>
        <w:rPr>
          <w:rFonts w:ascii="宋体" w:hAnsi="宋体"/>
          <w:sz w:val="32"/>
        </w:rPr>
        <w:t xml:space="preserve">        级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2026级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rsidR="006F5A1F" w:rsidRDefault="007139A5">
      <w:pPr>
        <w:tabs>
          <w:tab w:val="left" w:pos="7080"/>
        </w:tabs>
        <w:spacing w:line="900" w:lineRule="exact"/>
        <w:ind w:firstLineChars="492" w:firstLine="1574"/>
        <w:rPr>
          <w:rFonts w:ascii="宋体" w:hAnsi="宋体"/>
          <w:sz w:val="32"/>
        </w:rPr>
      </w:pPr>
      <w:r>
        <w:rPr>
          <w:rFonts w:ascii="宋体" w:hAnsi="宋体" w:hint="eastAsia"/>
          <w:sz w:val="32"/>
        </w:rPr>
        <w:t xml:space="preserve">制   定   人  </w:t>
      </w:r>
      <w:r>
        <w:rPr>
          <w:rFonts w:ascii="宋体" w:hAnsi="宋体"/>
          <w:sz w:val="32"/>
          <w:u w:val="single"/>
        </w:rPr>
        <w:t xml:space="preserve">   </w:t>
      </w:r>
      <w:r>
        <w:rPr>
          <w:rFonts w:ascii="宋体" w:hAnsi="宋体" w:hint="eastAsia"/>
          <w:sz w:val="32"/>
          <w:u w:val="single"/>
        </w:rPr>
        <w:t xml:space="preserve">     严妙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rsidR="006F5A1F" w:rsidRDefault="007139A5">
      <w:pPr>
        <w:tabs>
          <w:tab w:val="left" w:pos="7080"/>
        </w:tabs>
        <w:spacing w:line="900" w:lineRule="exact"/>
        <w:ind w:firstLineChars="492" w:firstLine="1574"/>
        <w:rPr>
          <w:rFonts w:ascii="宋体" w:hAnsi="宋体"/>
          <w:sz w:val="32"/>
          <w:u w:val="single"/>
        </w:rPr>
      </w:pPr>
      <w:r>
        <w:rPr>
          <w:rFonts w:ascii="宋体" w:hAnsi="宋体" w:hint="eastAsia"/>
          <w:sz w:val="32"/>
        </w:rPr>
        <w:t xml:space="preserve">审   核   人  </w:t>
      </w:r>
      <w:r>
        <w:rPr>
          <w:rFonts w:ascii="宋体" w:hAnsi="宋体"/>
          <w:sz w:val="32"/>
          <w:u w:val="single"/>
        </w:rPr>
        <w:t xml:space="preserve">   </w:t>
      </w:r>
      <w:r>
        <w:rPr>
          <w:rFonts w:ascii="宋体" w:hAnsi="宋体" w:hint="eastAsia"/>
          <w:sz w:val="32"/>
          <w:u w:val="single"/>
        </w:rPr>
        <w:t xml:space="preserve">     </w:t>
      </w:r>
      <w:proofErr w:type="gramStart"/>
      <w:r>
        <w:rPr>
          <w:rFonts w:ascii="宋体" w:hAnsi="宋体" w:hint="eastAsia"/>
          <w:sz w:val="32"/>
          <w:u w:val="single"/>
        </w:rPr>
        <w:t>程昭玉</w:t>
      </w:r>
      <w:proofErr w:type="gramEnd"/>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rsidR="006F5A1F" w:rsidRDefault="006F5A1F">
      <w:pPr>
        <w:tabs>
          <w:tab w:val="left" w:pos="7080"/>
        </w:tabs>
        <w:spacing w:line="900" w:lineRule="exact"/>
        <w:ind w:firstLineChars="492" w:firstLine="1574"/>
        <w:rPr>
          <w:rFonts w:ascii="宋体" w:hAnsi="宋体"/>
          <w:sz w:val="32"/>
          <w:u w:val="single"/>
        </w:rPr>
      </w:pPr>
    </w:p>
    <w:p w:rsidR="006F5A1F" w:rsidRDefault="006F5A1F">
      <w:pPr>
        <w:tabs>
          <w:tab w:val="left" w:pos="7080"/>
        </w:tabs>
        <w:spacing w:line="900" w:lineRule="exact"/>
        <w:ind w:firstLineChars="492" w:firstLine="1574"/>
        <w:rPr>
          <w:rFonts w:ascii="宋体" w:hAnsi="宋体"/>
          <w:sz w:val="32"/>
          <w:u w:val="single"/>
        </w:rPr>
      </w:pPr>
    </w:p>
    <w:p w:rsidR="006F5A1F" w:rsidRDefault="006F5A1F">
      <w:pPr>
        <w:tabs>
          <w:tab w:val="left" w:pos="7080"/>
        </w:tabs>
        <w:spacing w:line="900" w:lineRule="exact"/>
        <w:ind w:firstLineChars="492" w:firstLine="1574"/>
        <w:rPr>
          <w:rFonts w:ascii="宋体" w:hAnsi="宋体"/>
          <w:sz w:val="32"/>
          <w:u w:val="single"/>
        </w:rPr>
      </w:pPr>
    </w:p>
    <w:p w:rsidR="006F5A1F" w:rsidRDefault="007139A5">
      <w:pPr>
        <w:spacing w:line="360" w:lineRule="auto"/>
        <w:jc w:val="center"/>
        <w:sectPr w:rsidR="006F5A1F">
          <w:footerReference w:type="even" r:id="rId8"/>
          <w:footerReference w:type="default" r:id="rId9"/>
          <w:pgSz w:w="11906" w:h="16838"/>
          <w:pgMar w:top="1247" w:right="1304" w:bottom="1247" w:left="1134" w:header="851" w:footer="992" w:gutter="0"/>
          <w:pgNumType w:start="1"/>
          <w:cols w:space="720"/>
          <w:docGrid w:type="lines" w:linePitch="312"/>
        </w:sectPr>
      </w:pPr>
      <w:r>
        <w:t>202</w:t>
      </w:r>
      <w:r>
        <w:rPr>
          <w:rFonts w:hint="eastAsia"/>
        </w:rPr>
        <w:t>5</w:t>
      </w:r>
      <w:r>
        <w:t>年</w:t>
      </w:r>
      <w:r>
        <w:t>10</w:t>
      </w:r>
      <w:r>
        <w:t>月</w:t>
      </w:r>
    </w:p>
    <w:p w:rsidR="006F5A1F" w:rsidRDefault="007139A5">
      <w:pPr>
        <w:pStyle w:val="1"/>
        <w:keepLines w:val="0"/>
        <w:snapToGrid w:val="0"/>
        <w:spacing w:before="0" w:after="0" w:line="240" w:lineRule="auto"/>
        <w:rPr>
          <w:rFonts w:ascii="黑体" w:eastAsia="黑体" w:hAnsi="黑体"/>
        </w:rPr>
      </w:pPr>
      <w:r>
        <w:rPr>
          <w:rFonts w:ascii="黑体" w:eastAsia="黑体" w:hAnsi="黑体" w:hint="eastAsia"/>
        </w:rPr>
        <w:lastRenderedPageBreak/>
        <w:t>2026级跨境电子商务专业人才培养方案</w:t>
      </w:r>
    </w:p>
    <w:p w:rsidR="006F5A1F" w:rsidRDefault="007139A5">
      <w:pPr>
        <w:pStyle w:val="1"/>
        <w:keepLines w:val="0"/>
        <w:snapToGrid w:val="0"/>
        <w:spacing w:before="0" w:after="0" w:line="240" w:lineRule="auto"/>
        <w:rPr>
          <w:rFonts w:ascii="黑体" w:eastAsia="黑体" w:hAnsi="黑体"/>
        </w:rPr>
      </w:pPr>
      <w:r>
        <w:rPr>
          <w:rFonts w:ascii="黑体" w:eastAsia="黑体" w:hAnsi="黑体" w:hint="eastAsia"/>
        </w:rPr>
        <w:t>（三年制）</w:t>
      </w:r>
    </w:p>
    <w:p w:rsidR="006F5A1F" w:rsidRDefault="006F5A1F"/>
    <w:p w:rsidR="006F5A1F" w:rsidRDefault="007139A5">
      <w:pPr>
        <w:pStyle w:val="2"/>
        <w:keepLines w:val="0"/>
      </w:pPr>
      <w:r>
        <w:rPr>
          <w:rFonts w:hint="eastAsia"/>
        </w:rPr>
        <w:t>一、专业名称（代码）</w:t>
      </w:r>
    </w:p>
    <w:p w:rsidR="006F5A1F" w:rsidRDefault="007139A5">
      <w:pPr>
        <w:spacing w:line="360" w:lineRule="auto"/>
        <w:ind w:firstLineChars="200" w:firstLine="420"/>
      </w:pPr>
      <w:r>
        <w:rPr>
          <w:rFonts w:hint="eastAsia"/>
          <w:szCs w:val="21"/>
        </w:rPr>
        <w:t>跨境电子商务</w:t>
      </w:r>
      <w:r>
        <w:rPr>
          <w:rFonts w:hint="eastAsia"/>
          <w:szCs w:val="21"/>
        </w:rPr>
        <w:t>(</w:t>
      </w:r>
      <w:r>
        <w:rPr>
          <w:rFonts w:hint="eastAsia"/>
          <w:szCs w:val="21"/>
        </w:rPr>
        <w:t>专业代码</w:t>
      </w:r>
      <w:r>
        <w:rPr>
          <w:rFonts w:hint="eastAsia"/>
          <w:szCs w:val="21"/>
        </w:rPr>
        <w:t>: 530702 )</w:t>
      </w:r>
    </w:p>
    <w:p w:rsidR="006F5A1F" w:rsidRDefault="007139A5">
      <w:pPr>
        <w:pStyle w:val="2"/>
        <w:keepLines w:val="0"/>
      </w:pPr>
      <w:r>
        <w:rPr>
          <w:rFonts w:hint="eastAsia"/>
        </w:rPr>
        <w:t>二、入学要求</w:t>
      </w:r>
    </w:p>
    <w:p w:rsidR="006F5A1F" w:rsidRDefault="007139A5">
      <w:pPr>
        <w:spacing w:line="360" w:lineRule="auto"/>
        <w:ind w:firstLineChars="200" w:firstLine="420"/>
        <w:rPr>
          <w:rStyle w:val="a9"/>
          <w:rFonts w:ascii="宋体" w:hAnsi="宋体"/>
          <w:szCs w:val="21"/>
        </w:rPr>
      </w:pPr>
      <w:r>
        <w:rPr>
          <w:rFonts w:hint="eastAsia"/>
        </w:rPr>
        <w:t>普通高级中学毕业、中等职业学校毕业或具备同等学力</w:t>
      </w:r>
    </w:p>
    <w:p w:rsidR="006F5A1F" w:rsidRDefault="007139A5">
      <w:pPr>
        <w:pStyle w:val="2"/>
        <w:keepLines w:val="0"/>
      </w:pPr>
      <w:r>
        <w:rPr>
          <w:rFonts w:hint="eastAsia"/>
        </w:rPr>
        <w:t>三、基本修业年限</w:t>
      </w:r>
    </w:p>
    <w:p w:rsidR="006F5A1F" w:rsidRDefault="007139A5">
      <w:pPr>
        <w:spacing w:line="360" w:lineRule="auto"/>
        <w:ind w:firstLineChars="200" w:firstLine="420"/>
        <w:rPr>
          <w:szCs w:val="21"/>
        </w:rPr>
      </w:pPr>
      <w:r>
        <w:rPr>
          <w:rFonts w:hint="eastAsia"/>
          <w:szCs w:val="21"/>
        </w:rPr>
        <w:t>三年</w:t>
      </w:r>
    </w:p>
    <w:p w:rsidR="006F5A1F" w:rsidRDefault="007139A5">
      <w:pPr>
        <w:pStyle w:val="2"/>
        <w:keepLines w:val="0"/>
      </w:pPr>
      <w:r>
        <w:rPr>
          <w:rFonts w:hint="eastAsia"/>
        </w:rPr>
        <w:t>四、职业面向</w:t>
      </w:r>
    </w:p>
    <w:p w:rsidR="006F5A1F" w:rsidRDefault="007139A5">
      <w:pPr>
        <w:pStyle w:val="3"/>
        <w:keepLines w:val="0"/>
        <w:ind w:firstLine="420"/>
      </w:pPr>
      <w:r>
        <w:rPr>
          <w:rFonts w:hint="eastAsia"/>
        </w:rPr>
        <w:t>（一）职业面向</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12"/>
        <w:gridCol w:w="1480"/>
        <w:gridCol w:w="1090"/>
        <w:gridCol w:w="1610"/>
        <w:gridCol w:w="2110"/>
        <w:gridCol w:w="2087"/>
      </w:tblGrid>
      <w:tr w:rsidR="006F5A1F">
        <w:trPr>
          <w:trHeight w:val="567"/>
        </w:trPr>
        <w:tc>
          <w:tcPr>
            <w:tcW w:w="1512" w:type="dxa"/>
            <w:tcMar>
              <w:top w:w="0" w:type="dxa"/>
              <w:left w:w="57" w:type="dxa"/>
              <w:bottom w:w="0" w:type="dxa"/>
              <w:right w:w="57" w:type="dxa"/>
            </w:tcMar>
            <w:vAlign w:val="center"/>
          </w:tcPr>
          <w:p w:rsidR="006F5A1F" w:rsidRDefault="007139A5">
            <w:pPr>
              <w:snapToGrid w:val="0"/>
              <w:jc w:val="center"/>
              <w:rPr>
                <w:rFonts w:ascii="宋体" w:hAnsi="宋体" w:cs="宋体"/>
                <w:bCs/>
                <w:sz w:val="18"/>
                <w:szCs w:val="18"/>
              </w:rPr>
            </w:pPr>
            <w:r>
              <w:rPr>
                <w:rFonts w:ascii="宋体" w:hAnsi="宋体" w:cs="宋体" w:hint="eastAsia"/>
                <w:bCs/>
                <w:sz w:val="18"/>
                <w:szCs w:val="18"/>
              </w:rPr>
              <w:t>所属专业大类</w:t>
            </w:r>
          </w:p>
          <w:p w:rsidR="006F5A1F" w:rsidRDefault="007139A5">
            <w:pPr>
              <w:snapToGrid w:val="0"/>
              <w:jc w:val="center"/>
              <w:rPr>
                <w:rFonts w:ascii="宋体" w:hAnsi="宋体" w:cs="宋体"/>
                <w:bCs/>
                <w:sz w:val="18"/>
                <w:szCs w:val="18"/>
              </w:rPr>
            </w:pPr>
            <w:r>
              <w:rPr>
                <w:rFonts w:ascii="宋体" w:hAnsi="宋体" w:cs="宋体" w:hint="eastAsia"/>
                <w:bCs/>
                <w:sz w:val="18"/>
                <w:szCs w:val="18"/>
              </w:rPr>
              <w:t>及代码</w:t>
            </w:r>
          </w:p>
        </w:tc>
        <w:tc>
          <w:tcPr>
            <w:tcW w:w="1480" w:type="dxa"/>
            <w:tcMar>
              <w:top w:w="0" w:type="dxa"/>
              <w:left w:w="57" w:type="dxa"/>
              <w:bottom w:w="0" w:type="dxa"/>
              <w:right w:w="57" w:type="dxa"/>
            </w:tcMar>
            <w:vAlign w:val="center"/>
          </w:tcPr>
          <w:p w:rsidR="006F5A1F" w:rsidRDefault="007139A5">
            <w:pPr>
              <w:snapToGrid w:val="0"/>
              <w:jc w:val="center"/>
              <w:rPr>
                <w:rFonts w:ascii="宋体" w:hAnsi="宋体" w:cs="宋体"/>
                <w:bCs/>
                <w:sz w:val="18"/>
                <w:szCs w:val="18"/>
              </w:rPr>
            </w:pPr>
            <w:r>
              <w:rPr>
                <w:rFonts w:ascii="宋体" w:hAnsi="宋体" w:cs="宋体" w:hint="eastAsia"/>
                <w:bCs/>
                <w:sz w:val="18"/>
                <w:szCs w:val="18"/>
              </w:rPr>
              <w:t>所属专业类</w:t>
            </w:r>
          </w:p>
          <w:p w:rsidR="006F5A1F" w:rsidRDefault="007139A5">
            <w:pPr>
              <w:snapToGrid w:val="0"/>
              <w:jc w:val="center"/>
              <w:rPr>
                <w:rFonts w:ascii="宋体" w:hAnsi="宋体" w:cs="宋体"/>
                <w:bCs/>
                <w:sz w:val="18"/>
                <w:szCs w:val="18"/>
              </w:rPr>
            </w:pPr>
            <w:r>
              <w:rPr>
                <w:rFonts w:ascii="宋体" w:hAnsi="宋体" w:cs="宋体" w:hint="eastAsia"/>
                <w:bCs/>
                <w:sz w:val="18"/>
                <w:szCs w:val="18"/>
              </w:rPr>
              <w:t>及代码</w:t>
            </w:r>
          </w:p>
        </w:tc>
        <w:tc>
          <w:tcPr>
            <w:tcW w:w="1090" w:type="dxa"/>
            <w:tcMar>
              <w:top w:w="0" w:type="dxa"/>
              <w:left w:w="57" w:type="dxa"/>
              <w:bottom w:w="0" w:type="dxa"/>
              <w:right w:w="57" w:type="dxa"/>
            </w:tcMar>
            <w:vAlign w:val="center"/>
          </w:tcPr>
          <w:p w:rsidR="006F5A1F" w:rsidRDefault="007139A5">
            <w:pPr>
              <w:snapToGrid w:val="0"/>
              <w:jc w:val="center"/>
              <w:rPr>
                <w:rFonts w:ascii="宋体" w:hAnsi="宋体" w:cs="宋体"/>
                <w:bCs/>
                <w:sz w:val="18"/>
                <w:szCs w:val="18"/>
              </w:rPr>
            </w:pPr>
            <w:r>
              <w:rPr>
                <w:rFonts w:ascii="宋体" w:hAnsi="宋体" w:cs="宋体" w:hint="eastAsia"/>
                <w:bCs/>
                <w:sz w:val="18"/>
                <w:szCs w:val="18"/>
              </w:rPr>
              <w:t>对应行业</w:t>
            </w:r>
          </w:p>
        </w:tc>
        <w:tc>
          <w:tcPr>
            <w:tcW w:w="1610" w:type="dxa"/>
            <w:tcMar>
              <w:top w:w="0" w:type="dxa"/>
              <w:left w:w="57" w:type="dxa"/>
              <w:bottom w:w="0" w:type="dxa"/>
              <w:right w:w="57" w:type="dxa"/>
            </w:tcMar>
            <w:vAlign w:val="center"/>
          </w:tcPr>
          <w:p w:rsidR="006F5A1F" w:rsidRDefault="007139A5">
            <w:pPr>
              <w:snapToGrid w:val="0"/>
              <w:jc w:val="center"/>
              <w:rPr>
                <w:rFonts w:ascii="宋体" w:hAnsi="宋体" w:cs="宋体"/>
                <w:bCs/>
                <w:sz w:val="18"/>
                <w:szCs w:val="18"/>
              </w:rPr>
            </w:pPr>
            <w:r>
              <w:rPr>
                <w:rFonts w:ascii="宋体" w:hAnsi="宋体" w:cs="宋体" w:hint="eastAsia"/>
                <w:bCs/>
                <w:sz w:val="18"/>
                <w:szCs w:val="18"/>
              </w:rPr>
              <w:t>主要职业类别</w:t>
            </w:r>
          </w:p>
        </w:tc>
        <w:tc>
          <w:tcPr>
            <w:tcW w:w="2110" w:type="dxa"/>
            <w:tcMar>
              <w:top w:w="0" w:type="dxa"/>
              <w:left w:w="57" w:type="dxa"/>
              <w:bottom w:w="0" w:type="dxa"/>
              <w:right w:w="57" w:type="dxa"/>
            </w:tcMar>
            <w:vAlign w:val="center"/>
          </w:tcPr>
          <w:p w:rsidR="006F5A1F" w:rsidRDefault="007139A5">
            <w:pPr>
              <w:snapToGrid w:val="0"/>
              <w:jc w:val="center"/>
              <w:rPr>
                <w:rFonts w:ascii="宋体" w:hAnsi="宋体" w:cs="宋体"/>
                <w:bCs/>
                <w:sz w:val="18"/>
                <w:szCs w:val="18"/>
              </w:rPr>
            </w:pPr>
            <w:r>
              <w:rPr>
                <w:rFonts w:ascii="宋体" w:hAnsi="宋体" w:cs="宋体" w:hint="eastAsia"/>
                <w:bCs/>
                <w:sz w:val="18"/>
                <w:szCs w:val="18"/>
              </w:rPr>
              <w:t>主要岗位类别</w:t>
            </w:r>
          </w:p>
          <w:p w:rsidR="006F5A1F" w:rsidRDefault="007139A5">
            <w:pPr>
              <w:snapToGrid w:val="0"/>
              <w:jc w:val="center"/>
              <w:rPr>
                <w:rFonts w:ascii="宋体" w:hAnsi="宋体" w:cs="宋体"/>
                <w:bCs/>
                <w:sz w:val="18"/>
                <w:szCs w:val="18"/>
              </w:rPr>
            </w:pPr>
            <w:r>
              <w:rPr>
                <w:rFonts w:ascii="宋体" w:hAnsi="宋体" w:cs="宋体" w:hint="eastAsia"/>
                <w:bCs/>
                <w:sz w:val="18"/>
                <w:szCs w:val="18"/>
              </w:rPr>
              <w:t>（或技术领域）举例</w:t>
            </w:r>
          </w:p>
        </w:tc>
        <w:tc>
          <w:tcPr>
            <w:tcW w:w="2087" w:type="dxa"/>
            <w:tcMar>
              <w:top w:w="0" w:type="dxa"/>
              <w:left w:w="57" w:type="dxa"/>
              <w:bottom w:w="0" w:type="dxa"/>
              <w:right w:w="57" w:type="dxa"/>
            </w:tcMar>
            <w:vAlign w:val="center"/>
          </w:tcPr>
          <w:p w:rsidR="006F5A1F" w:rsidRDefault="007139A5">
            <w:pPr>
              <w:snapToGrid w:val="0"/>
              <w:jc w:val="center"/>
              <w:rPr>
                <w:rFonts w:ascii="宋体" w:hAnsi="宋体" w:cs="宋体"/>
                <w:bCs/>
                <w:sz w:val="18"/>
                <w:szCs w:val="18"/>
              </w:rPr>
            </w:pPr>
            <w:r>
              <w:rPr>
                <w:rFonts w:ascii="宋体" w:hAnsi="宋体" w:cs="宋体" w:hint="eastAsia"/>
                <w:bCs/>
                <w:sz w:val="18"/>
                <w:szCs w:val="18"/>
              </w:rPr>
              <w:t>职业资格（职业技术等级）证书举例</w:t>
            </w:r>
          </w:p>
        </w:tc>
      </w:tr>
      <w:tr w:rsidR="006F5A1F">
        <w:trPr>
          <w:trHeight w:val="454"/>
        </w:trPr>
        <w:tc>
          <w:tcPr>
            <w:tcW w:w="1512" w:type="dxa"/>
            <w:tcMar>
              <w:top w:w="0" w:type="dxa"/>
              <w:left w:w="57" w:type="dxa"/>
              <w:bottom w:w="0" w:type="dxa"/>
              <w:right w:w="57" w:type="dxa"/>
            </w:tcMar>
          </w:tcPr>
          <w:p w:rsidR="006F5A1F" w:rsidRDefault="007139A5">
            <w:pPr>
              <w:spacing w:line="400" w:lineRule="exact"/>
              <w:rPr>
                <w:rFonts w:ascii="宋体" w:hAnsi="宋体"/>
                <w:bCs/>
                <w:color w:val="FF0000"/>
                <w:sz w:val="18"/>
                <w:szCs w:val="18"/>
              </w:rPr>
            </w:pPr>
            <w:r>
              <w:rPr>
                <w:rFonts w:ascii="宋体" w:hAnsi="宋体" w:cs="宋体" w:hint="eastAsia"/>
                <w:color w:val="000000"/>
                <w:szCs w:val="21"/>
              </w:rPr>
              <w:t>财经商贸大类（53）</w:t>
            </w:r>
          </w:p>
        </w:tc>
        <w:tc>
          <w:tcPr>
            <w:tcW w:w="1480" w:type="dxa"/>
            <w:tcMar>
              <w:top w:w="0" w:type="dxa"/>
              <w:left w:w="57" w:type="dxa"/>
              <w:bottom w:w="0" w:type="dxa"/>
              <w:right w:w="57" w:type="dxa"/>
            </w:tcMar>
          </w:tcPr>
          <w:p w:rsidR="006F5A1F" w:rsidRDefault="007139A5">
            <w:pPr>
              <w:spacing w:line="400" w:lineRule="exact"/>
              <w:rPr>
                <w:rFonts w:ascii="宋体" w:hAnsi="宋体"/>
                <w:bCs/>
                <w:color w:val="FF0000"/>
                <w:sz w:val="18"/>
                <w:szCs w:val="18"/>
              </w:rPr>
            </w:pPr>
            <w:r>
              <w:rPr>
                <w:rFonts w:ascii="宋体" w:hAnsi="宋体" w:cs="宋体" w:hint="eastAsia"/>
                <w:color w:val="000000"/>
                <w:szCs w:val="21"/>
              </w:rPr>
              <w:t>电子商务类（5307）</w:t>
            </w:r>
          </w:p>
        </w:tc>
        <w:tc>
          <w:tcPr>
            <w:tcW w:w="1090" w:type="dxa"/>
            <w:tcMar>
              <w:top w:w="0" w:type="dxa"/>
              <w:left w:w="57" w:type="dxa"/>
              <w:bottom w:w="0" w:type="dxa"/>
              <w:right w:w="57" w:type="dxa"/>
            </w:tcMar>
          </w:tcPr>
          <w:p w:rsidR="006F5A1F" w:rsidRDefault="007139A5">
            <w:pPr>
              <w:spacing w:line="400" w:lineRule="exact"/>
              <w:rPr>
                <w:rFonts w:ascii="宋体" w:hAnsi="宋体"/>
                <w:bCs/>
                <w:color w:val="FF0000"/>
                <w:sz w:val="18"/>
                <w:szCs w:val="18"/>
              </w:rPr>
            </w:pPr>
            <w:r>
              <w:rPr>
                <w:rFonts w:ascii="宋体" w:hAnsi="宋体" w:cs="宋体" w:hint="eastAsia"/>
                <w:color w:val="000000"/>
                <w:szCs w:val="21"/>
              </w:rPr>
              <w:t>制造业（13~43），批发业（51），零售业（52），互联网和相关服务（64），商务服务业（72），交通运输、仓储和邮政业（53~60）</w:t>
            </w:r>
          </w:p>
        </w:tc>
        <w:tc>
          <w:tcPr>
            <w:tcW w:w="1610" w:type="dxa"/>
            <w:tcMar>
              <w:top w:w="0" w:type="dxa"/>
              <w:left w:w="57" w:type="dxa"/>
              <w:bottom w:w="0" w:type="dxa"/>
              <w:right w:w="57" w:type="dxa"/>
            </w:tcMar>
          </w:tcPr>
          <w:p w:rsidR="006F5A1F" w:rsidRDefault="007139A5">
            <w:pPr>
              <w:spacing w:line="400" w:lineRule="exact"/>
              <w:jc w:val="left"/>
              <w:rPr>
                <w:rFonts w:ascii="宋体" w:hAnsi="宋体"/>
                <w:bCs/>
                <w:color w:val="FF0000"/>
                <w:sz w:val="18"/>
                <w:szCs w:val="18"/>
              </w:rPr>
            </w:pPr>
            <w:r>
              <w:rPr>
                <w:rFonts w:ascii="宋体" w:hAnsi="宋体" w:cs="宋体" w:hint="eastAsia"/>
                <w:color w:val="000000"/>
                <w:szCs w:val="21"/>
              </w:rPr>
              <w:t>国际商务专业人员（2-06-07-01）、互联网营销师 S（4-01-06-02）、物流服务师 L（4-02-06-03）、供应链管理师 S（4-02-06-05）、客户服务管理员（4-07-02-03）</w:t>
            </w:r>
          </w:p>
        </w:tc>
        <w:tc>
          <w:tcPr>
            <w:tcW w:w="2110" w:type="dxa"/>
            <w:tcMar>
              <w:top w:w="0" w:type="dxa"/>
              <w:left w:w="57" w:type="dxa"/>
              <w:bottom w:w="0" w:type="dxa"/>
              <w:right w:w="57" w:type="dxa"/>
            </w:tcMar>
          </w:tcPr>
          <w:p w:rsidR="006F5A1F" w:rsidRDefault="007139A5">
            <w:pPr>
              <w:spacing w:line="400" w:lineRule="exact"/>
              <w:rPr>
                <w:rFonts w:ascii="宋体" w:hAnsi="宋体"/>
                <w:bCs/>
                <w:color w:val="FF0000"/>
                <w:sz w:val="18"/>
                <w:szCs w:val="18"/>
              </w:rPr>
            </w:pPr>
            <w:r>
              <w:rPr>
                <w:rFonts w:ascii="宋体" w:hAnsi="宋体" w:cs="宋体" w:hint="eastAsia"/>
                <w:color w:val="000000"/>
                <w:szCs w:val="21"/>
              </w:rPr>
              <w:t>跨境电商运营专员、海外推广专员、跨境电商数据分析专员、跨境电商客服专员、视觉营销设计专员、跨境物流专员</w:t>
            </w:r>
          </w:p>
        </w:tc>
        <w:tc>
          <w:tcPr>
            <w:tcW w:w="2087" w:type="dxa"/>
            <w:tcMar>
              <w:top w:w="0" w:type="dxa"/>
              <w:left w:w="57" w:type="dxa"/>
              <w:bottom w:w="0" w:type="dxa"/>
              <w:right w:w="57" w:type="dxa"/>
            </w:tcMar>
          </w:tcPr>
          <w:p w:rsidR="006F5A1F" w:rsidRDefault="007139A5">
            <w:pPr>
              <w:spacing w:line="400" w:lineRule="exact"/>
              <w:rPr>
                <w:rFonts w:ascii="宋体" w:hAnsi="宋体"/>
                <w:bCs/>
                <w:color w:val="FF0000"/>
                <w:sz w:val="18"/>
                <w:szCs w:val="18"/>
              </w:rPr>
            </w:pPr>
            <w:r>
              <w:rPr>
                <w:rFonts w:ascii="宋体" w:hAnsi="宋体" w:cs="宋体" w:hint="eastAsia"/>
                <w:color w:val="000000"/>
                <w:szCs w:val="21"/>
              </w:rPr>
              <w:t>网店运营推广、跨境电商B2B数据运营、跨境电商B2C数据运营</w:t>
            </w:r>
          </w:p>
        </w:tc>
      </w:tr>
    </w:tbl>
    <w:p w:rsidR="006F5A1F" w:rsidRDefault="007139A5">
      <w:pPr>
        <w:pStyle w:val="3"/>
        <w:keepLines w:val="0"/>
        <w:ind w:firstLine="420"/>
      </w:pPr>
      <w:r>
        <w:rPr>
          <w:rFonts w:hint="eastAsia"/>
        </w:rPr>
        <w:t>（二）</w:t>
      </w:r>
      <w:r>
        <w:rPr>
          <w:rFonts w:hint="eastAsia"/>
        </w:rPr>
        <w:t xml:space="preserve"> </w:t>
      </w:r>
      <w:r>
        <w:rPr>
          <w:rFonts w:hint="eastAsia"/>
        </w:rPr>
        <w:t>职业岗位群和核心能力分析</w:t>
      </w:r>
    </w:p>
    <w:tbl>
      <w:tblPr>
        <w:tblStyle w:val="GridTableLight"/>
        <w:tblW w:w="9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3"/>
        <w:gridCol w:w="4005"/>
        <w:gridCol w:w="2424"/>
        <w:gridCol w:w="2231"/>
      </w:tblGrid>
      <w:tr w:rsidR="006F5A1F">
        <w:trPr>
          <w:trHeight w:val="567"/>
        </w:trPr>
        <w:tc>
          <w:tcPr>
            <w:tcW w:w="783" w:type="dxa"/>
            <w:shd w:val="clear" w:color="auto" w:fill="auto"/>
            <w:vAlign w:val="center"/>
          </w:tcPr>
          <w:p w:rsidR="006F5A1F" w:rsidRDefault="007139A5">
            <w:pPr>
              <w:snapToGrid w:val="0"/>
              <w:jc w:val="center"/>
              <w:rPr>
                <w:rFonts w:ascii="宋体" w:hAnsi="宋体" w:cs="宋体"/>
                <w:bCs/>
                <w:sz w:val="18"/>
                <w:szCs w:val="18"/>
              </w:rPr>
            </w:pPr>
            <w:r>
              <w:rPr>
                <w:rFonts w:ascii="宋体" w:hAnsi="宋体" w:cs="宋体" w:hint="eastAsia"/>
                <w:bCs/>
                <w:sz w:val="18"/>
                <w:szCs w:val="18"/>
              </w:rPr>
              <w:t>岗位</w:t>
            </w:r>
          </w:p>
        </w:tc>
        <w:tc>
          <w:tcPr>
            <w:tcW w:w="4005" w:type="dxa"/>
            <w:shd w:val="clear" w:color="auto" w:fill="auto"/>
            <w:vAlign w:val="center"/>
          </w:tcPr>
          <w:p w:rsidR="006F5A1F" w:rsidRDefault="007139A5">
            <w:pPr>
              <w:snapToGrid w:val="0"/>
              <w:jc w:val="center"/>
              <w:rPr>
                <w:rFonts w:ascii="宋体" w:hAnsi="宋体" w:cs="宋体"/>
                <w:bCs/>
                <w:sz w:val="18"/>
                <w:szCs w:val="18"/>
              </w:rPr>
            </w:pPr>
            <w:r>
              <w:rPr>
                <w:rFonts w:ascii="宋体" w:hAnsi="宋体" w:cs="宋体" w:hint="eastAsia"/>
                <w:bCs/>
                <w:sz w:val="18"/>
                <w:szCs w:val="18"/>
              </w:rPr>
              <w:t>岗位能力要求</w:t>
            </w:r>
          </w:p>
        </w:tc>
        <w:tc>
          <w:tcPr>
            <w:tcW w:w="2424" w:type="dxa"/>
            <w:shd w:val="clear" w:color="auto" w:fill="auto"/>
            <w:vAlign w:val="center"/>
          </w:tcPr>
          <w:p w:rsidR="006F5A1F" w:rsidRDefault="007139A5">
            <w:pPr>
              <w:snapToGrid w:val="0"/>
              <w:jc w:val="center"/>
              <w:rPr>
                <w:rFonts w:ascii="宋体" w:hAnsi="宋体" w:cs="宋体"/>
                <w:bCs/>
                <w:sz w:val="18"/>
                <w:szCs w:val="18"/>
              </w:rPr>
            </w:pPr>
            <w:r>
              <w:rPr>
                <w:rFonts w:ascii="宋体" w:hAnsi="宋体" w:cs="宋体" w:hint="eastAsia"/>
                <w:bCs/>
                <w:sz w:val="18"/>
                <w:szCs w:val="18"/>
              </w:rPr>
              <w:t>岗位职责</w:t>
            </w:r>
          </w:p>
        </w:tc>
        <w:tc>
          <w:tcPr>
            <w:tcW w:w="2231" w:type="dxa"/>
            <w:shd w:val="clear" w:color="auto" w:fill="auto"/>
            <w:vAlign w:val="center"/>
          </w:tcPr>
          <w:p w:rsidR="006F5A1F" w:rsidRDefault="007139A5">
            <w:pPr>
              <w:snapToGrid w:val="0"/>
              <w:jc w:val="center"/>
              <w:rPr>
                <w:rFonts w:ascii="宋体" w:hAnsi="宋体" w:cs="宋体"/>
                <w:bCs/>
                <w:sz w:val="18"/>
                <w:szCs w:val="18"/>
              </w:rPr>
            </w:pPr>
            <w:r>
              <w:rPr>
                <w:rFonts w:ascii="宋体" w:hAnsi="宋体" w:cs="宋体" w:hint="eastAsia"/>
                <w:bCs/>
                <w:sz w:val="18"/>
                <w:szCs w:val="18"/>
              </w:rPr>
              <w:t>导出课程</w:t>
            </w:r>
          </w:p>
        </w:tc>
      </w:tr>
      <w:tr w:rsidR="006F5A1F">
        <w:trPr>
          <w:trHeight w:val="454"/>
        </w:trPr>
        <w:tc>
          <w:tcPr>
            <w:tcW w:w="783" w:type="dxa"/>
            <w:shd w:val="clear" w:color="auto" w:fill="auto"/>
          </w:tcPr>
          <w:p w:rsidR="006F5A1F" w:rsidRDefault="007139A5">
            <w:pPr>
              <w:widowControl/>
              <w:spacing w:line="360" w:lineRule="auto"/>
              <w:jc w:val="left"/>
              <w:rPr>
                <w:rFonts w:ascii="宋体" w:hAnsi="宋体" w:cs="Arial"/>
                <w:b/>
                <w:bCs/>
                <w:kern w:val="0"/>
                <w:sz w:val="18"/>
                <w:szCs w:val="18"/>
              </w:rPr>
            </w:pPr>
            <w:r>
              <w:rPr>
                <w:rFonts w:ascii="宋体" w:hAnsi="宋体" w:hint="eastAsia"/>
                <w:bCs/>
                <w:szCs w:val="21"/>
              </w:rPr>
              <w:lastRenderedPageBreak/>
              <w:t>跨境电商运营专员</w:t>
            </w:r>
          </w:p>
        </w:tc>
        <w:tc>
          <w:tcPr>
            <w:tcW w:w="4005" w:type="dxa"/>
            <w:shd w:val="clear" w:color="auto" w:fill="auto"/>
          </w:tcPr>
          <w:p w:rsidR="006F5A1F" w:rsidRDefault="007139A5">
            <w:pPr>
              <w:spacing w:line="360" w:lineRule="auto"/>
              <w:rPr>
                <w:rFonts w:ascii="宋体" w:hAnsi="宋体" w:cs="Arial"/>
                <w:kern w:val="0"/>
                <w:szCs w:val="21"/>
              </w:rPr>
            </w:pPr>
            <w:r>
              <w:rPr>
                <w:rFonts w:ascii="宋体" w:hAnsi="宋体" w:cs="Arial" w:hint="eastAsia"/>
                <w:kern w:val="0"/>
                <w:szCs w:val="21"/>
              </w:rPr>
              <w:t>1、具有跨境电商运营经验，熟悉跨境电商平台运营规则及政策；</w:t>
            </w:r>
          </w:p>
          <w:p w:rsidR="006F5A1F" w:rsidRDefault="007139A5">
            <w:pPr>
              <w:spacing w:line="360" w:lineRule="auto"/>
              <w:rPr>
                <w:rFonts w:ascii="宋体" w:hAnsi="宋体" w:cs="Arial"/>
                <w:kern w:val="0"/>
                <w:szCs w:val="21"/>
              </w:rPr>
            </w:pPr>
            <w:r>
              <w:rPr>
                <w:rFonts w:ascii="宋体" w:hAnsi="宋体" w:cs="Arial" w:hint="eastAsia"/>
                <w:kern w:val="0"/>
                <w:szCs w:val="21"/>
              </w:rPr>
              <w:t>2、熟悉跨境电商平台各项规则，</w:t>
            </w:r>
            <w:proofErr w:type="gramStart"/>
            <w:r>
              <w:rPr>
                <w:rFonts w:ascii="宋体" w:hAnsi="宋体" w:cs="Arial" w:hint="eastAsia"/>
                <w:kern w:val="0"/>
                <w:szCs w:val="21"/>
              </w:rPr>
              <w:t>熟悉选品</w:t>
            </w:r>
            <w:proofErr w:type="gramEnd"/>
            <w:r>
              <w:rPr>
                <w:rFonts w:ascii="宋体" w:hAnsi="宋体" w:cs="Arial" w:hint="eastAsia"/>
                <w:kern w:val="0"/>
                <w:szCs w:val="21"/>
              </w:rPr>
              <w:t>、销售、客服、售后等整个流程，善于使用各种推广工具；</w:t>
            </w:r>
          </w:p>
          <w:p w:rsidR="006F5A1F" w:rsidRDefault="007139A5">
            <w:pPr>
              <w:spacing w:line="360" w:lineRule="auto"/>
              <w:rPr>
                <w:rFonts w:ascii="宋体" w:hAnsi="宋体" w:cs="Arial"/>
                <w:kern w:val="0"/>
                <w:szCs w:val="21"/>
              </w:rPr>
            </w:pPr>
            <w:r>
              <w:rPr>
                <w:rFonts w:ascii="宋体" w:hAnsi="宋体" w:cs="Arial" w:hint="eastAsia"/>
                <w:kern w:val="0"/>
                <w:szCs w:val="21"/>
              </w:rPr>
              <w:t>3、熟悉站外推广与引流，对维护和管理账号安全有丰富的经验</w:t>
            </w:r>
          </w:p>
          <w:p w:rsidR="006F5A1F" w:rsidRDefault="007139A5">
            <w:pPr>
              <w:spacing w:line="360" w:lineRule="auto"/>
              <w:rPr>
                <w:rFonts w:ascii="宋体" w:hAnsi="宋体" w:cs="Arial"/>
                <w:kern w:val="0"/>
                <w:szCs w:val="21"/>
              </w:rPr>
            </w:pPr>
            <w:r>
              <w:rPr>
                <w:rFonts w:ascii="宋体" w:hAnsi="宋体" w:cs="Arial" w:hint="eastAsia"/>
                <w:kern w:val="0"/>
                <w:szCs w:val="21"/>
              </w:rPr>
              <w:t>4、熟悉小家电的跨境运营，对欧美市场比较了解，有数据分析和统筹规划能力，能针对性地开展营销。</w:t>
            </w:r>
          </w:p>
        </w:tc>
        <w:tc>
          <w:tcPr>
            <w:tcW w:w="2424" w:type="dxa"/>
            <w:shd w:val="clear" w:color="auto" w:fill="auto"/>
          </w:tcPr>
          <w:p w:rsidR="006F5A1F" w:rsidRDefault="007139A5">
            <w:pPr>
              <w:widowControl/>
              <w:spacing w:line="360" w:lineRule="auto"/>
              <w:jc w:val="left"/>
              <w:rPr>
                <w:rFonts w:ascii="宋体" w:hAnsi="宋体" w:cs="Arial"/>
                <w:kern w:val="0"/>
                <w:szCs w:val="21"/>
              </w:rPr>
            </w:pPr>
            <w:r>
              <w:rPr>
                <w:rFonts w:ascii="宋体" w:hAnsi="宋体" w:cs="Arial" w:hint="eastAsia"/>
                <w:kern w:val="0"/>
                <w:szCs w:val="21"/>
              </w:rPr>
              <w:t>1、负责跨境电商包括产品上架、维护和优化页面，制定产品关键词等工作，带领团队达成销售目标；</w:t>
            </w:r>
          </w:p>
          <w:p w:rsidR="006F5A1F" w:rsidRDefault="007139A5">
            <w:pPr>
              <w:widowControl/>
              <w:spacing w:line="360" w:lineRule="auto"/>
              <w:jc w:val="left"/>
              <w:rPr>
                <w:rFonts w:ascii="宋体" w:hAnsi="宋体" w:cs="Arial"/>
                <w:kern w:val="0"/>
                <w:szCs w:val="21"/>
              </w:rPr>
            </w:pPr>
            <w:r>
              <w:rPr>
                <w:rFonts w:ascii="宋体" w:hAnsi="宋体" w:cs="Arial" w:hint="eastAsia"/>
                <w:kern w:val="0"/>
                <w:szCs w:val="21"/>
              </w:rPr>
              <w:t>2、负责跨境电商站点的调查与分析，及时掌握市场动态，快速响应热点，</w:t>
            </w:r>
            <w:proofErr w:type="gramStart"/>
            <w:r>
              <w:rPr>
                <w:rFonts w:ascii="宋体" w:hAnsi="宋体" w:cs="Arial" w:hint="eastAsia"/>
                <w:kern w:val="0"/>
                <w:szCs w:val="21"/>
              </w:rPr>
              <w:t>快速测款及</w:t>
            </w:r>
            <w:proofErr w:type="gramEnd"/>
            <w:r>
              <w:rPr>
                <w:rFonts w:ascii="宋体" w:hAnsi="宋体" w:cs="Arial" w:hint="eastAsia"/>
                <w:kern w:val="0"/>
                <w:szCs w:val="21"/>
              </w:rPr>
              <w:t>库存控制，制定营销策略，对销售数据进行跟踪和监控；提出前瞻性的运营思路；</w:t>
            </w:r>
          </w:p>
          <w:p w:rsidR="006F5A1F" w:rsidRDefault="007139A5">
            <w:pPr>
              <w:widowControl/>
              <w:spacing w:line="360" w:lineRule="auto"/>
              <w:jc w:val="left"/>
              <w:rPr>
                <w:rFonts w:ascii="宋体" w:hAnsi="宋体" w:cs="Arial"/>
                <w:kern w:val="0"/>
                <w:szCs w:val="21"/>
              </w:rPr>
            </w:pPr>
            <w:r>
              <w:rPr>
                <w:rFonts w:ascii="宋体" w:hAnsi="宋体" w:cs="Arial" w:hint="eastAsia"/>
                <w:kern w:val="0"/>
                <w:szCs w:val="21"/>
              </w:rPr>
              <w:t>3、完善公司跨境电商平台各项政策与制度，保持平台的好评率和良好的信用度，完善运营所需的标准业务流程并督导执行。</w:t>
            </w:r>
          </w:p>
          <w:p w:rsidR="006F5A1F" w:rsidRDefault="007139A5">
            <w:pPr>
              <w:widowControl/>
              <w:spacing w:line="360" w:lineRule="auto"/>
              <w:jc w:val="left"/>
              <w:rPr>
                <w:rFonts w:ascii="宋体" w:hAnsi="宋体" w:cs="Arial"/>
                <w:kern w:val="0"/>
                <w:szCs w:val="21"/>
              </w:rPr>
            </w:pPr>
            <w:r>
              <w:rPr>
                <w:rFonts w:ascii="宋体" w:hAnsi="宋体" w:cs="Arial" w:hint="eastAsia"/>
                <w:kern w:val="0"/>
                <w:szCs w:val="21"/>
              </w:rPr>
              <w:t>4、制定产品的宣传传播策略、监控传播效果，及时调整传播方案。</w:t>
            </w:r>
          </w:p>
        </w:tc>
        <w:tc>
          <w:tcPr>
            <w:tcW w:w="2231" w:type="dxa"/>
            <w:shd w:val="clear" w:color="auto" w:fill="auto"/>
          </w:tcPr>
          <w:p w:rsidR="006F5A1F" w:rsidRDefault="007139A5">
            <w:pPr>
              <w:widowControl/>
              <w:spacing w:line="360" w:lineRule="auto"/>
              <w:jc w:val="left"/>
              <w:rPr>
                <w:rFonts w:ascii="宋体" w:hAnsi="宋体" w:cs="Arial"/>
                <w:kern w:val="0"/>
                <w:szCs w:val="21"/>
              </w:rPr>
            </w:pPr>
            <w:r>
              <w:rPr>
                <w:rFonts w:ascii="宋体" w:hAnsi="宋体" w:cs="Arial" w:hint="eastAsia"/>
                <w:kern w:val="0"/>
                <w:szCs w:val="21"/>
              </w:rPr>
              <w:t>网店运营与管理实训、网店运营创业实训、电子商务文案写作、电子商务数据分析与应用、消费者心理学、市场营销学</w:t>
            </w:r>
          </w:p>
        </w:tc>
      </w:tr>
      <w:tr w:rsidR="006F5A1F">
        <w:trPr>
          <w:trHeight w:val="454"/>
        </w:trPr>
        <w:tc>
          <w:tcPr>
            <w:tcW w:w="783" w:type="dxa"/>
            <w:shd w:val="clear" w:color="auto" w:fill="auto"/>
          </w:tcPr>
          <w:p w:rsidR="006F5A1F" w:rsidRDefault="007139A5">
            <w:pPr>
              <w:widowControl/>
              <w:shd w:val="clear" w:color="auto" w:fill="FFFFFF"/>
              <w:spacing w:line="360" w:lineRule="auto"/>
              <w:jc w:val="left"/>
              <w:rPr>
                <w:rFonts w:ascii="宋体" w:hAnsi="宋体" w:cs="Arial"/>
                <w:b/>
                <w:bCs/>
                <w:kern w:val="0"/>
                <w:sz w:val="18"/>
                <w:szCs w:val="18"/>
              </w:rPr>
            </w:pPr>
            <w:r>
              <w:rPr>
                <w:rFonts w:ascii="宋体" w:hAnsi="宋体" w:hint="eastAsia"/>
                <w:bCs/>
                <w:szCs w:val="21"/>
              </w:rPr>
              <w:t>跨境电商网络营销专员</w:t>
            </w:r>
          </w:p>
        </w:tc>
        <w:tc>
          <w:tcPr>
            <w:tcW w:w="4005" w:type="dxa"/>
            <w:shd w:val="clear" w:color="auto" w:fill="auto"/>
          </w:tcPr>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1、具备一定英语水平；</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2、有跨境电商品牌或营销、策划岗位工作经验；</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 xml:space="preserve">3、文案功底强，能撰写英文文案、英语读写熟练； </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4、熟悉海外推广渠道，各大社交媒体平台及其特性；</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5、熟练掌握海外各渠道的推广技巧和活动</w:t>
            </w:r>
            <w:r>
              <w:rPr>
                <w:rFonts w:ascii="宋体" w:hAnsi="宋体" w:cs="Arial" w:hint="eastAsia"/>
                <w:kern w:val="0"/>
                <w:szCs w:val="21"/>
              </w:rPr>
              <w:lastRenderedPageBreak/>
              <w:t>策划；</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6、有一定海外推广资源。</w:t>
            </w:r>
          </w:p>
        </w:tc>
        <w:tc>
          <w:tcPr>
            <w:tcW w:w="2424" w:type="dxa"/>
            <w:shd w:val="clear" w:color="auto" w:fill="auto"/>
          </w:tcPr>
          <w:p w:rsidR="006F5A1F" w:rsidRDefault="007139A5">
            <w:pPr>
              <w:widowControl/>
              <w:spacing w:line="360" w:lineRule="auto"/>
              <w:jc w:val="left"/>
              <w:rPr>
                <w:rFonts w:ascii="宋体" w:hAnsi="宋体" w:cs="Arial"/>
                <w:kern w:val="0"/>
                <w:szCs w:val="21"/>
              </w:rPr>
            </w:pPr>
            <w:r>
              <w:rPr>
                <w:rFonts w:ascii="宋体" w:hAnsi="宋体" w:cs="Arial" w:hint="eastAsia"/>
                <w:kern w:val="0"/>
                <w:szCs w:val="21"/>
              </w:rPr>
              <w:lastRenderedPageBreak/>
              <w:t>1、媒体的视觉、功能、关键字策划、传播内容规划；</w:t>
            </w:r>
          </w:p>
          <w:p w:rsidR="006F5A1F" w:rsidRDefault="007139A5">
            <w:pPr>
              <w:widowControl/>
              <w:spacing w:line="360" w:lineRule="auto"/>
              <w:jc w:val="left"/>
              <w:rPr>
                <w:rFonts w:ascii="宋体" w:hAnsi="宋体" w:cs="Arial"/>
                <w:kern w:val="0"/>
                <w:szCs w:val="21"/>
              </w:rPr>
            </w:pPr>
            <w:r>
              <w:rPr>
                <w:rFonts w:ascii="宋体" w:hAnsi="宋体" w:cs="Arial" w:hint="eastAsia"/>
                <w:kern w:val="0"/>
                <w:szCs w:val="21"/>
              </w:rPr>
              <w:t>2、品牌形象文案策划、产品销售概念策划、产品销售文案策划、各种广告文字策划；</w:t>
            </w:r>
          </w:p>
          <w:p w:rsidR="006F5A1F" w:rsidRDefault="007139A5">
            <w:pPr>
              <w:widowControl/>
              <w:spacing w:line="360" w:lineRule="auto"/>
              <w:jc w:val="left"/>
              <w:rPr>
                <w:rFonts w:ascii="宋体" w:hAnsi="宋体" w:cs="Arial"/>
                <w:kern w:val="0"/>
                <w:szCs w:val="21"/>
              </w:rPr>
            </w:pPr>
            <w:r>
              <w:rPr>
                <w:rFonts w:ascii="宋体" w:hAnsi="宋体" w:cs="Arial" w:hint="eastAsia"/>
                <w:kern w:val="0"/>
                <w:szCs w:val="21"/>
              </w:rPr>
              <w:t>3、新媒体渠道的营销策</w:t>
            </w:r>
            <w:r>
              <w:rPr>
                <w:rFonts w:ascii="宋体" w:hAnsi="宋体" w:cs="Arial" w:hint="eastAsia"/>
                <w:kern w:val="0"/>
                <w:szCs w:val="21"/>
              </w:rPr>
              <w:lastRenderedPageBreak/>
              <w:t>划方案制定；</w:t>
            </w:r>
          </w:p>
          <w:p w:rsidR="006F5A1F" w:rsidRDefault="007139A5">
            <w:pPr>
              <w:widowControl/>
              <w:spacing w:line="360" w:lineRule="auto"/>
              <w:jc w:val="left"/>
              <w:rPr>
                <w:rFonts w:ascii="宋体" w:hAnsi="宋体" w:cs="Arial"/>
                <w:kern w:val="0"/>
                <w:szCs w:val="21"/>
              </w:rPr>
            </w:pPr>
            <w:r>
              <w:rPr>
                <w:rFonts w:ascii="宋体" w:hAnsi="宋体" w:cs="Arial" w:hint="eastAsia"/>
                <w:kern w:val="0"/>
                <w:szCs w:val="21"/>
              </w:rPr>
              <w:t>4、对消费者的购买心理和行为进行充分的市场调查并上交季度的调查报告，对竞争品牌产品、价格、功能、促销手段、广告策略、竞争手段进行分析和总结。</w:t>
            </w:r>
          </w:p>
        </w:tc>
        <w:tc>
          <w:tcPr>
            <w:tcW w:w="2231" w:type="dxa"/>
            <w:shd w:val="clear" w:color="auto" w:fill="auto"/>
          </w:tcPr>
          <w:p w:rsidR="006F5A1F" w:rsidRDefault="007139A5">
            <w:pPr>
              <w:rPr>
                <w:rFonts w:ascii="宋体" w:hAnsi="宋体"/>
                <w:bCs/>
                <w:sz w:val="18"/>
                <w:szCs w:val="18"/>
              </w:rPr>
            </w:pPr>
            <w:r>
              <w:rPr>
                <w:rFonts w:ascii="宋体" w:hAnsi="宋体" w:cs="Arial" w:hint="eastAsia"/>
                <w:kern w:val="0"/>
                <w:szCs w:val="21"/>
              </w:rPr>
              <w:lastRenderedPageBreak/>
              <w:t>视觉营销、市场营销学（市场调研与数据分析）、电子商务文案写作、消费者心理学、商品广告设计</w:t>
            </w:r>
          </w:p>
        </w:tc>
      </w:tr>
      <w:tr w:rsidR="006F5A1F">
        <w:trPr>
          <w:trHeight w:val="454"/>
        </w:trPr>
        <w:tc>
          <w:tcPr>
            <w:tcW w:w="783" w:type="dxa"/>
            <w:shd w:val="clear" w:color="auto" w:fill="auto"/>
          </w:tcPr>
          <w:p w:rsidR="006F5A1F" w:rsidRDefault="007139A5">
            <w:pPr>
              <w:rPr>
                <w:rFonts w:ascii="宋体" w:hAnsi="宋体"/>
                <w:bCs/>
                <w:szCs w:val="21"/>
              </w:rPr>
            </w:pPr>
            <w:r>
              <w:rPr>
                <w:rFonts w:ascii="宋体" w:hAnsi="宋体" w:hint="eastAsia"/>
                <w:bCs/>
                <w:szCs w:val="21"/>
              </w:rPr>
              <w:lastRenderedPageBreak/>
              <w:t>跨境电商物流专员</w:t>
            </w:r>
          </w:p>
        </w:tc>
        <w:tc>
          <w:tcPr>
            <w:tcW w:w="4005" w:type="dxa"/>
            <w:shd w:val="clear" w:color="auto" w:fill="auto"/>
          </w:tcPr>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1、拥有跨境电商物流质控工作经验，熟悉跨境电</w:t>
            </w:r>
            <w:proofErr w:type="gramStart"/>
            <w:r>
              <w:rPr>
                <w:rFonts w:ascii="宋体" w:hAnsi="宋体" w:cs="Arial" w:hint="eastAsia"/>
                <w:kern w:val="0"/>
                <w:szCs w:val="21"/>
              </w:rPr>
              <w:t>商模式下物流</w:t>
            </w:r>
            <w:proofErr w:type="gramEnd"/>
            <w:r>
              <w:rPr>
                <w:rFonts w:ascii="宋体" w:hAnsi="宋体" w:cs="Arial" w:hint="eastAsia"/>
                <w:kern w:val="0"/>
                <w:szCs w:val="21"/>
              </w:rPr>
              <w:t>仓储作业流程及特点；</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2、具备良好的数据分析和物流系统理解能力；</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3、具备较强的沟通能力了和表达能力，具有较强执行力、原则性及推动力；</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4、熟练掌握电脑办公软件。</w:t>
            </w:r>
          </w:p>
        </w:tc>
        <w:tc>
          <w:tcPr>
            <w:tcW w:w="2424" w:type="dxa"/>
            <w:shd w:val="clear" w:color="auto" w:fill="auto"/>
          </w:tcPr>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1、负责监督、检查、反馈站点物流部日常运营情况，发送日常报表；</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2、整理、汇总、分析仓储物流各部门运营以及节点数据，监控物流各环节作业时效；</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3、监督、检查各站点SOP、各作业现场5S执行落地情况，并及时反馈问题；</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4、为目标客户提供解决国际物流问题的优良方案及报价；</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5、分析、查明</w:t>
            </w:r>
            <w:proofErr w:type="gramStart"/>
            <w:r>
              <w:rPr>
                <w:rFonts w:ascii="宋体" w:hAnsi="宋体" w:cs="Arial" w:hint="eastAsia"/>
                <w:kern w:val="0"/>
                <w:szCs w:val="21"/>
              </w:rPr>
              <w:t>物流客诉订单</w:t>
            </w:r>
            <w:proofErr w:type="gramEnd"/>
            <w:r>
              <w:rPr>
                <w:rFonts w:ascii="宋体" w:hAnsi="宋体" w:cs="Arial" w:hint="eastAsia"/>
                <w:kern w:val="0"/>
                <w:szCs w:val="21"/>
              </w:rPr>
              <w:t>、异常订单原因，跟踪处理、定责，汇报处理结果；</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6、根据行情变动，设计及开创满足市场需求的物流产品；</w:t>
            </w:r>
          </w:p>
        </w:tc>
        <w:tc>
          <w:tcPr>
            <w:tcW w:w="2231" w:type="dxa"/>
            <w:shd w:val="clear" w:color="auto" w:fill="auto"/>
          </w:tcPr>
          <w:p w:rsidR="006F5A1F" w:rsidRDefault="007139A5">
            <w:pPr>
              <w:rPr>
                <w:rFonts w:ascii="宋体" w:hAnsi="宋体"/>
                <w:bCs/>
                <w:sz w:val="18"/>
                <w:szCs w:val="18"/>
              </w:rPr>
            </w:pPr>
            <w:r>
              <w:rPr>
                <w:rFonts w:ascii="宋体" w:hAnsi="宋体" w:cs="Arial" w:hint="eastAsia"/>
                <w:kern w:val="0"/>
                <w:szCs w:val="21"/>
              </w:rPr>
              <w:t>电子商务数据分析与应用、电子商务物流、电子商务综合实训（含跨境电商）</w:t>
            </w:r>
          </w:p>
        </w:tc>
      </w:tr>
      <w:tr w:rsidR="006F5A1F">
        <w:trPr>
          <w:trHeight w:val="454"/>
        </w:trPr>
        <w:tc>
          <w:tcPr>
            <w:tcW w:w="783" w:type="dxa"/>
            <w:shd w:val="clear" w:color="auto" w:fill="auto"/>
          </w:tcPr>
          <w:p w:rsidR="006F5A1F" w:rsidRDefault="007139A5">
            <w:pPr>
              <w:rPr>
                <w:rFonts w:ascii="宋体" w:hAnsi="宋体"/>
                <w:bCs/>
                <w:szCs w:val="21"/>
              </w:rPr>
            </w:pPr>
            <w:r>
              <w:rPr>
                <w:rFonts w:ascii="宋体" w:hAnsi="宋体" w:hint="eastAsia"/>
                <w:bCs/>
                <w:szCs w:val="21"/>
              </w:rPr>
              <w:lastRenderedPageBreak/>
              <w:t>网店美工专才</w:t>
            </w:r>
          </w:p>
        </w:tc>
        <w:tc>
          <w:tcPr>
            <w:tcW w:w="4005" w:type="dxa"/>
            <w:shd w:val="clear" w:color="auto" w:fill="auto"/>
          </w:tcPr>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1、有扎实的艺术设计能力和较高的美术功底、较强的色彩感、良好的创意思维、理解能力和策划能力；</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2、精通PHOTOSHOP，CORELDRAW等主流平面设计软件，熟练使用FLASH，DREAMWEAVER等网页制作工具，熟练应用HTML和CSS进行网页布局控制，能独立完成网站界面设计，宣传品平面设计及公司的各类宣传资料制作；</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3、具备高度的责任心及团队精神，愿意接受挑战性的工作，能够及时高效完成任务；</w:t>
            </w:r>
          </w:p>
        </w:tc>
        <w:tc>
          <w:tcPr>
            <w:tcW w:w="2424" w:type="dxa"/>
            <w:shd w:val="clear" w:color="auto" w:fill="auto"/>
          </w:tcPr>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1、负责网站整体的美术设计和创意。</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2、网页制作、封面、宣传品平面设计、网页广告和相关图片的制作。</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3、“详细，全面，完整”了解项目的基本情况，分析设计方向与项目特色。</w:t>
            </w:r>
          </w:p>
          <w:p w:rsidR="006F5A1F" w:rsidRDefault="007139A5">
            <w:pPr>
              <w:pStyle w:val="ad"/>
              <w:widowControl/>
              <w:spacing w:line="360" w:lineRule="auto"/>
              <w:ind w:rightChars="-148" w:right="-311" w:firstLineChars="0" w:firstLine="0"/>
              <w:jc w:val="left"/>
              <w:rPr>
                <w:rFonts w:ascii="宋体" w:hAnsi="宋体" w:cs="Arial"/>
                <w:kern w:val="0"/>
                <w:szCs w:val="21"/>
              </w:rPr>
            </w:pPr>
            <w:r>
              <w:rPr>
                <w:rFonts w:ascii="宋体" w:hAnsi="宋体" w:cs="Arial" w:hint="eastAsia"/>
                <w:kern w:val="0"/>
                <w:szCs w:val="21"/>
              </w:rPr>
              <w:t>4、负责协助网站开发人员进行页面设计等工作。</w:t>
            </w:r>
          </w:p>
          <w:p w:rsidR="006F5A1F" w:rsidRDefault="007139A5">
            <w:pPr>
              <w:pStyle w:val="ad"/>
              <w:widowControl/>
              <w:spacing w:line="360" w:lineRule="auto"/>
              <w:ind w:firstLineChars="0" w:firstLine="0"/>
              <w:jc w:val="left"/>
              <w:rPr>
                <w:rFonts w:ascii="宋体" w:hAnsi="宋体" w:cs="Arial"/>
                <w:kern w:val="0"/>
                <w:szCs w:val="21"/>
              </w:rPr>
            </w:pPr>
            <w:r>
              <w:rPr>
                <w:rFonts w:ascii="宋体" w:hAnsi="宋体" w:cs="Arial" w:hint="eastAsia"/>
                <w:kern w:val="0"/>
                <w:szCs w:val="21"/>
              </w:rPr>
              <w:t>5、负责网站主题、整体版面编排和视觉感受实现；活动物料及专题设计及图片摄影制作、图片处理；企业产品客户端UI整体风格和视觉感受的把握。</w:t>
            </w:r>
          </w:p>
        </w:tc>
        <w:tc>
          <w:tcPr>
            <w:tcW w:w="2231" w:type="dxa"/>
          </w:tcPr>
          <w:p w:rsidR="006F5A1F" w:rsidRDefault="007139A5">
            <w:pPr>
              <w:rPr>
                <w:rFonts w:ascii="宋体" w:hAnsi="宋体"/>
                <w:bCs/>
                <w:sz w:val="18"/>
                <w:szCs w:val="18"/>
              </w:rPr>
            </w:pPr>
            <w:r>
              <w:rPr>
                <w:rFonts w:ascii="宋体" w:hAnsi="宋体" w:cs="Arial" w:hint="eastAsia"/>
                <w:kern w:val="0"/>
                <w:szCs w:val="21"/>
              </w:rPr>
              <w:t>商品拍摄与图片处理、电子商务网站与网页设计、平面设计、消费者心理学</w:t>
            </w:r>
          </w:p>
        </w:tc>
      </w:tr>
    </w:tbl>
    <w:p w:rsidR="006F5A1F" w:rsidRDefault="007139A5">
      <w:pPr>
        <w:pStyle w:val="2"/>
        <w:keepLines w:val="0"/>
      </w:pPr>
      <w:r>
        <w:rPr>
          <w:rFonts w:hint="eastAsia"/>
        </w:rPr>
        <w:t>五、培养目标</w:t>
      </w:r>
    </w:p>
    <w:p w:rsidR="006F5A1F" w:rsidRDefault="007139A5">
      <w:pPr>
        <w:spacing w:line="360" w:lineRule="auto"/>
        <w:ind w:firstLineChars="200" w:firstLine="420"/>
      </w:pPr>
      <w:r>
        <w:rPr>
          <w:rFonts w:hint="eastAsia"/>
        </w:rPr>
        <w:t>本专业培养能够</w:t>
      </w:r>
      <w:proofErr w:type="gramStart"/>
      <w:r>
        <w:rPr>
          <w:rFonts w:hint="eastAsia"/>
        </w:rPr>
        <w:t>践行</w:t>
      </w:r>
      <w:proofErr w:type="gramEnd"/>
      <w:r>
        <w:rPr>
          <w:rFonts w:hint="eastAsia"/>
        </w:rPr>
        <w:t>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制造业，批发业，零售业，互联网和相关服务，商业服务业，交通运输、仓储和邮政业的跨境电商运营专员、海外推广专员、跨境电商数据分析专员、跨境电商客服专员、视觉营销设计专员、跨境物流专员等岗位（群），能够从事跨境电商店铺运营、视觉营销设计、海外推广、跨境电商数据分析、跨境电</w:t>
      </w:r>
      <w:proofErr w:type="gramStart"/>
      <w:r>
        <w:rPr>
          <w:rFonts w:hint="eastAsia"/>
        </w:rPr>
        <w:t>商客户</w:t>
      </w:r>
      <w:proofErr w:type="gramEnd"/>
      <w:r>
        <w:rPr>
          <w:rFonts w:hint="eastAsia"/>
        </w:rPr>
        <w:t>服务及跨境物流管理等工作的高技能人才。</w:t>
      </w:r>
    </w:p>
    <w:p w:rsidR="006F5A1F" w:rsidRDefault="007139A5">
      <w:pPr>
        <w:pStyle w:val="3"/>
        <w:keepLines w:val="0"/>
        <w:ind w:firstLine="420"/>
      </w:pPr>
      <w:r>
        <w:rPr>
          <w:rFonts w:hint="eastAsia"/>
        </w:rPr>
        <w:t>（一）素质</w:t>
      </w:r>
    </w:p>
    <w:p w:rsidR="006F5A1F" w:rsidRDefault="007139A5">
      <w:pPr>
        <w:pStyle w:val="ad"/>
        <w:spacing w:line="360" w:lineRule="auto"/>
        <w:rPr>
          <w:rFonts w:ascii="宋体" w:hAnsi="宋体"/>
          <w:szCs w:val="21"/>
        </w:rPr>
      </w:pPr>
      <w:r>
        <w:rPr>
          <w:rFonts w:ascii="宋体" w:hAnsi="宋体" w:hint="eastAsia"/>
          <w:szCs w:val="21"/>
        </w:rPr>
        <w:t>(1)思想政治素质：思想政治素质：坚定拥护中国共产党领导和中国特色社会主义制度，掌握马列主义、毛泽东思想、邓小平理论、“三个代表”思想、习近平新时代中国特色社会主义思想的基本原理</w:t>
      </w:r>
      <w:r>
        <w:rPr>
          <w:rFonts w:ascii="宋体" w:hAnsi="宋体" w:hint="eastAsia"/>
          <w:szCs w:val="21"/>
        </w:rPr>
        <w:lastRenderedPageBreak/>
        <w:t>和精神实质；以习近平新时代中国特色社会主义思想为指导，</w:t>
      </w:r>
      <w:proofErr w:type="gramStart"/>
      <w:r>
        <w:rPr>
          <w:rFonts w:ascii="宋体" w:hAnsi="宋体" w:hint="eastAsia"/>
          <w:szCs w:val="21"/>
        </w:rPr>
        <w:t>践行</w:t>
      </w:r>
      <w:proofErr w:type="gramEnd"/>
      <w:r>
        <w:rPr>
          <w:rFonts w:ascii="宋体" w:hAnsi="宋体" w:hint="eastAsia"/>
          <w:szCs w:val="21"/>
        </w:rPr>
        <w:t>社会主义核心价值观，具有坚定的理想信念、深厚的爱国情感和中华民族自豪感。</w:t>
      </w:r>
    </w:p>
    <w:p w:rsidR="006F5A1F" w:rsidRDefault="007139A5">
      <w:pPr>
        <w:pStyle w:val="ad"/>
        <w:spacing w:line="360" w:lineRule="auto"/>
        <w:ind w:left="420" w:firstLineChars="0" w:firstLine="0"/>
        <w:rPr>
          <w:rFonts w:ascii="宋体" w:hAnsi="宋体"/>
          <w:szCs w:val="21"/>
        </w:rPr>
      </w:pPr>
      <w:r>
        <w:rPr>
          <w:rFonts w:ascii="宋体" w:hAnsi="宋体" w:hint="eastAsia"/>
          <w:szCs w:val="21"/>
        </w:rPr>
        <w:t>(2)文化素质：崇尚宪法、遵法守纪、崇德向善、诚实守信、尊重生命、热爱劳动，履行道德准则</w:t>
      </w:r>
    </w:p>
    <w:p w:rsidR="006F5A1F" w:rsidRDefault="007139A5">
      <w:pPr>
        <w:pStyle w:val="ad"/>
        <w:spacing w:line="360" w:lineRule="auto"/>
        <w:ind w:firstLineChars="0" w:firstLine="0"/>
        <w:rPr>
          <w:rFonts w:ascii="宋体" w:hAnsi="宋体"/>
          <w:szCs w:val="21"/>
        </w:rPr>
      </w:pPr>
      <w:r>
        <w:rPr>
          <w:rFonts w:ascii="宋体" w:hAnsi="宋体" w:hint="eastAsia"/>
          <w:szCs w:val="21"/>
        </w:rPr>
        <w:t>和行为规范，具有社会责任感和社会参与意识；</w:t>
      </w:r>
    </w:p>
    <w:p w:rsidR="006F5A1F" w:rsidRDefault="007139A5">
      <w:pPr>
        <w:pStyle w:val="ad"/>
        <w:spacing w:line="360" w:lineRule="auto"/>
        <w:ind w:left="420" w:firstLineChars="0" w:firstLine="0"/>
        <w:rPr>
          <w:rFonts w:ascii="宋体" w:hAnsi="宋体"/>
          <w:szCs w:val="21"/>
        </w:rPr>
      </w:pPr>
      <w:r>
        <w:rPr>
          <w:rFonts w:ascii="宋体" w:hAnsi="宋体" w:hint="eastAsia"/>
          <w:szCs w:val="21"/>
        </w:rPr>
        <w:t>(3)职业素质：具有质量意识、环保意识、安全意识、科学素养、信息素养、工匠精神、创新思维；</w:t>
      </w:r>
    </w:p>
    <w:p w:rsidR="006F5A1F" w:rsidRDefault="007139A5">
      <w:pPr>
        <w:pStyle w:val="ad"/>
        <w:spacing w:line="360" w:lineRule="auto"/>
        <w:rPr>
          <w:rFonts w:ascii="宋体" w:hAnsi="宋体"/>
          <w:szCs w:val="21"/>
        </w:rPr>
      </w:pPr>
      <w:r>
        <w:rPr>
          <w:rFonts w:ascii="宋体" w:hAnsi="宋体" w:hint="eastAsia"/>
          <w:szCs w:val="21"/>
        </w:rPr>
        <w:t>勇于奋斗、乐观向上，具有自我管理能力、职业生涯规划的意识，有较强的集体意识和团队合作精神；</w:t>
      </w:r>
    </w:p>
    <w:p w:rsidR="006F5A1F" w:rsidRDefault="007139A5">
      <w:pPr>
        <w:pStyle w:val="ad"/>
        <w:spacing w:line="360" w:lineRule="auto"/>
        <w:rPr>
          <w:rFonts w:ascii="宋体" w:hAnsi="宋体"/>
          <w:szCs w:val="21"/>
        </w:rPr>
      </w:pPr>
      <w:r>
        <w:rPr>
          <w:rFonts w:ascii="宋体" w:hAnsi="宋体" w:hint="eastAsia"/>
          <w:szCs w:val="21"/>
        </w:rPr>
        <w:t>（4）身心素质：具有健康的体魄，心理和健全的人格，掌握基本运动知识和运动技能，养成良好的健身与卫生习惯以及良好的行为习惯；具有一定的审美和人文素养，能够形成1-2项艺术特长；</w:t>
      </w:r>
    </w:p>
    <w:p w:rsidR="006F5A1F" w:rsidRDefault="007139A5">
      <w:pPr>
        <w:pStyle w:val="3"/>
        <w:keepLines w:val="0"/>
        <w:ind w:firstLine="420"/>
      </w:pPr>
      <w:r>
        <w:rPr>
          <w:rFonts w:hint="eastAsia"/>
        </w:rPr>
        <w:t>（二）知识</w:t>
      </w:r>
      <w:r>
        <w:rPr>
          <w:rFonts w:hint="eastAsia"/>
        </w:rPr>
        <w:t xml:space="preserve"> </w:t>
      </w:r>
    </w:p>
    <w:p w:rsidR="006F5A1F" w:rsidRDefault="007139A5">
      <w:pPr>
        <w:pStyle w:val="ad"/>
        <w:spacing w:line="360" w:lineRule="auto"/>
        <w:ind w:left="840" w:firstLineChars="0" w:hanging="420"/>
        <w:rPr>
          <w:rFonts w:ascii="宋体" w:hAnsi="宋体"/>
          <w:szCs w:val="21"/>
        </w:rPr>
      </w:pPr>
      <w:r>
        <w:rPr>
          <w:rFonts w:ascii="宋体" w:hAnsi="宋体" w:hint="eastAsia"/>
          <w:szCs w:val="21"/>
        </w:rPr>
        <w:t>(1)掌握必备的思想政治理论、科学文化基础知识和中华优秀传统文化知识；</w:t>
      </w:r>
    </w:p>
    <w:p w:rsidR="006F5A1F" w:rsidRDefault="007139A5">
      <w:pPr>
        <w:pStyle w:val="ad"/>
        <w:spacing w:line="360" w:lineRule="auto"/>
        <w:ind w:left="840" w:firstLineChars="0" w:hanging="420"/>
        <w:rPr>
          <w:rFonts w:ascii="宋体" w:hAnsi="宋体"/>
          <w:szCs w:val="21"/>
        </w:rPr>
      </w:pPr>
      <w:r>
        <w:rPr>
          <w:rFonts w:ascii="宋体" w:hAnsi="宋体" w:hint="eastAsia"/>
          <w:szCs w:val="21"/>
        </w:rPr>
        <w:t>(2)掌握军事理论知识、心理健康知识、创新创业知识、职业发展与就业指导；</w:t>
      </w:r>
    </w:p>
    <w:p w:rsidR="006F5A1F" w:rsidRDefault="007139A5">
      <w:pPr>
        <w:pStyle w:val="ad"/>
        <w:spacing w:line="360" w:lineRule="auto"/>
        <w:ind w:left="840" w:firstLineChars="0" w:hanging="420"/>
        <w:rPr>
          <w:rFonts w:ascii="宋体" w:hAnsi="宋体"/>
          <w:szCs w:val="21"/>
        </w:rPr>
      </w:pPr>
      <w:r>
        <w:rPr>
          <w:rFonts w:ascii="宋体" w:hAnsi="宋体" w:hint="eastAsia"/>
          <w:szCs w:val="21"/>
        </w:rPr>
        <w:t>(3)具备数学、经济、统计、计算机基础、外语、企业管理实务、会计基础、国际贸易、市场营销、网络销售、物流管理、图片拍摄与处理、视频拍摄与处理商务谈判、市场调研、网页制作、消费者心理学与行为分析、商贸法规、计算机网络技术等知识；</w:t>
      </w:r>
    </w:p>
    <w:p w:rsidR="006F5A1F" w:rsidRDefault="007139A5">
      <w:pPr>
        <w:pStyle w:val="ad"/>
        <w:spacing w:line="360" w:lineRule="auto"/>
        <w:ind w:left="840" w:firstLineChars="0" w:hanging="420"/>
        <w:rPr>
          <w:b/>
        </w:rPr>
      </w:pPr>
      <w:r>
        <w:rPr>
          <w:rFonts w:ascii="宋体" w:hAnsi="宋体" w:hint="eastAsia"/>
          <w:szCs w:val="21"/>
        </w:rPr>
        <w:t>(4)掌握商品摄影、商务礼仪、商务图像图形处理、网络消费者行为、进出口贸易实务等专业技能；</w:t>
      </w:r>
    </w:p>
    <w:p w:rsidR="006F5A1F" w:rsidRDefault="007139A5">
      <w:pPr>
        <w:pStyle w:val="3"/>
        <w:keepLines w:val="0"/>
        <w:ind w:firstLine="420"/>
      </w:pPr>
      <w:r>
        <w:rPr>
          <w:rFonts w:hint="eastAsia"/>
        </w:rPr>
        <w:t>（三）能力</w:t>
      </w:r>
    </w:p>
    <w:p w:rsidR="006F5A1F" w:rsidRDefault="007139A5">
      <w:pPr>
        <w:pStyle w:val="ad"/>
        <w:spacing w:line="360" w:lineRule="auto"/>
        <w:ind w:left="836" w:firstLineChars="0" w:hanging="420"/>
        <w:rPr>
          <w:rFonts w:ascii="宋体" w:hAnsi="宋体"/>
          <w:szCs w:val="21"/>
        </w:rPr>
      </w:pPr>
      <w:r>
        <w:rPr>
          <w:rFonts w:ascii="宋体" w:hAnsi="宋体" w:hint="eastAsia"/>
          <w:szCs w:val="21"/>
        </w:rPr>
        <w:t>(1)具备商品拍摄和视频拍摄及处理的基本能力，能够很好的把握淘宝，</w:t>
      </w:r>
      <w:proofErr w:type="gramStart"/>
      <w:r>
        <w:rPr>
          <w:rFonts w:ascii="宋体" w:hAnsi="宋体" w:hint="eastAsia"/>
          <w:szCs w:val="21"/>
        </w:rPr>
        <w:t>抖音等电</w:t>
      </w:r>
      <w:proofErr w:type="gramEnd"/>
      <w:r>
        <w:rPr>
          <w:rFonts w:ascii="宋体" w:hAnsi="宋体" w:hint="eastAsia"/>
          <w:szCs w:val="21"/>
        </w:rPr>
        <w:t>商直播平台的趋势；</w:t>
      </w:r>
    </w:p>
    <w:p w:rsidR="006F5A1F" w:rsidRDefault="007139A5">
      <w:pPr>
        <w:pStyle w:val="ad"/>
        <w:spacing w:line="360" w:lineRule="auto"/>
        <w:ind w:left="836" w:firstLineChars="0" w:hanging="420"/>
        <w:rPr>
          <w:rFonts w:ascii="宋体" w:hAnsi="宋体"/>
          <w:szCs w:val="21"/>
        </w:rPr>
      </w:pPr>
      <w:r>
        <w:rPr>
          <w:rFonts w:ascii="宋体" w:hAnsi="宋体" w:hint="eastAsia"/>
          <w:szCs w:val="21"/>
        </w:rPr>
        <w:t>(2)具有良好的网络营销和市场销售能力；</w:t>
      </w:r>
    </w:p>
    <w:p w:rsidR="006F5A1F" w:rsidRDefault="007139A5">
      <w:pPr>
        <w:pStyle w:val="ad"/>
        <w:spacing w:line="360" w:lineRule="auto"/>
        <w:ind w:left="836" w:firstLineChars="0" w:hanging="420"/>
        <w:rPr>
          <w:rFonts w:ascii="宋体" w:hAnsi="宋体"/>
          <w:szCs w:val="21"/>
        </w:rPr>
      </w:pPr>
      <w:r>
        <w:rPr>
          <w:rFonts w:ascii="宋体" w:hAnsi="宋体" w:hint="eastAsia"/>
          <w:szCs w:val="21"/>
        </w:rPr>
        <w:t>(3)具备良好的图像采集与处理能力；具有电子商务网页制作、网站设计的能力；</w:t>
      </w:r>
    </w:p>
    <w:p w:rsidR="006F5A1F" w:rsidRDefault="007139A5">
      <w:pPr>
        <w:pStyle w:val="ad"/>
        <w:spacing w:line="360" w:lineRule="auto"/>
        <w:ind w:left="836" w:firstLineChars="0" w:hanging="420"/>
        <w:rPr>
          <w:rFonts w:ascii="宋体" w:hAnsi="宋体"/>
          <w:szCs w:val="21"/>
        </w:rPr>
      </w:pPr>
      <w:r>
        <w:rPr>
          <w:rFonts w:ascii="宋体" w:hAnsi="宋体" w:hint="eastAsia"/>
          <w:szCs w:val="21"/>
        </w:rPr>
        <w:t>(4)具备分析网络消费者心理与购买行为规律的能力；</w:t>
      </w:r>
    </w:p>
    <w:p w:rsidR="006F5A1F" w:rsidRDefault="007139A5">
      <w:pPr>
        <w:pStyle w:val="ad"/>
        <w:spacing w:line="360" w:lineRule="auto"/>
        <w:ind w:left="836" w:firstLineChars="0" w:hanging="420"/>
        <w:rPr>
          <w:rFonts w:ascii="宋体" w:hAnsi="宋体"/>
          <w:b/>
          <w:szCs w:val="21"/>
        </w:rPr>
      </w:pPr>
      <w:r>
        <w:rPr>
          <w:rFonts w:ascii="宋体" w:hAnsi="宋体" w:hint="eastAsia"/>
          <w:szCs w:val="21"/>
        </w:rPr>
        <w:t>(5)具备网络客户服务能力；</w:t>
      </w:r>
    </w:p>
    <w:p w:rsidR="006F5A1F" w:rsidRDefault="007139A5">
      <w:pPr>
        <w:pStyle w:val="ad"/>
        <w:spacing w:line="360" w:lineRule="auto"/>
        <w:ind w:left="836" w:firstLineChars="0" w:hanging="420"/>
        <w:rPr>
          <w:rFonts w:ascii="宋体" w:hAnsi="宋体"/>
          <w:b/>
          <w:szCs w:val="21"/>
        </w:rPr>
      </w:pPr>
      <w:r>
        <w:rPr>
          <w:rFonts w:ascii="宋体" w:hAnsi="宋体" w:hint="eastAsia"/>
          <w:szCs w:val="21"/>
        </w:rPr>
        <w:t>(6)具备运用移动设备开拓市场的能力以及良好的跨境商务经营能力。</w:t>
      </w:r>
    </w:p>
    <w:p w:rsidR="006F5A1F" w:rsidRDefault="007139A5">
      <w:pPr>
        <w:pStyle w:val="2"/>
        <w:keepLines w:val="0"/>
      </w:pPr>
      <w:r>
        <w:rPr>
          <w:rFonts w:hint="eastAsia"/>
        </w:rPr>
        <w:t>七、毕业要求</w:t>
      </w:r>
    </w:p>
    <w:p w:rsidR="006F5A1F" w:rsidRDefault="007139A5">
      <w:pPr>
        <w:pStyle w:val="3"/>
        <w:keepLines w:val="0"/>
        <w:ind w:firstLine="420"/>
      </w:pPr>
      <w:r>
        <w:rPr>
          <w:rFonts w:hint="eastAsia"/>
        </w:rPr>
        <w:t>（一）毕业要求</w:t>
      </w:r>
    </w:p>
    <w:p w:rsidR="006F5A1F" w:rsidRDefault="007139A5" w:rsidP="00F53A8B">
      <w:pPr>
        <w:spacing w:line="360" w:lineRule="auto"/>
        <w:ind w:firstLineChars="198" w:firstLine="416"/>
        <w:rPr>
          <w:rFonts w:ascii="宋体" w:hAnsi="宋体"/>
          <w:szCs w:val="21"/>
        </w:rPr>
      </w:pPr>
      <w:r>
        <w:rPr>
          <w:rFonts w:ascii="宋体" w:hAnsi="宋体" w:hint="eastAsia"/>
          <w:szCs w:val="21"/>
        </w:rPr>
        <w:t>1.毕业总学分不得低于139学分，必修学分114学分，选修学分不低于25</w:t>
      </w:r>
      <w:bookmarkStart w:id="0" w:name="_GoBack"/>
      <w:bookmarkEnd w:id="0"/>
      <w:r>
        <w:rPr>
          <w:rFonts w:ascii="宋体" w:hAnsi="宋体" w:hint="eastAsia"/>
          <w:szCs w:val="21"/>
        </w:rPr>
        <w:t>学分。</w:t>
      </w:r>
    </w:p>
    <w:p w:rsidR="006F5A1F" w:rsidRDefault="007139A5" w:rsidP="00F53A8B">
      <w:pPr>
        <w:spacing w:line="360" w:lineRule="auto"/>
        <w:ind w:firstLineChars="198" w:firstLine="416"/>
        <w:rPr>
          <w:rFonts w:ascii="宋体" w:hAnsi="宋体"/>
          <w:szCs w:val="21"/>
        </w:rPr>
      </w:pPr>
      <w:r>
        <w:rPr>
          <w:rFonts w:ascii="宋体" w:hAnsi="宋体" w:hint="eastAsia"/>
          <w:szCs w:val="21"/>
        </w:rPr>
        <w:lastRenderedPageBreak/>
        <w:t>2.项目替代学分。比赛获奖、考证、参加项目开发等根据专业认定可以替换专业非核心岗位课程学分。替换学分不得超过20学分。</w:t>
      </w:r>
    </w:p>
    <w:p w:rsidR="006F5A1F" w:rsidRDefault="007139A5" w:rsidP="00F53A8B">
      <w:pPr>
        <w:spacing w:line="360" w:lineRule="auto"/>
        <w:ind w:firstLineChars="198" w:firstLine="416"/>
        <w:rPr>
          <w:rFonts w:ascii="宋体" w:hAnsi="宋体"/>
          <w:szCs w:val="21"/>
        </w:rPr>
      </w:pPr>
      <w:r>
        <w:rPr>
          <w:rFonts w:ascii="宋体" w:hAnsi="宋体" w:hint="eastAsia"/>
          <w:szCs w:val="21"/>
        </w:rPr>
        <w:t>3.在校期间参与项目开发每项可</w:t>
      </w:r>
      <w:proofErr w:type="gramStart"/>
      <w:r>
        <w:rPr>
          <w:rFonts w:ascii="宋体" w:hAnsi="宋体" w:hint="eastAsia"/>
          <w:szCs w:val="21"/>
        </w:rPr>
        <w:t>替换非</w:t>
      </w:r>
      <w:proofErr w:type="gramEnd"/>
      <w:r>
        <w:rPr>
          <w:rFonts w:ascii="宋体" w:hAnsi="宋体" w:hint="eastAsia"/>
          <w:szCs w:val="21"/>
        </w:rPr>
        <w:t>专业核心课1学分，但累计不得超过10学分；参与专业技能竞赛最多可</w:t>
      </w:r>
      <w:proofErr w:type="gramStart"/>
      <w:r>
        <w:rPr>
          <w:rFonts w:ascii="宋体" w:hAnsi="宋体" w:hint="eastAsia"/>
          <w:szCs w:val="21"/>
        </w:rPr>
        <w:t>替换非</w:t>
      </w:r>
      <w:proofErr w:type="gramEnd"/>
      <w:r>
        <w:rPr>
          <w:rFonts w:ascii="宋体" w:hAnsi="宋体" w:hint="eastAsia"/>
          <w:szCs w:val="21"/>
        </w:rPr>
        <w:t>专业核心课5学分（省级一等奖、二等奖、三等奖分别可替换3学分、2学分、1学分；国家级一等奖、二等奖、三等奖分别可替换5学分、4学分、3学分）。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88"/>
        <w:gridCol w:w="2158"/>
        <w:gridCol w:w="6260"/>
      </w:tblGrid>
      <w:tr w:rsidR="006F5A1F">
        <w:trPr>
          <w:trHeight w:val="567"/>
        </w:trPr>
        <w:tc>
          <w:tcPr>
            <w:tcW w:w="3346" w:type="dxa"/>
            <w:gridSpan w:val="2"/>
            <w:vAlign w:val="center"/>
          </w:tcPr>
          <w:p w:rsidR="006F5A1F" w:rsidRDefault="007139A5">
            <w:pPr>
              <w:jc w:val="center"/>
              <w:rPr>
                <w:rFonts w:ascii="宋体" w:hAnsi="宋体"/>
                <w:b/>
                <w:bCs/>
                <w:sz w:val="18"/>
                <w:szCs w:val="18"/>
              </w:rPr>
            </w:pPr>
            <w:r>
              <w:rPr>
                <w:rFonts w:ascii="宋体" w:hAnsi="宋体" w:hint="eastAsia"/>
                <w:b/>
                <w:bCs/>
                <w:sz w:val="18"/>
                <w:szCs w:val="18"/>
              </w:rPr>
              <w:t>类别</w:t>
            </w:r>
          </w:p>
        </w:tc>
        <w:tc>
          <w:tcPr>
            <w:tcW w:w="6260" w:type="dxa"/>
            <w:vAlign w:val="center"/>
          </w:tcPr>
          <w:p w:rsidR="006F5A1F" w:rsidRDefault="007139A5">
            <w:pPr>
              <w:jc w:val="center"/>
              <w:rPr>
                <w:rFonts w:ascii="宋体" w:hAnsi="宋体"/>
                <w:b/>
                <w:bCs/>
                <w:sz w:val="18"/>
                <w:szCs w:val="18"/>
              </w:rPr>
            </w:pPr>
            <w:r>
              <w:rPr>
                <w:rFonts w:ascii="宋体" w:hAnsi="宋体" w:hint="eastAsia"/>
                <w:b/>
                <w:bCs/>
                <w:sz w:val="18"/>
                <w:szCs w:val="18"/>
              </w:rPr>
              <w:t>可替换学分</w:t>
            </w:r>
          </w:p>
        </w:tc>
      </w:tr>
      <w:tr w:rsidR="006F5A1F">
        <w:trPr>
          <w:trHeight w:val="454"/>
        </w:trPr>
        <w:tc>
          <w:tcPr>
            <w:tcW w:w="1188" w:type="dxa"/>
            <w:vMerge w:val="restart"/>
            <w:vAlign w:val="center"/>
          </w:tcPr>
          <w:p w:rsidR="006F5A1F" w:rsidRDefault="007139A5">
            <w:pPr>
              <w:jc w:val="center"/>
              <w:rPr>
                <w:rFonts w:ascii="宋体" w:hAnsi="宋体"/>
                <w:sz w:val="18"/>
                <w:szCs w:val="18"/>
              </w:rPr>
            </w:pPr>
            <w:r>
              <w:rPr>
                <w:rFonts w:ascii="宋体" w:hAnsi="宋体" w:hint="eastAsia"/>
                <w:sz w:val="18"/>
                <w:szCs w:val="18"/>
              </w:rPr>
              <w:t>技能竞赛类</w:t>
            </w:r>
          </w:p>
        </w:tc>
        <w:tc>
          <w:tcPr>
            <w:tcW w:w="2158" w:type="dxa"/>
            <w:vAlign w:val="center"/>
          </w:tcPr>
          <w:p w:rsidR="006F5A1F" w:rsidRDefault="007139A5">
            <w:pPr>
              <w:jc w:val="center"/>
              <w:rPr>
                <w:rFonts w:ascii="宋体" w:hAnsi="宋体"/>
                <w:sz w:val="18"/>
                <w:szCs w:val="18"/>
              </w:rPr>
            </w:pPr>
            <w:r>
              <w:rPr>
                <w:rFonts w:ascii="宋体" w:hAnsi="宋体" w:hint="eastAsia"/>
                <w:sz w:val="18"/>
                <w:szCs w:val="18"/>
              </w:rPr>
              <w:t>教育行政主管部门组织的竞赛</w:t>
            </w:r>
          </w:p>
        </w:tc>
        <w:tc>
          <w:tcPr>
            <w:tcW w:w="6260" w:type="dxa"/>
            <w:vAlign w:val="center"/>
          </w:tcPr>
          <w:p w:rsidR="006F5A1F" w:rsidRDefault="007139A5">
            <w:pPr>
              <w:rPr>
                <w:rFonts w:ascii="宋体" w:hAnsi="宋体"/>
                <w:sz w:val="18"/>
                <w:szCs w:val="18"/>
              </w:rPr>
            </w:pPr>
            <w:r>
              <w:rPr>
                <w:rFonts w:ascii="宋体" w:hAnsi="宋体" w:hint="eastAsia"/>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6F5A1F">
        <w:trPr>
          <w:trHeight w:val="454"/>
        </w:trPr>
        <w:tc>
          <w:tcPr>
            <w:tcW w:w="1188" w:type="dxa"/>
            <w:vMerge/>
            <w:vAlign w:val="center"/>
          </w:tcPr>
          <w:p w:rsidR="006F5A1F" w:rsidRDefault="006F5A1F">
            <w:pPr>
              <w:jc w:val="center"/>
              <w:rPr>
                <w:rFonts w:ascii="宋体" w:hAnsi="宋体"/>
                <w:sz w:val="18"/>
                <w:szCs w:val="18"/>
              </w:rPr>
            </w:pPr>
          </w:p>
        </w:tc>
        <w:tc>
          <w:tcPr>
            <w:tcW w:w="2158" w:type="dxa"/>
            <w:vAlign w:val="center"/>
          </w:tcPr>
          <w:p w:rsidR="006F5A1F" w:rsidRDefault="007139A5">
            <w:pPr>
              <w:jc w:val="center"/>
              <w:rPr>
                <w:rFonts w:ascii="宋体" w:hAnsi="宋体"/>
                <w:sz w:val="18"/>
                <w:szCs w:val="18"/>
              </w:rPr>
            </w:pPr>
            <w:r>
              <w:rPr>
                <w:rFonts w:ascii="宋体" w:hAnsi="宋体" w:hint="eastAsia"/>
                <w:sz w:val="18"/>
                <w:szCs w:val="18"/>
              </w:rPr>
              <w:t>其他行业协会或社会组织的竞赛</w:t>
            </w:r>
          </w:p>
        </w:tc>
        <w:tc>
          <w:tcPr>
            <w:tcW w:w="6260" w:type="dxa"/>
            <w:vAlign w:val="center"/>
          </w:tcPr>
          <w:p w:rsidR="006F5A1F" w:rsidRDefault="007139A5">
            <w:pPr>
              <w:rPr>
                <w:rFonts w:ascii="宋体" w:hAnsi="宋体"/>
                <w:sz w:val="18"/>
                <w:szCs w:val="18"/>
              </w:rPr>
            </w:pPr>
            <w:r>
              <w:rPr>
                <w:rFonts w:ascii="宋体" w:hAnsi="宋体" w:hint="eastAsia"/>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6F5A1F">
        <w:trPr>
          <w:trHeight w:val="454"/>
        </w:trPr>
        <w:tc>
          <w:tcPr>
            <w:tcW w:w="1188" w:type="dxa"/>
            <w:vMerge/>
            <w:vAlign w:val="center"/>
          </w:tcPr>
          <w:p w:rsidR="006F5A1F" w:rsidRDefault="006F5A1F">
            <w:pPr>
              <w:jc w:val="center"/>
              <w:rPr>
                <w:rFonts w:ascii="宋体" w:hAnsi="宋体"/>
                <w:sz w:val="18"/>
                <w:szCs w:val="18"/>
              </w:rPr>
            </w:pPr>
          </w:p>
        </w:tc>
        <w:tc>
          <w:tcPr>
            <w:tcW w:w="2158" w:type="dxa"/>
            <w:vAlign w:val="center"/>
          </w:tcPr>
          <w:p w:rsidR="006F5A1F" w:rsidRDefault="007139A5">
            <w:pPr>
              <w:jc w:val="center"/>
              <w:rPr>
                <w:rFonts w:ascii="宋体" w:hAnsi="宋体"/>
                <w:sz w:val="18"/>
                <w:szCs w:val="18"/>
              </w:rPr>
            </w:pPr>
            <w:r>
              <w:rPr>
                <w:rFonts w:ascii="宋体" w:hAnsi="宋体" w:hint="eastAsia"/>
                <w:sz w:val="18"/>
                <w:szCs w:val="18"/>
              </w:rPr>
              <w:t>校级竞赛</w:t>
            </w:r>
          </w:p>
        </w:tc>
        <w:tc>
          <w:tcPr>
            <w:tcW w:w="6260" w:type="dxa"/>
            <w:vAlign w:val="center"/>
          </w:tcPr>
          <w:p w:rsidR="006F5A1F" w:rsidRDefault="007139A5">
            <w:pPr>
              <w:rPr>
                <w:rFonts w:ascii="宋体" w:hAnsi="宋体"/>
                <w:sz w:val="18"/>
                <w:szCs w:val="18"/>
              </w:rPr>
            </w:pPr>
            <w:r>
              <w:rPr>
                <w:rFonts w:ascii="宋体" w:hAnsi="宋体" w:hint="eastAsia"/>
                <w:sz w:val="18"/>
                <w:szCs w:val="18"/>
              </w:rPr>
              <w:t>校级技能竞赛一等奖以上可替换0.5学分</w:t>
            </w:r>
          </w:p>
        </w:tc>
      </w:tr>
      <w:tr w:rsidR="006F5A1F">
        <w:trPr>
          <w:trHeight w:val="454"/>
        </w:trPr>
        <w:tc>
          <w:tcPr>
            <w:tcW w:w="1188" w:type="dxa"/>
            <w:vMerge w:val="restart"/>
            <w:vAlign w:val="center"/>
          </w:tcPr>
          <w:p w:rsidR="006F5A1F" w:rsidRDefault="007139A5">
            <w:pPr>
              <w:jc w:val="center"/>
              <w:rPr>
                <w:rFonts w:ascii="宋体" w:hAnsi="宋体"/>
                <w:sz w:val="18"/>
                <w:szCs w:val="18"/>
              </w:rPr>
            </w:pPr>
            <w:r>
              <w:rPr>
                <w:rFonts w:ascii="宋体" w:hAnsi="宋体" w:hint="eastAsia"/>
                <w:sz w:val="18"/>
                <w:szCs w:val="18"/>
              </w:rPr>
              <w:t>项目开发类</w:t>
            </w:r>
          </w:p>
        </w:tc>
        <w:tc>
          <w:tcPr>
            <w:tcW w:w="2158" w:type="dxa"/>
            <w:vAlign w:val="center"/>
          </w:tcPr>
          <w:p w:rsidR="006F5A1F" w:rsidRDefault="007139A5">
            <w:pPr>
              <w:jc w:val="center"/>
              <w:rPr>
                <w:rFonts w:ascii="宋体" w:hAnsi="宋体"/>
                <w:sz w:val="18"/>
                <w:szCs w:val="18"/>
              </w:rPr>
            </w:pPr>
            <w:r>
              <w:rPr>
                <w:rFonts w:ascii="宋体" w:hAnsi="宋体" w:hint="eastAsia"/>
                <w:sz w:val="18"/>
                <w:szCs w:val="18"/>
              </w:rPr>
              <w:t>自主实施的项目开发</w:t>
            </w:r>
          </w:p>
        </w:tc>
        <w:tc>
          <w:tcPr>
            <w:tcW w:w="6260" w:type="dxa"/>
            <w:vAlign w:val="center"/>
          </w:tcPr>
          <w:p w:rsidR="006F5A1F" w:rsidRDefault="007139A5">
            <w:pPr>
              <w:rPr>
                <w:rFonts w:ascii="宋体" w:hAnsi="宋体"/>
                <w:sz w:val="18"/>
                <w:szCs w:val="18"/>
              </w:rPr>
            </w:pPr>
            <w:r>
              <w:rPr>
                <w:rFonts w:ascii="宋体" w:hAnsi="宋体" w:hint="eastAsia"/>
                <w:sz w:val="18"/>
                <w:szCs w:val="18"/>
              </w:rPr>
              <w:t>提供合作企业证明文件、工商登记证明等有效证明文件由专业负责人认定可替换学分。</w:t>
            </w:r>
          </w:p>
        </w:tc>
      </w:tr>
      <w:tr w:rsidR="006F5A1F">
        <w:trPr>
          <w:trHeight w:val="454"/>
        </w:trPr>
        <w:tc>
          <w:tcPr>
            <w:tcW w:w="1188" w:type="dxa"/>
            <w:vMerge/>
            <w:vAlign w:val="center"/>
          </w:tcPr>
          <w:p w:rsidR="006F5A1F" w:rsidRDefault="006F5A1F">
            <w:pPr>
              <w:jc w:val="center"/>
              <w:rPr>
                <w:rFonts w:ascii="宋体" w:hAnsi="宋体"/>
                <w:sz w:val="18"/>
                <w:szCs w:val="18"/>
              </w:rPr>
            </w:pPr>
          </w:p>
        </w:tc>
        <w:tc>
          <w:tcPr>
            <w:tcW w:w="2158" w:type="dxa"/>
            <w:vAlign w:val="center"/>
          </w:tcPr>
          <w:p w:rsidR="006F5A1F" w:rsidRDefault="007139A5">
            <w:pPr>
              <w:jc w:val="center"/>
              <w:rPr>
                <w:rFonts w:ascii="宋体" w:hAnsi="宋体"/>
                <w:sz w:val="18"/>
                <w:szCs w:val="18"/>
              </w:rPr>
            </w:pPr>
            <w:r>
              <w:rPr>
                <w:rFonts w:ascii="宋体" w:hAnsi="宋体" w:hint="eastAsia"/>
                <w:sz w:val="18"/>
                <w:szCs w:val="18"/>
              </w:rPr>
              <w:t>参与老师组织的项目开发</w:t>
            </w:r>
          </w:p>
        </w:tc>
        <w:tc>
          <w:tcPr>
            <w:tcW w:w="6260" w:type="dxa"/>
            <w:vAlign w:val="center"/>
          </w:tcPr>
          <w:p w:rsidR="006F5A1F" w:rsidRDefault="007139A5">
            <w:pPr>
              <w:rPr>
                <w:rFonts w:ascii="宋体" w:hAnsi="宋体"/>
                <w:sz w:val="18"/>
                <w:szCs w:val="18"/>
              </w:rPr>
            </w:pPr>
            <w:r>
              <w:rPr>
                <w:rFonts w:ascii="宋体" w:hAnsi="宋体" w:hint="eastAsia"/>
                <w:sz w:val="18"/>
                <w:szCs w:val="18"/>
              </w:rPr>
              <w:t>参与老师组织的项目开发，由专业负责人和项目主持老师认定可替换学分，原则上参加2周替换1学分。</w:t>
            </w:r>
          </w:p>
        </w:tc>
      </w:tr>
      <w:tr w:rsidR="006F5A1F">
        <w:trPr>
          <w:trHeight w:val="454"/>
        </w:trPr>
        <w:tc>
          <w:tcPr>
            <w:tcW w:w="1188" w:type="dxa"/>
            <w:vMerge w:val="restart"/>
            <w:vAlign w:val="center"/>
          </w:tcPr>
          <w:p w:rsidR="006F5A1F" w:rsidRDefault="007139A5">
            <w:pPr>
              <w:jc w:val="center"/>
              <w:rPr>
                <w:rFonts w:ascii="宋体" w:hAnsi="宋体"/>
                <w:sz w:val="18"/>
                <w:szCs w:val="18"/>
              </w:rPr>
            </w:pPr>
            <w:r>
              <w:rPr>
                <w:rFonts w:ascii="宋体" w:hAnsi="宋体" w:hint="eastAsia"/>
                <w:sz w:val="18"/>
                <w:szCs w:val="18"/>
              </w:rPr>
              <w:t>职业资格证书类</w:t>
            </w:r>
          </w:p>
        </w:tc>
        <w:tc>
          <w:tcPr>
            <w:tcW w:w="2158" w:type="dxa"/>
            <w:vAlign w:val="center"/>
          </w:tcPr>
          <w:p w:rsidR="006F5A1F" w:rsidRDefault="007139A5">
            <w:pPr>
              <w:jc w:val="center"/>
              <w:rPr>
                <w:rFonts w:ascii="宋体" w:hAnsi="宋体"/>
                <w:sz w:val="18"/>
                <w:szCs w:val="18"/>
              </w:rPr>
            </w:pPr>
            <w:r>
              <w:rPr>
                <w:rFonts w:ascii="宋体" w:hAnsi="宋体" w:hint="eastAsia"/>
                <w:sz w:val="18"/>
                <w:szCs w:val="18"/>
              </w:rPr>
              <w:t>人力资源和社会保障系统职业资格证书</w:t>
            </w:r>
          </w:p>
        </w:tc>
        <w:tc>
          <w:tcPr>
            <w:tcW w:w="6260" w:type="dxa"/>
            <w:vAlign w:val="center"/>
          </w:tcPr>
          <w:p w:rsidR="006F5A1F" w:rsidRDefault="007139A5">
            <w:pPr>
              <w:rPr>
                <w:rFonts w:ascii="宋体" w:hAnsi="宋体"/>
                <w:sz w:val="18"/>
                <w:szCs w:val="18"/>
              </w:rPr>
            </w:pPr>
            <w:r>
              <w:rPr>
                <w:rFonts w:ascii="宋体" w:hAnsi="宋体" w:hint="eastAsia"/>
                <w:sz w:val="18"/>
                <w:szCs w:val="18"/>
              </w:rPr>
              <w:t>取得</w:t>
            </w:r>
            <w:proofErr w:type="gramStart"/>
            <w:r>
              <w:rPr>
                <w:rFonts w:ascii="宋体" w:hAnsi="宋体" w:hint="eastAsia"/>
                <w:sz w:val="18"/>
                <w:szCs w:val="18"/>
              </w:rPr>
              <w:t>中级工可替换</w:t>
            </w:r>
            <w:proofErr w:type="gramEnd"/>
            <w:r>
              <w:rPr>
                <w:rFonts w:ascii="宋体" w:hAnsi="宋体" w:hint="eastAsia"/>
                <w:sz w:val="18"/>
                <w:szCs w:val="18"/>
              </w:rPr>
              <w:t>1学分，</w:t>
            </w:r>
            <w:proofErr w:type="gramStart"/>
            <w:r>
              <w:rPr>
                <w:rFonts w:ascii="宋体" w:hAnsi="宋体" w:hint="eastAsia"/>
                <w:sz w:val="18"/>
                <w:szCs w:val="18"/>
              </w:rPr>
              <w:t>高级工可替换</w:t>
            </w:r>
            <w:proofErr w:type="gramEnd"/>
            <w:r>
              <w:rPr>
                <w:rFonts w:ascii="宋体" w:hAnsi="宋体" w:hint="eastAsia"/>
                <w:sz w:val="18"/>
                <w:szCs w:val="18"/>
              </w:rPr>
              <w:t>2学分，</w:t>
            </w:r>
            <w:proofErr w:type="gramStart"/>
            <w:r>
              <w:rPr>
                <w:rFonts w:ascii="宋体" w:hAnsi="宋体" w:hint="eastAsia"/>
                <w:sz w:val="18"/>
                <w:szCs w:val="18"/>
              </w:rPr>
              <w:t>技师级</w:t>
            </w:r>
            <w:proofErr w:type="gramEnd"/>
            <w:r>
              <w:rPr>
                <w:rFonts w:ascii="宋体" w:hAnsi="宋体" w:hint="eastAsia"/>
                <w:sz w:val="18"/>
                <w:szCs w:val="18"/>
              </w:rPr>
              <w:t>可替换6学分</w:t>
            </w:r>
          </w:p>
        </w:tc>
      </w:tr>
      <w:tr w:rsidR="006F5A1F">
        <w:trPr>
          <w:trHeight w:val="454"/>
        </w:trPr>
        <w:tc>
          <w:tcPr>
            <w:tcW w:w="1188" w:type="dxa"/>
            <w:vMerge/>
            <w:vAlign w:val="center"/>
          </w:tcPr>
          <w:p w:rsidR="006F5A1F" w:rsidRDefault="006F5A1F">
            <w:pPr>
              <w:jc w:val="center"/>
              <w:rPr>
                <w:rFonts w:ascii="宋体" w:hAnsi="宋体"/>
                <w:sz w:val="18"/>
                <w:szCs w:val="18"/>
              </w:rPr>
            </w:pPr>
          </w:p>
        </w:tc>
        <w:tc>
          <w:tcPr>
            <w:tcW w:w="2158" w:type="dxa"/>
            <w:vAlign w:val="center"/>
          </w:tcPr>
          <w:p w:rsidR="006F5A1F" w:rsidRDefault="007139A5">
            <w:pPr>
              <w:jc w:val="center"/>
              <w:rPr>
                <w:rFonts w:ascii="宋体" w:hAnsi="宋体"/>
                <w:sz w:val="18"/>
                <w:szCs w:val="18"/>
              </w:rPr>
            </w:pPr>
            <w:r>
              <w:rPr>
                <w:rFonts w:ascii="宋体" w:hAnsi="宋体" w:hint="eastAsia"/>
                <w:sz w:val="18"/>
                <w:szCs w:val="18"/>
              </w:rPr>
              <w:t>驾照</w:t>
            </w:r>
          </w:p>
        </w:tc>
        <w:tc>
          <w:tcPr>
            <w:tcW w:w="6260" w:type="dxa"/>
            <w:vAlign w:val="center"/>
          </w:tcPr>
          <w:p w:rsidR="006F5A1F" w:rsidRDefault="007139A5">
            <w:pPr>
              <w:rPr>
                <w:rFonts w:ascii="宋体" w:hAnsi="宋体"/>
                <w:sz w:val="18"/>
                <w:szCs w:val="18"/>
              </w:rPr>
            </w:pPr>
            <w:r>
              <w:rPr>
                <w:rFonts w:ascii="宋体" w:hAnsi="宋体" w:hint="eastAsia"/>
                <w:sz w:val="18"/>
                <w:szCs w:val="18"/>
              </w:rPr>
              <w:t>取得驾驶证可替换2学分</w:t>
            </w:r>
          </w:p>
        </w:tc>
      </w:tr>
      <w:tr w:rsidR="006F5A1F">
        <w:trPr>
          <w:trHeight w:val="454"/>
        </w:trPr>
        <w:tc>
          <w:tcPr>
            <w:tcW w:w="1188" w:type="dxa"/>
            <w:vMerge w:val="restart"/>
            <w:vAlign w:val="center"/>
          </w:tcPr>
          <w:p w:rsidR="006F5A1F" w:rsidRDefault="007139A5">
            <w:pPr>
              <w:jc w:val="center"/>
              <w:rPr>
                <w:rFonts w:ascii="宋体" w:hAnsi="宋体"/>
                <w:sz w:val="18"/>
                <w:szCs w:val="18"/>
              </w:rPr>
            </w:pPr>
            <w:r>
              <w:rPr>
                <w:rFonts w:ascii="宋体" w:hAnsi="宋体" w:hint="eastAsia"/>
                <w:sz w:val="18"/>
                <w:szCs w:val="18"/>
              </w:rPr>
              <w:t>发明专利</w:t>
            </w:r>
          </w:p>
        </w:tc>
        <w:tc>
          <w:tcPr>
            <w:tcW w:w="2158" w:type="dxa"/>
            <w:vAlign w:val="center"/>
          </w:tcPr>
          <w:p w:rsidR="006F5A1F" w:rsidRDefault="007139A5">
            <w:pPr>
              <w:jc w:val="center"/>
              <w:rPr>
                <w:rFonts w:ascii="宋体" w:hAnsi="宋体"/>
                <w:sz w:val="18"/>
                <w:szCs w:val="18"/>
              </w:rPr>
            </w:pPr>
            <w:r>
              <w:rPr>
                <w:rFonts w:ascii="宋体" w:hAnsi="宋体"/>
                <w:sz w:val="18"/>
                <w:szCs w:val="18"/>
              </w:rPr>
              <w:t>发明专利</w:t>
            </w:r>
          </w:p>
        </w:tc>
        <w:tc>
          <w:tcPr>
            <w:tcW w:w="6260" w:type="dxa"/>
            <w:vAlign w:val="center"/>
          </w:tcPr>
          <w:p w:rsidR="006F5A1F" w:rsidRDefault="007139A5">
            <w:pPr>
              <w:rPr>
                <w:rFonts w:ascii="宋体" w:hAnsi="宋体"/>
                <w:sz w:val="18"/>
                <w:szCs w:val="18"/>
              </w:rPr>
            </w:pPr>
            <w:r>
              <w:rPr>
                <w:rFonts w:ascii="宋体" w:hAnsi="宋体" w:hint="eastAsia"/>
                <w:sz w:val="18"/>
                <w:szCs w:val="18"/>
              </w:rPr>
              <w:t>取得</w:t>
            </w:r>
            <w:r>
              <w:rPr>
                <w:rFonts w:ascii="宋体" w:hAnsi="宋体"/>
                <w:sz w:val="18"/>
                <w:szCs w:val="18"/>
              </w:rPr>
              <w:t>发明专利</w:t>
            </w:r>
            <w:r>
              <w:rPr>
                <w:rFonts w:ascii="宋体" w:hAnsi="宋体" w:hint="eastAsia"/>
                <w:sz w:val="18"/>
                <w:szCs w:val="18"/>
              </w:rPr>
              <w:t>可替换8学分</w:t>
            </w:r>
          </w:p>
        </w:tc>
      </w:tr>
      <w:tr w:rsidR="006F5A1F">
        <w:trPr>
          <w:trHeight w:val="454"/>
        </w:trPr>
        <w:tc>
          <w:tcPr>
            <w:tcW w:w="1188" w:type="dxa"/>
            <w:vMerge/>
          </w:tcPr>
          <w:p w:rsidR="006F5A1F" w:rsidRDefault="006F5A1F">
            <w:pPr>
              <w:rPr>
                <w:rFonts w:ascii="宋体" w:hAnsi="宋体"/>
                <w:sz w:val="18"/>
                <w:szCs w:val="18"/>
              </w:rPr>
            </w:pPr>
          </w:p>
        </w:tc>
        <w:tc>
          <w:tcPr>
            <w:tcW w:w="2158" w:type="dxa"/>
            <w:vAlign w:val="center"/>
          </w:tcPr>
          <w:p w:rsidR="006F5A1F" w:rsidRDefault="007139A5">
            <w:pPr>
              <w:jc w:val="center"/>
              <w:rPr>
                <w:rFonts w:ascii="宋体" w:hAnsi="宋体"/>
                <w:sz w:val="18"/>
                <w:szCs w:val="18"/>
              </w:rPr>
            </w:pPr>
            <w:r>
              <w:rPr>
                <w:rFonts w:ascii="宋体" w:hAnsi="宋体"/>
                <w:sz w:val="18"/>
                <w:szCs w:val="18"/>
              </w:rPr>
              <w:t>实用新型专利</w:t>
            </w:r>
          </w:p>
        </w:tc>
        <w:tc>
          <w:tcPr>
            <w:tcW w:w="6260" w:type="dxa"/>
            <w:vAlign w:val="center"/>
          </w:tcPr>
          <w:p w:rsidR="006F5A1F" w:rsidRDefault="007139A5">
            <w:pPr>
              <w:rPr>
                <w:rFonts w:ascii="宋体" w:hAnsi="宋体"/>
                <w:sz w:val="18"/>
                <w:szCs w:val="18"/>
              </w:rPr>
            </w:pPr>
            <w:r>
              <w:rPr>
                <w:rFonts w:ascii="宋体" w:hAnsi="宋体" w:hint="eastAsia"/>
                <w:sz w:val="18"/>
                <w:szCs w:val="18"/>
              </w:rPr>
              <w:t>取得</w:t>
            </w:r>
            <w:r>
              <w:rPr>
                <w:rFonts w:ascii="宋体" w:hAnsi="宋体"/>
                <w:sz w:val="18"/>
                <w:szCs w:val="18"/>
              </w:rPr>
              <w:t>实用新型专利</w:t>
            </w:r>
            <w:r>
              <w:rPr>
                <w:rFonts w:ascii="宋体" w:hAnsi="宋体" w:hint="eastAsia"/>
                <w:sz w:val="18"/>
                <w:szCs w:val="18"/>
              </w:rPr>
              <w:t>可替换6学分</w:t>
            </w:r>
          </w:p>
        </w:tc>
      </w:tr>
      <w:tr w:rsidR="006F5A1F">
        <w:trPr>
          <w:trHeight w:val="454"/>
        </w:trPr>
        <w:tc>
          <w:tcPr>
            <w:tcW w:w="1188" w:type="dxa"/>
            <w:vMerge/>
          </w:tcPr>
          <w:p w:rsidR="006F5A1F" w:rsidRDefault="006F5A1F">
            <w:pPr>
              <w:rPr>
                <w:rFonts w:ascii="宋体" w:hAnsi="宋体"/>
                <w:sz w:val="18"/>
                <w:szCs w:val="18"/>
              </w:rPr>
            </w:pPr>
          </w:p>
        </w:tc>
        <w:tc>
          <w:tcPr>
            <w:tcW w:w="2158" w:type="dxa"/>
            <w:vAlign w:val="center"/>
          </w:tcPr>
          <w:p w:rsidR="006F5A1F" w:rsidRDefault="007139A5">
            <w:pPr>
              <w:jc w:val="center"/>
              <w:rPr>
                <w:rFonts w:ascii="宋体" w:hAnsi="宋体"/>
                <w:sz w:val="18"/>
                <w:szCs w:val="18"/>
              </w:rPr>
            </w:pPr>
            <w:r>
              <w:rPr>
                <w:rFonts w:ascii="宋体" w:hAnsi="宋体"/>
                <w:sz w:val="18"/>
                <w:szCs w:val="18"/>
              </w:rPr>
              <w:t>外观设计专利</w:t>
            </w:r>
          </w:p>
        </w:tc>
        <w:tc>
          <w:tcPr>
            <w:tcW w:w="6260" w:type="dxa"/>
            <w:vAlign w:val="center"/>
          </w:tcPr>
          <w:p w:rsidR="006F5A1F" w:rsidRDefault="007139A5">
            <w:pPr>
              <w:rPr>
                <w:rFonts w:ascii="宋体" w:hAnsi="宋体"/>
                <w:sz w:val="18"/>
                <w:szCs w:val="18"/>
              </w:rPr>
            </w:pPr>
            <w:r>
              <w:rPr>
                <w:rFonts w:ascii="宋体" w:hAnsi="宋体" w:hint="eastAsia"/>
                <w:sz w:val="18"/>
                <w:szCs w:val="18"/>
              </w:rPr>
              <w:t>取得</w:t>
            </w:r>
            <w:r>
              <w:rPr>
                <w:rFonts w:ascii="宋体" w:hAnsi="宋体"/>
                <w:sz w:val="18"/>
                <w:szCs w:val="18"/>
              </w:rPr>
              <w:t>外观设计专利</w:t>
            </w:r>
            <w:r>
              <w:rPr>
                <w:rFonts w:ascii="宋体" w:hAnsi="宋体" w:hint="eastAsia"/>
                <w:sz w:val="18"/>
                <w:szCs w:val="18"/>
              </w:rPr>
              <w:t>可替换4学分</w:t>
            </w:r>
          </w:p>
        </w:tc>
      </w:tr>
    </w:tbl>
    <w:p w:rsidR="006F5A1F" w:rsidRDefault="007139A5">
      <w:pPr>
        <w:pStyle w:val="3"/>
        <w:keepLines w:val="0"/>
        <w:ind w:firstLine="420"/>
      </w:pPr>
      <w:r>
        <w:rPr>
          <w:rFonts w:hint="eastAsia"/>
        </w:rPr>
        <w:t>（二）考证要求</w:t>
      </w:r>
    </w:p>
    <w:p w:rsidR="006F5A1F" w:rsidRDefault="007139A5">
      <w:pPr>
        <w:adjustRightInd w:val="0"/>
        <w:snapToGrid w:val="0"/>
        <w:spacing w:line="360" w:lineRule="auto"/>
        <w:ind w:firstLineChars="250" w:firstLine="525"/>
        <w:rPr>
          <w:rFonts w:ascii="宋体" w:hAnsi="宋体"/>
          <w:szCs w:val="21"/>
        </w:rPr>
      </w:pPr>
      <w:r>
        <w:rPr>
          <w:rFonts w:ascii="宋体" w:hAnsi="宋体" w:hint="eastAsia"/>
          <w:szCs w:val="21"/>
        </w:rPr>
        <w:t>(1)1+X电子商务数据分析师（初级）证书；</w:t>
      </w:r>
    </w:p>
    <w:p w:rsidR="006F5A1F" w:rsidRDefault="007139A5">
      <w:pPr>
        <w:adjustRightInd w:val="0"/>
        <w:snapToGrid w:val="0"/>
        <w:spacing w:line="360" w:lineRule="auto"/>
        <w:ind w:firstLineChars="250" w:firstLine="525"/>
        <w:rPr>
          <w:rFonts w:ascii="宋体" w:hAnsi="宋体"/>
          <w:bCs/>
          <w:szCs w:val="21"/>
        </w:rPr>
      </w:pPr>
      <w:r>
        <w:rPr>
          <w:rFonts w:ascii="宋体" w:hAnsi="宋体" w:hint="eastAsia"/>
          <w:szCs w:val="21"/>
        </w:rPr>
        <w:t>(2)</w:t>
      </w:r>
      <w:r>
        <w:rPr>
          <w:rFonts w:ascii="宋体" w:hAnsi="宋体" w:hint="eastAsia"/>
          <w:bCs/>
          <w:szCs w:val="21"/>
        </w:rPr>
        <w:t>1+X自媒体运营职业技能证书；</w:t>
      </w:r>
    </w:p>
    <w:p w:rsidR="006F5A1F" w:rsidRDefault="007139A5">
      <w:pPr>
        <w:numPr>
          <w:ilvl w:val="0"/>
          <w:numId w:val="1"/>
        </w:numPr>
        <w:adjustRightInd w:val="0"/>
        <w:snapToGrid w:val="0"/>
        <w:spacing w:line="360" w:lineRule="auto"/>
        <w:ind w:firstLineChars="200" w:firstLine="420"/>
        <w:rPr>
          <w:rFonts w:ascii="宋体" w:hAnsi="宋体"/>
          <w:bCs/>
          <w:szCs w:val="21"/>
        </w:rPr>
      </w:pPr>
      <w:r>
        <w:rPr>
          <w:rFonts w:ascii="宋体" w:hAnsi="宋体" w:hint="eastAsia"/>
          <w:bCs/>
          <w:szCs w:val="21"/>
        </w:rPr>
        <w:t>跨境电商B2B数据运营职业技能等级证书(中级)；</w:t>
      </w:r>
    </w:p>
    <w:p w:rsidR="006F5A1F" w:rsidRDefault="007139A5">
      <w:pPr>
        <w:numPr>
          <w:ilvl w:val="0"/>
          <w:numId w:val="1"/>
        </w:numPr>
        <w:adjustRightInd w:val="0"/>
        <w:snapToGrid w:val="0"/>
        <w:spacing w:line="360" w:lineRule="auto"/>
        <w:ind w:firstLineChars="200" w:firstLine="420"/>
        <w:rPr>
          <w:rFonts w:ascii="宋体" w:hAnsi="宋体"/>
          <w:bCs/>
          <w:szCs w:val="21"/>
        </w:rPr>
      </w:pPr>
      <w:r>
        <w:rPr>
          <w:rFonts w:ascii="宋体" w:hAnsi="宋体" w:hint="eastAsia"/>
          <w:bCs/>
          <w:szCs w:val="21"/>
        </w:rPr>
        <w:t>电子商务师（初级）.</w:t>
      </w:r>
    </w:p>
    <w:p w:rsidR="006F5A1F" w:rsidRDefault="007139A5">
      <w:pPr>
        <w:pStyle w:val="2"/>
        <w:keepLines w:val="0"/>
      </w:pPr>
      <w:r>
        <w:rPr>
          <w:rFonts w:hint="eastAsia"/>
        </w:rPr>
        <w:t>八、课程设置及学时安排</w:t>
      </w:r>
    </w:p>
    <w:p w:rsidR="006F5A1F" w:rsidRDefault="007139A5">
      <w:pPr>
        <w:pStyle w:val="3"/>
        <w:keepLines w:val="0"/>
        <w:ind w:firstLine="420"/>
      </w:pPr>
      <w:r>
        <w:rPr>
          <w:rFonts w:hint="eastAsia"/>
        </w:rPr>
        <w:t>（一）课程设置</w:t>
      </w:r>
    </w:p>
    <w:p w:rsidR="006F5A1F" w:rsidRDefault="007139A5">
      <w:pPr>
        <w:spacing w:line="400" w:lineRule="exact"/>
        <w:ind w:firstLine="421"/>
        <w:rPr>
          <w:rFonts w:ascii="宋体" w:hAnsi="宋体"/>
          <w:bCs/>
          <w:szCs w:val="21"/>
        </w:rPr>
      </w:pPr>
      <w:r>
        <w:rPr>
          <w:rFonts w:ascii="宋体" w:hAnsi="宋体" w:hint="eastAsia"/>
          <w:bCs/>
          <w:szCs w:val="21"/>
        </w:rPr>
        <w:t>1.主要包括公共基础课程和专业课程。</w:t>
      </w:r>
    </w:p>
    <w:p w:rsidR="006F5A1F" w:rsidRDefault="007139A5">
      <w:pPr>
        <w:spacing w:line="400" w:lineRule="exact"/>
        <w:ind w:firstLine="421"/>
        <w:rPr>
          <w:rFonts w:ascii="宋体" w:hAnsi="宋体"/>
          <w:bCs/>
          <w:szCs w:val="21"/>
        </w:rPr>
      </w:pPr>
      <w:r>
        <w:rPr>
          <w:rFonts w:ascii="宋体" w:hAnsi="宋体" w:hint="eastAsia"/>
          <w:bCs/>
          <w:szCs w:val="21"/>
        </w:rPr>
        <w:lastRenderedPageBreak/>
        <w:t>公共基础课程一般包括思想政治理论课、军事课、体育、心理健康、就业指导、创新创业、职业素质、劳动教育、传统文化教育等方面的课程或专题讲座（活动）。</w:t>
      </w:r>
    </w:p>
    <w:p w:rsidR="006F5A1F" w:rsidRDefault="007139A5">
      <w:pPr>
        <w:spacing w:line="400" w:lineRule="exact"/>
        <w:ind w:firstLine="421"/>
        <w:rPr>
          <w:rFonts w:ascii="宋体" w:hAnsi="宋体"/>
          <w:bCs/>
          <w:szCs w:val="21"/>
        </w:rPr>
      </w:pPr>
      <w:r>
        <w:rPr>
          <w:rFonts w:ascii="宋体" w:hAnsi="宋体" w:hint="eastAsia"/>
          <w:bCs/>
          <w:szCs w:val="21"/>
        </w:rPr>
        <w:t>专业课一般包括专业基础课程、专业核心课程、专业拓展课程，并涵盖有关实践性教学环节。专业课分三个岗位方向，分别为跨境电商运营岗位、跨境电商营销岗位、跨境电商物流与供应链岗位。不同岗位核心课程不同。</w:t>
      </w:r>
    </w:p>
    <w:p w:rsidR="006F5A1F" w:rsidRDefault="007139A5">
      <w:pPr>
        <w:spacing w:line="400" w:lineRule="exact"/>
        <w:ind w:firstLine="420"/>
        <w:rPr>
          <w:rFonts w:ascii="宋体" w:hAnsi="宋体"/>
          <w:bCs/>
          <w:szCs w:val="21"/>
        </w:rPr>
      </w:pPr>
      <w:r>
        <w:rPr>
          <w:rFonts w:ascii="宋体" w:hAnsi="宋体" w:hint="eastAsia"/>
          <w:bCs/>
          <w:szCs w:val="21"/>
        </w:rPr>
        <w:t>专业基础课程：综合商务英语、英语视听说、电子商务概论、外贸英语函电、跨境电商英语、国际商务谈判、国际贸易实务、跨境电子商务基础等。</w:t>
      </w:r>
    </w:p>
    <w:p w:rsidR="006F5A1F" w:rsidRDefault="007139A5">
      <w:pPr>
        <w:spacing w:line="400" w:lineRule="exact"/>
        <w:ind w:firstLine="421"/>
        <w:rPr>
          <w:rFonts w:ascii="宋体" w:hAnsi="宋体"/>
          <w:bCs/>
          <w:szCs w:val="21"/>
        </w:rPr>
      </w:pPr>
      <w:r>
        <w:rPr>
          <w:rFonts w:ascii="宋体" w:hAnsi="宋体" w:hint="eastAsia"/>
          <w:bCs/>
          <w:szCs w:val="21"/>
        </w:rPr>
        <w:t>专业核心课程：跨境电商政策法规、跨境电商运营、跨境电商 B2C 实务、国际市场推广、跨境电商数据分析、跨境电子商务物流、跨境电商直播销售、</w:t>
      </w:r>
      <w:proofErr w:type="gramStart"/>
      <w:r>
        <w:rPr>
          <w:rFonts w:ascii="宋体" w:hAnsi="宋体" w:hint="eastAsia"/>
          <w:bCs/>
          <w:szCs w:val="21"/>
        </w:rPr>
        <w:t>选品管理</w:t>
      </w:r>
      <w:proofErr w:type="gramEnd"/>
      <w:r>
        <w:rPr>
          <w:rFonts w:ascii="宋体" w:hAnsi="宋体" w:hint="eastAsia"/>
          <w:bCs/>
          <w:szCs w:val="21"/>
        </w:rPr>
        <w:t>、跨境电</w:t>
      </w:r>
      <w:proofErr w:type="gramStart"/>
      <w:r>
        <w:rPr>
          <w:rFonts w:ascii="宋体" w:hAnsi="宋体" w:hint="eastAsia"/>
          <w:bCs/>
          <w:szCs w:val="21"/>
        </w:rPr>
        <w:t>商客户</w:t>
      </w:r>
      <w:proofErr w:type="gramEnd"/>
      <w:r>
        <w:rPr>
          <w:rFonts w:ascii="宋体" w:hAnsi="宋体" w:hint="eastAsia"/>
          <w:bCs/>
          <w:szCs w:val="21"/>
        </w:rPr>
        <w:t>服务等；</w:t>
      </w:r>
    </w:p>
    <w:p w:rsidR="006F5A1F" w:rsidRDefault="007139A5">
      <w:pPr>
        <w:spacing w:line="360" w:lineRule="auto"/>
        <w:ind w:firstLineChars="200" w:firstLine="420"/>
        <w:rPr>
          <w:rFonts w:ascii="宋体" w:hAnsi="宋体"/>
          <w:bCs/>
          <w:szCs w:val="21"/>
        </w:rPr>
      </w:pPr>
      <w:r>
        <w:rPr>
          <w:rFonts w:ascii="宋体" w:hAnsi="宋体" w:hint="eastAsia"/>
          <w:bCs/>
          <w:szCs w:val="21"/>
        </w:rPr>
        <w:t>专业拓展课：视觉营销设计、商品拍摄与素材处理、短视频创意与制作、网店运营创业、跨境电子商务综合实训等。</w:t>
      </w:r>
    </w:p>
    <w:p w:rsidR="006F5A1F" w:rsidRDefault="007139A5">
      <w:pPr>
        <w:spacing w:line="400" w:lineRule="exact"/>
        <w:ind w:firstLine="420"/>
        <w:rPr>
          <w:rFonts w:ascii="宋体" w:hAnsi="宋体"/>
          <w:bCs/>
          <w:szCs w:val="21"/>
        </w:rPr>
      </w:pPr>
      <w:r>
        <w:rPr>
          <w:rFonts w:ascii="宋体" w:hAnsi="宋体" w:hint="eastAsia"/>
          <w:bCs/>
          <w:szCs w:val="21"/>
        </w:rPr>
        <w:t>2.专业核心课程名称及主要教学内容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2"/>
        <w:gridCol w:w="1934"/>
        <w:gridCol w:w="6538"/>
      </w:tblGrid>
      <w:tr w:rsidR="006F5A1F">
        <w:trPr>
          <w:trHeight w:val="567"/>
        </w:trPr>
        <w:tc>
          <w:tcPr>
            <w:tcW w:w="742" w:type="dxa"/>
            <w:vAlign w:val="center"/>
          </w:tcPr>
          <w:p w:rsidR="006F5A1F" w:rsidRDefault="007139A5">
            <w:pPr>
              <w:jc w:val="center"/>
              <w:rPr>
                <w:rFonts w:ascii="宋体" w:hAnsi="宋体"/>
                <w:bCs/>
                <w:sz w:val="18"/>
                <w:szCs w:val="18"/>
              </w:rPr>
            </w:pPr>
            <w:r>
              <w:rPr>
                <w:rFonts w:ascii="宋体" w:hAnsi="宋体" w:hint="eastAsia"/>
                <w:bCs/>
                <w:sz w:val="18"/>
                <w:szCs w:val="18"/>
              </w:rPr>
              <w:t>序号</w:t>
            </w:r>
          </w:p>
        </w:tc>
        <w:tc>
          <w:tcPr>
            <w:tcW w:w="1934" w:type="dxa"/>
            <w:vAlign w:val="center"/>
          </w:tcPr>
          <w:p w:rsidR="006F5A1F" w:rsidRDefault="007139A5">
            <w:pPr>
              <w:jc w:val="center"/>
              <w:rPr>
                <w:rFonts w:ascii="宋体" w:hAnsi="宋体"/>
                <w:bCs/>
                <w:sz w:val="18"/>
                <w:szCs w:val="18"/>
              </w:rPr>
            </w:pPr>
            <w:r>
              <w:rPr>
                <w:rFonts w:ascii="宋体" w:hAnsi="宋体" w:hint="eastAsia"/>
                <w:bCs/>
                <w:sz w:val="18"/>
                <w:szCs w:val="18"/>
              </w:rPr>
              <w:t>专业核心课名称</w:t>
            </w:r>
          </w:p>
        </w:tc>
        <w:tc>
          <w:tcPr>
            <w:tcW w:w="6538" w:type="dxa"/>
            <w:vAlign w:val="center"/>
          </w:tcPr>
          <w:p w:rsidR="006F5A1F" w:rsidRDefault="007139A5">
            <w:pPr>
              <w:jc w:val="center"/>
              <w:rPr>
                <w:rFonts w:ascii="宋体" w:hAnsi="宋体"/>
                <w:bCs/>
                <w:sz w:val="18"/>
                <w:szCs w:val="18"/>
              </w:rPr>
            </w:pPr>
            <w:r>
              <w:rPr>
                <w:rFonts w:ascii="宋体" w:hAnsi="宋体" w:hint="eastAsia"/>
                <w:bCs/>
                <w:sz w:val="18"/>
                <w:szCs w:val="18"/>
              </w:rPr>
              <w:t>主要教学内容</w:t>
            </w:r>
          </w:p>
        </w:tc>
      </w:tr>
      <w:tr w:rsidR="006F5A1F">
        <w:trPr>
          <w:trHeight w:val="454"/>
        </w:trPr>
        <w:tc>
          <w:tcPr>
            <w:tcW w:w="742" w:type="dxa"/>
            <w:vAlign w:val="center"/>
          </w:tcPr>
          <w:p w:rsidR="006F5A1F" w:rsidRDefault="007139A5">
            <w:pPr>
              <w:jc w:val="center"/>
              <w:rPr>
                <w:rFonts w:ascii="宋体" w:hAnsi="宋体"/>
                <w:bCs/>
                <w:sz w:val="18"/>
                <w:szCs w:val="18"/>
              </w:rPr>
            </w:pPr>
            <w:r>
              <w:rPr>
                <w:rFonts w:ascii="宋体" w:hAnsi="宋体" w:hint="eastAsia"/>
                <w:bCs/>
                <w:sz w:val="18"/>
                <w:szCs w:val="18"/>
              </w:rPr>
              <w:t>1</w:t>
            </w:r>
          </w:p>
        </w:tc>
        <w:tc>
          <w:tcPr>
            <w:tcW w:w="1934" w:type="dxa"/>
            <w:shd w:val="clear" w:color="auto" w:fill="auto"/>
            <w:vAlign w:val="center"/>
          </w:tcPr>
          <w:p w:rsidR="006F5A1F" w:rsidRDefault="007139A5">
            <w:pPr>
              <w:spacing w:line="400" w:lineRule="exact"/>
              <w:jc w:val="center"/>
              <w:rPr>
                <w:rFonts w:ascii="宋体" w:hAnsi="宋体"/>
                <w:bCs/>
                <w:sz w:val="18"/>
                <w:szCs w:val="18"/>
              </w:rPr>
            </w:pPr>
            <w:r>
              <w:rPr>
                <w:rFonts w:ascii="宋体" w:hAnsi="宋体" w:hint="eastAsia"/>
                <w:bCs/>
                <w:szCs w:val="21"/>
              </w:rPr>
              <w:t>跨境电商运营</w:t>
            </w:r>
          </w:p>
        </w:tc>
        <w:tc>
          <w:tcPr>
            <w:tcW w:w="6538" w:type="dxa"/>
            <w:shd w:val="clear" w:color="auto" w:fill="auto"/>
          </w:tcPr>
          <w:p w:rsidR="006F5A1F" w:rsidRDefault="007139A5">
            <w:pPr>
              <w:spacing w:line="360" w:lineRule="exact"/>
              <w:ind w:firstLineChars="200" w:firstLine="360"/>
              <w:rPr>
                <w:rFonts w:ascii="宋体" w:hAnsi="宋体"/>
                <w:bCs/>
                <w:sz w:val="18"/>
                <w:szCs w:val="18"/>
              </w:rPr>
            </w:pPr>
            <w:r>
              <w:rPr>
                <w:rFonts w:ascii="宋体" w:hAnsi="宋体" w:hint="eastAsia"/>
                <w:bCs/>
                <w:sz w:val="18"/>
                <w:szCs w:val="18"/>
              </w:rPr>
              <w:t>《跨境电商运营》作为跨境电商专业运营岗位的核心课程，以培养实操型运营人才为目标，核心教学内容围绕跨境</w:t>
            </w:r>
            <w:proofErr w:type="gramStart"/>
            <w:r>
              <w:rPr>
                <w:rFonts w:ascii="宋体" w:hAnsi="宋体" w:hint="eastAsia"/>
                <w:bCs/>
                <w:sz w:val="18"/>
                <w:szCs w:val="18"/>
              </w:rPr>
              <w:t>电商全流程</w:t>
            </w:r>
            <w:proofErr w:type="gramEnd"/>
            <w:r>
              <w:rPr>
                <w:rFonts w:ascii="宋体" w:hAnsi="宋体" w:hint="eastAsia"/>
                <w:bCs/>
                <w:sz w:val="18"/>
                <w:szCs w:val="18"/>
              </w:rPr>
              <w:t>运营展开：涵盖亚马逊、</w:t>
            </w:r>
            <w:proofErr w:type="gramStart"/>
            <w:r>
              <w:rPr>
                <w:rFonts w:ascii="宋体" w:hAnsi="宋体" w:hint="eastAsia"/>
                <w:bCs/>
                <w:sz w:val="18"/>
                <w:szCs w:val="18"/>
              </w:rPr>
              <w:t>速卖通</w:t>
            </w:r>
            <w:proofErr w:type="gramEnd"/>
            <w:r>
              <w:rPr>
                <w:rFonts w:ascii="宋体" w:hAnsi="宋体" w:hint="eastAsia"/>
                <w:bCs/>
                <w:sz w:val="18"/>
                <w:szCs w:val="18"/>
              </w:rPr>
              <w:t>、</w:t>
            </w:r>
            <w:proofErr w:type="spellStart"/>
            <w:r>
              <w:rPr>
                <w:rFonts w:ascii="宋体" w:hAnsi="宋体" w:hint="eastAsia"/>
                <w:bCs/>
                <w:sz w:val="18"/>
                <w:szCs w:val="18"/>
              </w:rPr>
              <w:t>Shopee</w:t>
            </w:r>
            <w:proofErr w:type="spellEnd"/>
            <w:r>
              <w:rPr>
                <w:rFonts w:ascii="宋体" w:hAnsi="宋体" w:hint="eastAsia"/>
                <w:bCs/>
                <w:sz w:val="18"/>
                <w:szCs w:val="18"/>
              </w:rPr>
              <w:t xml:space="preserve"> 等主流平台的模式解析、入驻规则与账号安全管理，</w:t>
            </w:r>
            <w:proofErr w:type="gramStart"/>
            <w:r>
              <w:rPr>
                <w:rFonts w:ascii="宋体" w:hAnsi="宋体" w:hint="eastAsia"/>
                <w:bCs/>
                <w:sz w:val="18"/>
                <w:szCs w:val="18"/>
              </w:rPr>
              <w:t>聚焦选品逻辑</w:t>
            </w:r>
            <w:proofErr w:type="gramEnd"/>
            <w:r>
              <w:rPr>
                <w:rFonts w:ascii="宋体" w:hAnsi="宋体" w:hint="eastAsia"/>
                <w:bCs/>
                <w:sz w:val="18"/>
                <w:szCs w:val="18"/>
              </w:rPr>
              <w:t>、市场调研方法与产品上架优化（含标题关键词打磨、详情页设计），深入讲解订单处理、库存监控、补货策略与跨境客户服务技巧，同时融入运营数据分析（曝光、点击、转化等核心指标解读与优化）、平台纠纷处理及知识产权、税务、禁限售等合</w:t>
            </w:r>
            <w:proofErr w:type="gramStart"/>
            <w:r>
              <w:rPr>
                <w:rFonts w:ascii="宋体" w:hAnsi="宋体" w:hint="eastAsia"/>
                <w:bCs/>
                <w:sz w:val="18"/>
                <w:szCs w:val="18"/>
              </w:rPr>
              <w:t>规</w:t>
            </w:r>
            <w:proofErr w:type="gramEnd"/>
            <w:r>
              <w:rPr>
                <w:rFonts w:ascii="宋体" w:hAnsi="宋体" w:hint="eastAsia"/>
                <w:bCs/>
                <w:sz w:val="18"/>
                <w:szCs w:val="18"/>
              </w:rPr>
              <w:t>运营要点，助力学生掌握从店铺搭建到长期运营的关键技能，适配跨境电商企业实际运营岗位需求。</w:t>
            </w:r>
          </w:p>
        </w:tc>
      </w:tr>
      <w:tr w:rsidR="006F5A1F">
        <w:trPr>
          <w:trHeight w:val="454"/>
        </w:trPr>
        <w:tc>
          <w:tcPr>
            <w:tcW w:w="742" w:type="dxa"/>
            <w:vAlign w:val="center"/>
          </w:tcPr>
          <w:p w:rsidR="006F5A1F" w:rsidRDefault="007139A5">
            <w:pPr>
              <w:jc w:val="center"/>
              <w:rPr>
                <w:rFonts w:ascii="宋体" w:hAnsi="宋体"/>
                <w:bCs/>
                <w:sz w:val="18"/>
                <w:szCs w:val="18"/>
              </w:rPr>
            </w:pPr>
            <w:r>
              <w:rPr>
                <w:rFonts w:ascii="宋体" w:hAnsi="宋体" w:hint="eastAsia"/>
                <w:bCs/>
                <w:sz w:val="18"/>
                <w:szCs w:val="18"/>
              </w:rPr>
              <w:t>2</w:t>
            </w:r>
          </w:p>
        </w:tc>
        <w:tc>
          <w:tcPr>
            <w:tcW w:w="1934" w:type="dxa"/>
            <w:shd w:val="clear" w:color="auto" w:fill="auto"/>
            <w:vAlign w:val="center"/>
          </w:tcPr>
          <w:p w:rsidR="006F5A1F" w:rsidRDefault="007139A5">
            <w:pPr>
              <w:spacing w:line="400" w:lineRule="exact"/>
              <w:jc w:val="center"/>
              <w:rPr>
                <w:rFonts w:ascii="宋体" w:hAnsi="宋体"/>
                <w:bCs/>
                <w:sz w:val="18"/>
                <w:szCs w:val="18"/>
              </w:rPr>
            </w:pPr>
            <w:r>
              <w:rPr>
                <w:rFonts w:ascii="宋体" w:hAnsi="宋体" w:hint="eastAsia"/>
                <w:bCs/>
                <w:szCs w:val="21"/>
              </w:rPr>
              <w:t>跨境电商 B2C 实务</w:t>
            </w:r>
          </w:p>
        </w:tc>
        <w:tc>
          <w:tcPr>
            <w:tcW w:w="6538" w:type="dxa"/>
            <w:shd w:val="clear" w:color="auto" w:fill="auto"/>
          </w:tcPr>
          <w:p w:rsidR="006F5A1F" w:rsidRDefault="007139A5">
            <w:pPr>
              <w:spacing w:line="360" w:lineRule="exact"/>
              <w:ind w:firstLineChars="200" w:firstLine="360"/>
              <w:rPr>
                <w:rFonts w:ascii="宋体" w:hAnsi="宋体"/>
                <w:bCs/>
                <w:sz w:val="18"/>
                <w:szCs w:val="18"/>
              </w:rPr>
            </w:pPr>
            <w:r>
              <w:rPr>
                <w:rFonts w:ascii="宋体" w:hAnsi="宋体" w:hint="eastAsia"/>
                <w:bCs/>
                <w:sz w:val="18"/>
                <w:szCs w:val="18"/>
              </w:rPr>
              <w:t>《跨境电商B2C实务》是聚焦海外终端消费市场的核心课程，以实战能力培养为导向，系统传授B2C运营逻辑与技能。课程先明晰B2C与B2B模式差异，解析亚马逊FBA、</w:t>
            </w:r>
            <w:proofErr w:type="gramStart"/>
            <w:r>
              <w:rPr>
                <w:rFonts w:ascii="宋体" w:hAnsi="宋体" w:hint="eastAsia"/>
                <w:bCs/>
                <w:sz w:val="18"/>
                <w:szCs w:val="18"/>
              </w:rPr>
              <w:t>速卖通</w:t>
            </w:r>
            <w:proofErr w:type="gramEnd"/>
            <w:r>
              <w:rPr>
                <w:rFonts w:ascii="宋体" w:hAnsi="宋体" w:hint="eastAsia"/>
                <w:bCs/>
                <w:sz w:val="18"/>
                <w:szCs w:val="18"/>
              </w:rPr>
              <w:t>、</w:t>
            </w:r>
            <w:proofErr w:type="spellStart"/>
            <w:r>
              <w:rPr>
                <w:rFonts w:ascii="宋体" w:hAnsi="宋体" w:hint="eastAsia"/>
                <w:bCs/>
                <w:sz w:val="18"/>
                <w:szCs w:val="18"/>
              </w:rPr>
              <w:t>TikTok</w:t>
            </w:r>
            <w:proofErr w:type="spellEnd"/>
            <w:r>
              <w:rPr>
                <w:rFonts w:ascii="宋体" w:hAnsi="宋体" w:hint="eastAsia"/>
                <w:bCs/>
                <w:sz w:val="18"/>
                <w:szCs w:val="18"/>
              </w:rPr>
              <w:t xml:space="preserve"> Shop等主流平台的规则与入驻要求；核心模块涵盖精准选品（结合市场数据与供应链优势）、产品上架优化（关键词、详情页、价格定位等）。同时详解订单处理全流程（物流匹配、信息跟踪）、库存动态管理策略，以及跨文化客户服务与纠纷处理技巧。此外，课程还融入单品转化、</w:t>
            </w:r>
            <w:proofErr w:type="gramStart"/>
            <w:r>
              <w:rPr>
                <w:rFonts w:ascii="宋体" w:hAnsi="宋体" w:hint="eastAsia"/>
                <w:bCs/>
                <w:sz w:val="18"/>
                <w:szCs w:val="18"/>
              </w:rPr>
              <w:t>复购率等</w:t>
            </w:r>
            <w:proofErr w:type="gramEnd"/>
            <w:r>
              <w:rPr>
                <w:rFonts w:ascii="宋体" w:hAnsi="宋体" w:hint="eastAsia"/>
                <w:bCs/>
                <w:sz w:val="18"/>
                <w:szCs w:val="18"/>
              </w:rPr>
              <w:t>数据解读、流量提升方法，及知识产权、产品认证、跨境税务等合</w:t>
            </w:r>
            <w:proofErr w:type="gramStart"/>
            <w:r>
              <w:rPr>
                <w:rFonts w:ascii="宋体" w:hAnsi="宋体" w:hint="eastAsia"/>
                <w:bCs/>
                <w:sz w:val="18"/>
                <w:szCs w:val="18"/>
              </w:rPr>
              <w:t>规</w:t>
            </w:r>
            <w:proofErr w:type="gramEnd"/>
            <w:r>
              <w:rPr>
                <w:rFonts w:ascii="宋体" w:hAnsi="宋体" w:hint="eastAsia"/>
                <w:bCs/>
                <w:sz w:val="18"/>
                <w:szCs w:val="18"/>
              </w:rPr>
              <w:t>要点，助力学生掌握B2C全链条运营能力，适配企业岗位需求。</w:t>
            </w:r>
          </w:p>
        </w:tc>
      </w:tr>
      <w:tr w:rsidR="006F5A1F">
        <w:trPr>
          <w:trHeight w:val="454"/>
        </w:trPr>
        <w:tc>
          <w:tcPr>
            <w:tcW w:w="742" w:type="dxa"/>
            <w:vAlign w:val="center"/>
          </w:tcPr>
          <w:p w:rsidR="006F5A1F" w:rsidRDefault="007139A5">
            <w:pPr>
              <w:jc w:val="center"/>
              <w:rPr>
                <w:rFonts w:ascii="宋体" w:hAnsi="宋体"/>
                <w:bCs/>
                <w:sz w:val="18"/>
                <w:szCs w:val="18"/>
              </w:rPr>
            </w:pPr>
            <w:r>
              <w:rPr>
                <w:rFonts w:ascii="宋体" w:hAnsi="宋体" w:hint="eastAsia"/>
                <w:bCs/>
                <w:sz w:val="18"/>
                <w:szCs w:val="18"/>
              </w:rPr>
              <w:t>3</w:t>
            </w:r>
          </w:p>
        </w:tc>
        <w:tc>
          <w:tcPr>
            <w:tcW w:w="1934" w:type="dxa"/>
            <w:shd w:val="clear" w:color="auto" w:fill="auto"/>
            <w:vAlign w:val="center"/>
          </w:tcPr>
          <w:p w:rsidR="006F5A1F" w:rsidRDefault="007139A5">
            <w:pPr>
              <w:spacing w:line="400" w:lineRule="exact"/>
              <w:jc w:val="center"/>
              <w:rPr>
                <w:rFonts w:ascii="宋体" w:hAnsi="宋体"/>
                <w:bCs/>
                <w:sz w:val="18"/>
                <w:szCs w:val="18"/>
              </w:rPr>
            </w:pPr>
            <w:r>
              <w:rPr>
                <w:rFonts w:ascii="宋体" w:hAnsi="宋体" w:hint="eastAsia"/>
                <w:bCs/>
                <w:szCs w:val="21"/>
              </w:rPr>
              <w:t>国际贸易实务</w:t>
            </w:r>
          </w:p>
        </w:tc>
        <w:tc>
          <w:tcPr>
            <w:tcW w:w="6538" w:type="dxa"/>
            <w:shd w:val="clear" w:color="auto" w:fill="auto"/>
          </w:tcPr>
          <w:p w:rsidR="006F5A1F" w:rsidRDefault="007139A5">
            <w:pPr>
              <w:spacing w:line="360" w:lineRule="exact"/>
              <w:ind w:firstLineChars="200" w:firstLine="360"/>
              <w:rPr>
                <w:rFonts w:ascii="宋体" w:hAnsi="宋体"/>
                <w:bCs/>
                <w:sz w:val="18"/>
                <w:szCs w:val="18"/>
              </w:rPr>
            </w:pPr>
            <w:r>
              <w:rPr>
                <w:rFonts w:ascii="宋体" w:hAnsi="宋体" w:hint="eastAsia"/>
                <w:bCs/>
                <w:sz w:val="18"/>
                <w:szCs w:val="18"/>
              </w:rPr>
              <w:t>《国际贸易实务》系统讲解国际贸易基本原理与核心实操规范，适配跨境电商全球化运营需求。课程涵盖国际贸易术语（INCOTERMS 2020）解读、合同条款拟定、国际货物运输与保险、支付结算、报关通关及争议解决等关键内容。将详细解析FOB、CIF等术语的责任划分，合同商品、价格、运输等条款的制定方法，汇付、信用证等支付方式的应用，以及报关流程与HS编码归类技巧，培养学习者运用贸易规则解决实际问题的能力。</w:t>
            </w:r>
          </w:p>
        </w:tc>
      </w:tr>
      <w:tr w:rsidR="006F5A1F">
        <w:trPr>
          <w:trHeight w:val="454"/>
        </w:trPr>
        <w:tc>
          <w:tcPr>
            <w:tcW w:w="742" w:type="dxa"/>
            <w:vAlign w:val="center"/>
          </w:tcPr>
          <w:p w:rsidR="006F5A1F" w:rsidRDefault="007139A5">
            <w:pPr>
              <w:jc w:val="center"/>
              <w:rPr>
                <w:rFonts w:ascii="宋体" w:hAnsi="宋体"/>
                <w:bCs/>
                <w:sz w:val="18"/>
                <w:szCs w:val="18"/>
              </w:rPr>
            </w:pPr>
            <w:r>
              <w:rPr>
                <w:rFonts w:ascii="宋体" w:hAnsi="宋体" w:hint="eastAsia"/>
                <w:bCs/>
                <w:sz w:val="18"/>
                <w:szCs w:val="18"/>
              </w:rPr>
              <w:t>4</w:t>
            </w:r>
          </w:p>
        </w:tc>
        <w:tc>
          <w:tcPr>
            <w:tcW w:w="1934" w:type="dxa"/>
            <w:shd w:val="clear" w:color="auto" w:fill="auto"/>
            <w:vAlign w:val="center"/>
          </w:tcPr>
          <w:p w:rsidR="006F5A1F" w:rsidRDefault="007139A5">
            <w:pPr>
              <w:jc w:val="center"/>
              <w:rPr>
                <w:rFonts w:ascii="宋体" w:hAnsi="宋体"/>
                <w:bCs/>
                <w:sz w:val="18"/>
                <w:szCs w:val="18"/>
              </w:rPr>
            </w:pPr>
            <w:r>
              <w:rPr>
                <w:rFonts w:ascii="宋体" w:hAnsi="宋体" w:hint="eastAsia"/>
                <w:bCs/>
                <w:szCs w:val="21"/>
              </w:rPr>
              <w:t>国际市场推广</w:t>
            </w:r>
          </w:p>
        </w:tc>
        <w:tc>
          <w:tcPr>
            <w:tcW w:w="6538" w:type="dxa"/>
            <w:shd w:val="clear" w:color="auto" w:fill="auto"/>
          </w:tcPr>
          <w:p w:rsidR="006F5A1F" w:rsidRDefault="007139A5">
            <w:pPr>
              <w:spacing w:line="360" w:lineRule="exact"/>
              <w:ind w:firstLineChars="200" w:firstLine="360"/>
              <w:rPr>
                <w:rFonts w:ascii="宋体" w:hAnsi="宋体"/>
                <w:bCs/>
                <w:sz w:val="18"/>
                <w:szCs w:val="18"/>
              </w:rPr>
            </w:pPr>
            <w:r>
              <w:rPr>
                <w:rFonts w:ascii="宋体" w:hAnsi="宋体" w:hint="eastAsia"/>
                <w:bCs/>
                <w:sz w:val="18"/>
                <w:szCs w:val="18"/>
              </w:rPr>
              <w:t>《国际市场推广》作为跨境电商营销岗位的核心课程，以精准</w:t>
            </w:r>
            <w:proofErr w:type="gramStart"/>
            <w:r>
              <w:rPr>
                <w:rFonts w:ascii="宋体" w:hAnsi="宋体" w:hint="eastAsia"/>
                <w:bCs/>
                <w:sz w:val="18"/>
                <w:szCs w:val="18"/>
              </w:rPr>
              <w:t>触达海外</w:t>
            </w:r>
            <w:proofErr w:type="gramEnd"/>
            <w:r>
              <w:rPr>
                <w:rFonts w:ascii="宋体" w:hAnsi="宋体" w:hint="eastAsia"/>
                <w:bCs/>
                <w:sz w:val="18"/>
                <w:szCs w:val="18"/>
              </w:rPr>
              <w:t>目标</w:t>
            </w:r>
            <w:r>
              <w:rPr>
                <w:rFonts w:ascii="宋体" w:hAnsi="宋体" w:hint="eastAsia"/>
                <w:bCs/>
                <w:sz w:val="18"/>
                <w:szCs w:val="18"/>
              </w:rPr>
              <w:lastRenderedPageBreak/>
              <w:t>客群、提升品牌与产品曝光转化为目标，系统传授国际市场推广的逻辑与技能。课程先聚焦海外市场洞察，讲解目标市场文化习俗、消费偏好及竞争格局的调研方法，明晰不同区域市场的推广差异；核心模块涵盖推广策略制定，包括搜索引擎营销（SEM）、搜索引擎优化（SEO）的实操技巧，以及社交媒体营销（如</w:t>
            </w:r>
            <w:proofErr w:type="spellStart"/>
            <w:r>
              <w:rPr>
                <w:rFonts w:ascii="宋体" w:hAnsi="宋体" w:hint="eastAsia"/>
                <w:bCs/>
                <w:sz w:val="18"/>
                <w:szCs w:val="18"/>
              </w:rPr>
              <w:t>Facebook</w:t>
            </w:r>
            <w:proofErr w:type="spellEnd"/>
            <w:r>
              <w:rPr>
                <w:rFonts w:ascii="宋体" w:hAnsi="宋体" w:hint="eastAsia"/>
                <w:bCs/>
                <w:sz w:val="18"/>
                <w:szCs w:val="18"/>
              </w:rPr>
              <w:t>、</w:t>
            </w:r>
            <w:proofErr w:type="spellStart"/>
            <w:r>
              <w:rPr>
                <w:rFonts w:ascii="宋体" w:hAnsi="宋体" w:hint="eastAsia"/>
                <w:bCs/>
                <w:sz w:val="18"/>
                <w:szCs w:val="18"/>
              </w:rPr>
              <w:t>Instagram</w:t>
            </w:r>
            <w:proofErr w:type="spellEnd"/>
            <w:r>
              <w:rPr>
                <w:rFonts w:ascii="宋体" w:hAnsi="宋体" w:hint="eastAsia"/>
                <w:bCs/>
                <w:sz w:val="18"/>
                <w:szCs w:val="18"/>
              </w:rPr>
              <w:t>、</w:t>
            </w:r>
            <w:proofErr w:type="spellStart"/>
            <w:r>
              <w:rPr>
                <w:rFonts w:ascii="宋体" w:hAnsi="宋体" w:hint="eastAsia"/>
                <w:bCs/>
                <w:sz w:val="18"/>
                <w:szCs w:val="18"/>
              </w:rPr>
              <w:t>TikTok</w:t>
            </w:r>
            <w:proofErr w:type="spellEnd"/>
            <w:r>
              <w:rPr>
                <w:rFonts w:ascii="宋体" w:hAnsi="宋体" w:hint="eastAsia"/>
                <w:bCs/>
                <w:sz w:val="18"/>
                <w:szCs w:val="18"/>
              </w:rPr>
              <w:t>等平台的内容策划、账号运营与社群维护）。同时深入解析跨境电商广告投放全流程，从广告账户搭建、目标人群定向、创意素材设计，到广告预算调控与效果数据监测（点击率、转化率、投入产出比等指标分析）；此外，课程还融入品牌海外传播策略、</w:t>
            </w:r>
            <w:proofErr w:type="gramStart"/>
            <w:r>
              <w:rPr>
                <w:rFonts w:ascii="宋体" w:hAnsi="宋体" w:hint="eastAsia"/>
                <w:bCs/>
                <w:sz w:val="18"/>
                <w:szCs w:val="18"/>
              </w:rPr>
              <w:t>网红合作</w:t>
            </w:r>
            <w:proofErr w:type="gramEnd"/>
            <w:r>
              <w:rPr>
                <w:rFonts w:ascii="宋体" w:hAnsi="宋体" w:hint="eastAsia"/>
                <w:bCs/>
                <w:sz w:val="18"/>
                <w:szCs w:val="18"/>
              </w:rPr>
              <w:t>推广模式、促销活动策划及合</w:t>
            </w:r>
            <w:proofErr w:type="gramStart"/>
            <w:r>
              <w:rPr>
                <w:rFonts w:ascii="宋体" w:hAnsi="宋体" w:hint="eastAsia"/>
                <w:bCs/>
                <w:sz w:val="18"/>
                <w:szCs w:val="18"/>
              </w:rPr>
              <w:t>规</w:t>
            </w:r>
            <w:proofErr w:type="gramEnd"/>
            <w:r>
              <w:rPr>
                <w:rFonts w:ascii="宋体" w:hAnsi="宋体" w:hint="eastAsia"/>
                <w:bCs/>
                <w:sz w:val="18"/>
                <w:szCs w:val="18"/>
              </w:rPr>
              <w:t>推广要点（如广告内容规范、数据隐私保护），助力学生掌握多元化国际市场推广手段，实现流量精准获取与转化提升。</w:t>
            </w:r>
          </w:p>
        </w:tc>
      </w:tr>
      <w:tr w:rsidR="006F5A1F">
        <w:trPr>
          <w:trHeight w:val="454"/>
        </w:trPr>
        <w:tc>
          <w:tcPr>
            <w:tcW w:w="742" w:type="dxa"/>
            <w:vAlign w:val="center"/>
          </w:tcPr>
          <w:p w:rsidR="006F5A1F" w:rsidRDefault="007139A5">
            <w:pPr>
              <w:jc w:val="center"/>
              <w:rPr>
                <w:rFonts w:ascii="宋体" w:hAnsi="宋体"/>
                <w:bCs/>
                <w:sz w:val="18"/>
                <w:szCs w:val="18"/>
              </w:rPr>
            </w:pPr>
            <w:r>
              <w:rPr>
                <w:rFonts w:ascii="宋体" w:hAnsi="宋体" w:hint="eastAsia"/>
                <w:bCs/>
                <w:sz w:val="18"/>
                <w:szCs w:val="18"/>
              </w:rPr>
              <w:lastRenderedPageBreak/>
              <w:t>5</w:t>
            </w:r>
          </w:p>
        </w:tc>
        <w:tc>
          <w:tcPr>
            <w:tcW w:w="1934" w:type="dxa"/>
            <w:shd w:val="clear" w:color="auto" w:fill="auto"/>
            <w:vAlign w:val="center"/>
          </w:tcPr>
          <w:p w:rsidR="006F5A1F" w:rsidRDefault="007139A5">
            <w:pPr>
              <w:jc w:val="center"/>
              <w:rPr>
                <w:rFonts w:ascii="宋体" w:hAnsi="宋体"/>
                <w:bCs/>
                <w:sz w:val="18"/>
                <w:szCs w:val="18"/>
              </w:rPr>
            </w:pPr>
            <w:r>
              <w:rPr>
                <w:rFonts w:ascii="宋体" w:hAnsi="宋体" w:hint="eastAsia"/>
                <w:bCs/>
                <w:szCs w:val="21"/>
              </w:rPr>
              <w:t>跨境电子商务物流</w:t>
            </w:r>
          </w:p>
        </w:tc>
        <w:tc>
          <w:tcPr>
            <w:tcW w:w="6538" w:type="dxa"/>
            <w:shd w:val="clear" w:color="auto" w:fill="auto"/>
          </w:tcPr>
          <w:p w:rsidR="006F5A1F" w:rsidRDefault="007139A5">
            <w:pPr>
              <w:spacing w:line="360" w:lineRule="exact"/>
              <w:ind w:firstLineChars="200" w:firstLine="360"/>
              <w:rPr>
                <w:rFonts w:ascii="宋体" w:hAnsi="宋体"/>
                <w:bCs/>
                <w:sz w:val="18"/>
                <w:szCs w:val="18"/>
              </w:rPr>
            </w:pPr>
            <w:r>
              <w:rPr>
                <w:rFonts w:ascii="宋体" w:hAnsi="宋体" w:hint="eastAsia"/>
                <w:bCs/>
                <w:sz w:val="18"/>
                <w:szCs w:val="18"/>
              </w:rPr>
              <w:t>《跨境电商物流》聚焦跨境电商物流核心逻辑与实操流程，涵盖跨境物流基础认知、主流模式详解、操作实务、成本与风险控制及创新发展等内容。课程将讲解国际快递、邮政物流、跨境专线、海外仓等模式的运作与适配场景，传授订单处理、报关报检、单据审核等实操技能，同时解析物流成本核算、风险防控方法及智能物流技术应用，帮助学习者理解物流与跨境</w:t>
            </w:r>
            <w:proofErr w:type="gramStart"/>
            <w:r>
              <w:rPr>
                <w:rFonts w:ascii="宋体" w:hAnsi="宋体" w:hint="eastAsia"/>
                <w:bCs/>
                <w:sz w:val="18"/>
                <w:szCs w:val="18"/>
              </w:rPr>
              <w:t>电商全链路</w:t>
            </w:r>
            <w:proofErr w:type="gramEnd"/>
            <w:r>
              <w:rPr>
                <w:rFonts w:ascii="宋体" w:hAnsi="宋体" w:hint="eastAsia"/>
                <w:bCs/>
                <w:sz w:val="18"/>
                <w:szCs w:val="18"/>
              </w:rPr>
              <w:t>协同关系，提升物流方案设计与优化能力。</w:t>
            </w:r>
          </w:p>
        </w:tc>
      </w:tr>
      <w:tr w:rsidR="006F5A1F">
        <w:trPr>
          <w:trHeight w:val="454"/>
        </w:trPr>
        <w:tc>
          <w:tcPr>
            <w:tcW w:w="742" w:type="dxa"/>
            <w:vAlign w:val="center"/>
          </w:tcPr>
          <w:p w:rsidR="006F5A1F" w:rsidRDefault="007139A5">
            <w:pPr>
              <w:jc w:val="center"/>
              <w:rPr>
                <w:rFonts w:ascii="宋体" w:hAnsi="宋体"/>
                <w:bCs/>
                <w:sz w:val="18"/>
                <w:szCs w:val="18"/>
              </w:rPr>
            </w:pPr>
            <w:r>
              <w:rPr>
                <w:rFonts w:ascii="宋体" w:hAnsi="宋体" w:hint="eastAsia"/>
                <w:bCs/>
                <w:sz w:val="18"/>
                <w:szCs w:val="18"/>
              </w:rPr>
              <w:t>6</w:t>
            </w:r>
          </w:p>
        </w:tc>
        <w:tc>
          <w:tcPr>
            <w:tcW w:w="1934" w:type="dxa"/>
            <w:shd w:val="clear" w:color="auto" w:fill="auto"/>
            <w:vAlign w:val="center"/>
          </w:tcPr>
          <w:p w:rsidR="006F5A1F" w:rsidRDefault="007139A5">
            <w:pPr>
              <w:spacing w:line="400" w:lineRule="exact"/>
              <w:jc w:val="center"/>
              <w:rPr>
                <w:rFonts w:ascii="宋体" w:hAnsi="宋体"/>
                <w:bCs/>
                <w:sz w:val="18"/>
                <w:szCs w:val="18"/>
              </w:rPr>
            </w:pPr>
            <w:proofErr w:type="gramStart"/>
            <w:r>
              <w:rPr>
                <w:rFonts w:ascii="宋体" w:hAnsi="宋体" w:hint="eastAsia"/>
                <w:bCs/>
                <w:szCs w:val="21"/>
              </w:rPr>
              <w:t>选品管理</w:t>
            </w:r>
            <w:proofErr w:type="gramEnd"/>
          </w:p>
        </w:tc>
        <w:tc>
          <w:tcPr>
            <w:tcW w:w="6538" w:type="dxa"/>
            <w:shd w:val="clear" w:color="auto" w:fill="auto"/>
          </w:tcPr>
          <w:p w:rsidR="006F5A1F" w:rsidRDefault="007139A5">
            <w:pPr>
              <w:spacing w:line="360" w:lineRule="exact"/>
              <w:ind w:firstLineChars="200" w:firstLine="360"/>
              <w:rPr>
                <w:rFonts w:ascii="宋体" w:hAnsi="宋体"/>
                <w:bCs/>
                <w:sz w:val="18"/>
                <w:szCs w:val="18"/>
              </w:rPr>
            </w:pPr>
            <w:r>
              <w:rPr>
                <w:rFonts w:ascii="宋体" w:hAnsi="宋体" w:hint="eastAsia"/>
                <w:bCs/>
                <w:sz w:val="18"/>
                <w:szCs w:val="18"/>
              </w:rPr>
              <w:t>《选品管理》作为跨境电商运营的核心支撑课程，以</w:t>
            </w:r>
            <w:proofErr w:type="gramStart"/>
            <w:r>
              <w:rPr>
                <w:rFonts w:ascii="宋体" w:hAnsi="宋体" w:hint="eastAsia"/>
                <w:bCs/>
                <w:sz w:val="18"/>
                <w:szCs w:val="18"/>
              </w:rPr>
              <w:t>挖掘高</w:t>
            </w:r>
            <w:proofErr w:type="gramEnd"/>
            <w:r>
              <w:rPr>
                <w:rFonts w:ascii="宋体" w:hAnsi="宋体" w:hint="eastAsia"/>
                <w:bCs/>
                <w:sz w:val="18"/>
                <w:szCs w:val="18"/>
              </w:rPr>
              <w:t>潜力、高利润、低风险产品为核心目标，系统传授</w:t>
            </w:r>
            <w:proofErr w:type="gramStart"/>
            <w:r>
              <w:rPr>
                <w:rFonts w:ascii="宋体" w:hAnsi="宋体" w:hint="eastAsia"/>
                <w:bCs/>
                <w:sz w:val="18"/>
                <w:szCs w:val="18"/>
              </w:rPr>
              <w:t>选品全</w:t>
            </w:r>
            <w:proofErr w:type="gramEnd"/>
            <w:r>
              <w:rPr>
                <w:rFonts w:ascii="宋体" w:hAnsi="宋体" w:hint="eastAsia"/>
                <w:bCs/>
                <w:sz w:val="18"/>
                <w:szCs w:val="18"/>
              </w:rPr>
              <w:t>流程的逻辑与实操技能。课程开篇</w:t>
            </w:r>
            <w:proofErr w:type="gramStart"/>
            <w:r>
              <w:rPr>
                <w:rFonts w:ascii="宋体" w:hAnsi="宋体" w:hint="eastAsia"/>
                <w:bCs/>
                <w:sz w:val="18"/>
                <w:szCs w:val="18"/>
              </w:rPr>
              <w:t>构建选品认知</w:t>
            </w:r>
            <w:proofErr w:type="gramEnd"/>
            <w:r>
              <w:rPr>
                <w:rFonts w:ascii="宋体" w:hAnsi="宋体" w:hint="eastAsia"/>
                <w:bCs/>
                <w:sz w:val="18"/>
                <w:szCs w:val="18"/>
              </w:rPr>
              <w:t>框架，</w:t>
            </w:r>
            <w:proofErr w:type="gramStart"/>
            <w:r>
              <w:rPr>
                <w:rFonts w:ascii="宋体" w:hAnsi="宋体" w:hint="eastAsia"/>
                <w:bCs/>
                <w:sz w:val="18"/>
                <w:szCs w:val="18"/>
              </w:rPr>
              <w:t>解析选品与</w:t>
            </w:r>
            <w:proofErr w:type="gramEnd"/>
            <w:r>
              <w:rPr>
                <w:rFonts w:ascii="宋体" w:hAnsi="宋体" w:hint="eastAsia"/>
                <w:bCs/>
                <w:sz w:val="18"/>
                <w:szCs w:val="18"/>
              </w:rPr>
              <w:t>市场需求、供应链优势、平台规则的关联逻辑，</w:t>
            </w:r>
            <w:proofErr w:type="gramStart"/>
            <w:r>
              <w:rPr>
                <w:rFonts w:ascii="宋体" w:hAnsi="宋体" w:hint="eastAsia"/>
                <w:bCs/>
                <w:sz w:val="18"/>
                <w:szCs w:val="18"/>
              </w:rPr>
              <w:t>明确选品</w:t>
            </w:r>
            <w:proofErr w:type="gramEnd"/>
            <w:r>
              <w:rPr>
                <w:rFonts w:ascii="宋体" w:hAnsi="宋体" w:hint="eastAsia"/>
                <w:bCs/>
                <w:sz w:val="18"/>
                <w:szCs w:val="18"/>
              </w:rPr>
              <w:t>对跨境电商运营的核心价值；核心模块</w:t>
            </w:r>
            <w:proofErr w:type="gramStart"/>
            <w:r>
              <w:rPr>
                <w:rFonts w:ascii="宋体" w:hAnsi="宋体" w:hint="eastAsia"/>
                <w:bCs/>
                <w:sz w:val="18"/>
                <w:szCs w:val="18"/>
              </w:rPr>
              <w:t>聚焦选品调研</w:t>
            </w:r>
            <w:proofErr w:type="gramEnd"/>
            <w:r>
              <w:rPr>
                <w:rFonts w:ascii="宋体" w:hAnsi="宋体" w:hint="eastAsia"/>
                <w:bCs/>
                <w:sz w:val="18"/>
                <w:szCs w:val="18"/>
              </w:rPr>
              <w:t>方法，涵盖目标市场需求分析（通过平台数据工具解读消费趋势、搜索热度）、</w:t>
            </w:r>
            <w:proofErr w:type="gramStart"/>
            <w:r>
              <w:rPr>
                <w:rFonts w:ascii="宋体" w:hAnsi="宋体" w:hint="eastAsia"/>
                <w:bCs/>
                <w:sz w:val="18"/>
                <w:szCs w:val="18"/>
              </w:rPr>
              <w:t>竞品分析</w:t>
            </w:r>
            <w:proofErr w:type="gramEnd"/>
            <w:r>
              <w:rPr>
                <w:rFonts w:ascii="宋体" w:hAnsi="宋体" w:hint="eastAsia"/>
                <w:bCs/>
                <w:sz w:val="18"/>
                <w:szCs w:val="18"/>
              </w:rPr>
              <w:t>（价格带、卖点、评价反馈拆解）及供应链评估（供应商资质、产能、成本控制能力）。同时</w:t>
            </w:r>
            <w:proofErr w:type="gramStart"/>
            <w:r>
              <w:rPr>
                <w:rFonts w:ascii="宋体" w:hAnsi="宋体" w:hint="eastAsia"/>
                <w:bCs/>
                <w:sz w:val="18"/>
                <w:szCs w:val="18"/>
              </w:rPr>
              <w:t>详解选品策略</w:t>
            </w:r>
            <w:proofErr w:type="gramEnd"/>
            <w:r>
              <w:rPr>
                <w:rFonts w:ascii="宋体" w:hAnsi="宋体" w:hint="eastAsia"/>
                <w:bCs/>
                <w:sz w:val="18"/>
                <w:szCs w:val="18"/>
              </w:rPr>
              <w:t>制定，包括</w:t>
            </w:r>
            <w:proofErr w:type="gramStart"/>
            <w:r>
              <w:rPr>
                <w:rFonts w:ascii="宋体" w:hAnsi="宋体" w:hint="eastAsia"/>
                <w:bCs/>
                <w:sz w:val="18"/>
                <w:szCs w:val="18"/>
              </w:rPr>
              <w:t>刚需型</w:t>
            </w:r>
            <w:proofErr w:type="gramEnd"/>
            <w:r>
              <w:rPr>
                <w:rFonts w:ascii="宋体" w:hAnsi="宋体" w:hint="eastAsia"/>
                <w:bCs/>
                <w:sz w:val="18"/>
                <w:szCs w:val="18"/>
              </w:rPr>
              <w:t>与差异</w:t>
            </w:r>
            <w:proofErr w:type="gramStart"/>
            <w:r>
              <w:rPr>
                <w:rFonts w:ascii="宋体" w:hAnsi="宋体" w:hint="eastAsia"/>
                <w:bCs/>
                <w:sz w:val="18"/>
                <w:szCs w:val="18"/>
              </w:rPr>
              <w:t>化选品</w:t>
            </w:r>
            <w:proofErr w:type="gramEnd"/>
            <w:r>
              <w:rPr>
                <w:rFonts w:ascii="宋体" w:hAnsi="宋体" w:hint="eastAsia"/>
                <w:bCs/>
                <w:sz w:val="18"/>
                <w:szCs w:val="18"/>
              </w:rPr>
              <w:t>思路、季节性与节日</w:t>
            </w:r>
            <w:proofErr w:type="gramStart"/>
            <w:r>
              <w:rPr>
                <w:rFonts w:ascii="宋体" w:hAnsi="宋体" w:hint="eastAsia"/>
                <w:bCs/>
                <w:sz w:val="18"/>
                <w:szCs w:val="18"/>
              </w:rPr>
              <w:t>性选品</w:t>
            </w:r>
            <w:proofErr w:type="gramEnd"/>
            <w:r>
              <w:rPr>
                <w:rFonts w:ascii="宋体" w:hAnsi="宋体" w:hint="eastAsia"/>
                <w:bCs/>
                <w:sz w:val="18"/>
                <w:szCs w:val="18"/>
              </w:rPr>
              <w:t>技巧，以及潜力产品的生命周期判断与迭代方法；此外，课程还融入</w:t>
            </w:r>
            <w:proofErr w:type="gramStart"/>
            <w:r>
              <w:rPr>
                <w:rFonts w:ascii="宋体" w:hAnsi="宋体" w:hint="eastAsia"/>
                <w:bCs/>
                <w:sz w:val="18"/>
                <w:szCs w:val="18"/>
              </w:rPr>
              <w:t>选品合规</w:t>
            </w:r>
            <w:proofErr w:type="gramEnd"/>
            <w:r>
              <w:rPr>
                <w:rFonts w:ascii="宋体" w:hAnsi="宋体" w:hint="eastAsia"/>
                <w:bCs/>
                <w:sz w:val="18"/>
                <w:szCs w:val="18"/>
              </w:rPr>
              <w:t>管控（知识产权排查、平台禁限售规则规避）、</w:t>
            </w:r>
            <w:proofErr w:type="gramStart"/>
            <w:r>
              <w:rPr>
                <w:rFonts w:ascii="宋体" w:hAnsi="宋体" w:hint="eastAsia"/>
                <w:bCs/>
                <w:sz w:val="18"/>
                <w:szCs w:val="18"/>
              </w:rPr>
              <w:t>选品试销</w:t>
            </w:r>
            <w:proofErr w:type="gramEnd"/>
            <w:r>
              <w:rPr>
                <w:rFonts w:ascii="宋体" w:hAnsi="宋体" w:hint="eastAsia"/>
                <w:bCs/>
                <w:sz w:val="18"/>
                <w:szCs w:val="18"/>
              </w:rPr>
              <w:t>与数据验证（通过小批量测试</w:t>
            </w:r>
            <w:proofErr w:type="gramStart"/>
            <w:r>
              <w:rPr>
                <w:rFonts w:ascii="宋体" w:hAnsi="宋体" w:hint="eastAsia"/>
                <w:bCs/>
                <w:sz w:val="18"/>
                <w:szCs w:val="18"/>
              </w:rPr>
              <w:t>优化选品方向</w:t>
            </w:r>
            <w:proofErr w:type="gramEnd"/>
            <w:r>
              <w:rPr>
                <w:rFonts w:ascii="宋体" w:hAnsi="宋体" w:hint="eastAsia"/>
                <w:bCs/>
                <w:sz w:val="18"/>
                <w:szCs w:val="18"/>
              </w:rPr>
              <w:t>），助力学生形成“数据驱动+资源匹配”的</w:t>
            </w:r>
            <w:proofErr w:type="gramStart"/>
            <w:r>
              <w:rPr>
                <w:rFonts w:ascii="宋体" w:hAnsi="宋体" w:hint="eastAsia"/>
                <w:bCs/>
                <w:sz w:val="18"/>
                <w:szCs w:val="18"/>
              </w:rPr>
              <w:t>科学选品能力</w:t>
            </w:r>
            <w:proofErr w:type="gramEnd"/>
            <w:r>
              <w:rPr>
                <w:rFonts w:ascii="宋体" w:hAnsi="宋体" w:hint="eastAsia"/>
                <w:bCs/>
                <w:sz w:val="18"/>
                <w:szCs w:val="18"/>
              </w:rPr>
              <w:t>，为跨境电商店铺运营奠定核心基础。</w:t>
            </w:r>
          </w:p>
        </w:tc>
      </w:tr>
      <w:tr w:rsidR="006F5A1F">
        <w:trPr>
          <w:trHeight w:val="454"/>
        </w:trPr>
        <w:tc>
          <w:tcPr>
            <w:tcW w:w="742" w:type="dxa"/>
            <w:vAlign w:val="center"/>
          </w:tcPr>
          <w:p w:rsidR="006F5A1F" w:rsidRDefault="007139A5">
            <w:pPr>
              <w:jc w:val="center"/>
              <w:rPr>
                <w:rFonts w:ascii="宋体" w:hAnsi="宋体"/>
                <w:bCs/>
                <w:sz w:val="18"/>
                <w:szCs w:val="18"/>
              </w:rPr>
            </w:pPr>
            <w:r>
              <w:rPr>
                <w:rFonts w:ascii="宋体" w:hAnsi="宋体" w:hint="eastAsia"/>
                <w:bCs/>
                <w:sz w:val="18"/>
                <w:szCs w:val="18"/>
              </w:rPr>
              <w:t>7</w:t>
            </w:r>
          </w:p>
        </w:tc>
        <w:tc>
          <w:tcPr>
            <w:tcW w:w="1934" w:type="dxa"/>
            <w:shd w:val="clear" w:color="auto" w:fill="auto"/>
            <w:vAlign w:val="center"/>
          </w:tcPr>
          <w:p w:rsidR="006F5A1F" w:rsidRDefault="007139A5">
            <w:pPr>
              <w:jc w:val="center"/>
              <w:rPr>
                <w:rFonts w:ascii="宋体" w:hAnsi="宋体"/>
                <w:bCs/>
                <w:sz w:val="18"/>
                <w:szCs w:val="18"/>
              </w:rPr>
            </w:pPr>
            <w:r>
              <w:rPr>
                <w:rFonts w:ascii="宋体" w:hAnsi="宋体" w:hint="eastAsia"/>
                <w:bCs/>
                <w:szCs w:val="21"/>
              </w:rPr>
              <w:t>跨境电</w:t>
            </w:r>
            <w:proofErr w:type="gramStart"/>
            <w:r>
              <w:rPr>
                <w:rFonts w:ascii="宋体" w:hAnsi="宋体" w:hint="eastAsia"/>
                <w:bCs/>
                <w:szCs w:val="21"/>
              </w:rPr>
              <w:t>商客户</w:t>
            </w:r>
            <w:proofErr w:type="gramEnd"/>
            <w:r>
              <w:rPr>
                <w:rFonts w:ascii="宋体" w:hAnsi="宋体" w:hint="eastAsia"/>
                <w:bCs/>
                <w:szCs w:val="21"/>
              </w:rPr>
              <w:t>服务</w:t>
            </w:r>
          </w:p>
        </w:tc>
        <w:tc>
          <w:tcPr>
            <w:tcW w:w="6538" w:type="dxa"/>
            <w:shd w:val="clear" w:color="auto" w:fill="auto"/>
          </w:tcPr>
          <w:p w:rsidR="006F5A1F" w:rsidRDefault="007139A5">
            <w:pPr>
              <w:spacing w:line="360" w:lineRule="exact"/>
              <w:ind w:firstLineChars="200" w:firstLine="360"/>
              <w:rPr>
                <w:rFonts w:ascii="宋体" w:hAnsi="宋体"/>
                <w:bCs/>
                <w:sz w:val="18"/>
                <w:szCs w:val="18"/>
              </w:rPr>
            </w:pPr>
            <w:r>
              <w:rPr>
                <w:rFonts w:ascii="宋体" w:hAnsi="宋体" w:hint="eastAsia"/>
                <w:bCs/>
                <w:sz w:val="18"/>
                <w:szCs w:val="18"/>
              </w:rPr>
              <w:t>《跨境电商客户服务》作为跨境电商运营的核心配套课程，以提升客户满意度、降低纠纷率、促进复购为目标，系统传授跨文化场景下的客户服务技能。课程开篇聚焦跨境客</w:t>
            </w:r>
            <w:proofErr w:type="gramStart"/>
            <w:r>
              <w:rPr>
                <w:rFonts w:ascii="宋体" w:hAnsi="宋体" w:hint="eastAsia"/>
                <w:bCs/>
                <w:sz w:val="18"/>
                <w:szCs w:val="18"/>
              </w:rPr>
              <w:t>服基础</w:t>
            </w:r>
            <w:proofErr w:type="gramEnd"/>
            <w:r>
              <w:rPr>
                <w:rFonts w:ascii="宋体" w:hAnsi="宋体" w:hint="eastAsia"/>
                <w:bCs/>
                <w:sz w:val="18"/>
                <w:szCs w:val="18"/>
              </w:rPr>
              <w:t>认知，解析不同国家客户的消费习惯、沟通偏好及服务期望差异，明确多语言客服的核心素养与职业规范；核心模块涵盖全流程客服实操，包括售前咨询响应（产品信息解答、物流时效说明、支付方式指导等）、售中订单跟进（订单状态同步、物流信息查询与反馈）及售后问题处理（退换货流程对接、产品质量纠纷解决、</w:t>
            </w:r>
            <w:proofErr w:type="gramStart"/>
            <w:r>
              <w:rPr>
                <w:rFonts w:ascii="宋体" w:hAnsi="宋体" w:hint="eastAsia"/>
                <w:bCs/>
                <w:sz w:val="18"/>
                <w:szCs w:val="18"/>
              </w:rPr>
              <w:t>差评应对</w:t>
            </w:r>
            <w:proofErr w:type="gramEnd"/>
            <w:r>
              <w:rPr>
                <w:rFonts w:ascii="宋体" w:hAnsi="宋体" w:hint="eastAsia"/>
                <w:bCs/>
                <w:sz w:val="18"/>
                <w:szCs w:val="18"/>
              </w:rPr>
              <w:t>与挽回）。同时详解跨境客</w:t>
            </w:r>
            <w:proofErr w:type="gramStart"/>
            <w:r>
              <w:rPr>
                <w:rFonts w:ascii="宋体" w:hAnsi="宋体" w:hint="eastAsia"/>
                <w:bCs/>
                <w:sz w:val="18"/>
                <w:szCs w:val="18"/>
              </w:rPr>
              <w:t>服工具</w:t>
            </w:r>
            <w:proofErr w:type="gramEnd"/>
            <w:r>
              <w:rPr>
                <w:rFonts w:ascii="宋体" w:hAnsi="宋体" w:hint="eastAsia"/>
                <w:bCs/>
                <w:sz w:val="18"/>
                <w:szCs w:val="18"/>
              </w:rPr>
              <w:t>应用（如多语言翻译软件、</w:t>
            </w:r>
            <w:proofErr w:type="gramStart"/>
            <w:r>
              <w:rPr>
                <w:rFonts w:ascii="宋体" w:hAnsi="宋体" w:hint="eastAsia"/>
                <w:bCs/>
                <w:sz w:val="18"/>
                <w:szCs w:val="18"/>
              </w:rPr>
              <w:t>客服工单</w:t>
            </w:r>
            <w:proofErr w:type="gramEnd"/>
            <w:r>
              <w:rPr>
                <w:rFonts w:ascii="宋体" w:hAnsi="宋体" w:hint="eastAsia"/>
                <w:bCs/>
                <w:sz w:val="18"/>
                <w:szCs w:val="18"/>
              </w:rPr>
              <w:t>系统操作），传授跨文化沟通技巧（礼貌用语设计、情绪安抚方法）及平台规则适配（亚马逊A-to-Z索赔、</w:t>
            </w:r>
            <w:proofErr w:type="gramStart"/>
            <w:r>
              <w:rPr>
                <w:rFonts w:ascii="宋体" w:hAnsi="宋体" w:hint="eastAsia"/>
                <w:bCs/>
                <w:sz w:val="18"/>
                <w:szCs w:val="18"/>
              </w:rPr>
              <w:t>速卖通</w:t>
            </w:r>
            <w:proofErr w:type="gramEnd"/>
            <w:r>
              <w:rPr>
                <w:rFonts w:ascii="宋体" w:hAnsi="宋体" w:hint="eastAsia"/>
                <w:bCs/>
                <w:sz w:val="18"/>
                <w:szCs w:val="18"/>
              </w:rPr>
              <w:t>纠纷调解等流程规范）；此外，课程还融入客户关系维护策略（会员体系搭建、节日关怀技巧）与客服数据分析（响应时长、问题解决率等指标优化），助力学生构建专业、高效</w:t>
            </w:r>
            <w:r>
              <w:rPr>
                <w:rFonts w:ascii="宋体" w:hAnsi="宋体" w:hint="eastAsia"/>
                <w:bCs/>
                <w:sz w:val="18"/>
                <w:szCs w:val="18"/>
              </w:rPr>
              <w:lastRenderedPageBreak/>
              <w:t>的跨境电</w:t>
            </w:r>
            <w:proofErr w:type="gramStart"/>
            <w:r>
              <w:rPr>
                <w:rFonts w:ascii="宋体" w:hAnsi="宋体" w:hint="eastAsia"/>
                <w:bCs/>
                <w:sz w:val="18"/>
                <w:szCs w:val="18"/>
              </w:rPr>
              <w:t>商客户</w:t>
            </w:r>
            <w:proofErr w:type="gramEnd"/>
            <w:r>
              <w:rPr>
                <w:rFonts w:ascii="宋体" w:hAnsi="宋体" w:hint="eastAsia"/>
                <w:bCs/>
                <w:sz w:val="18"/>
                <w:szCs w:val="18"/>
              </w:rPr>
              <w:t>服务能力。</w:t>
            </w:r>
          </w:p>
        </w:tc>
      </w:tr>
      <w:tr w:rsidR="006F5A1F">
        <w:trPr>
          <w:trHeight w:val="454"/>
        </w:trPr>
        <w:tc>
          <w:tcPr>
            <w:tcW w:w="742" w:type="dxa"/>
            <w:vAlign w:val="center"/>
          </w:tcPr>
          <w:p w:rsidR="006F5A1F" w:rsidRDefault="007139A5">
            <w:pPr>
              <w:jc w:val="center"/>
              <w:rPr>
                <w:rFonts w:ascii="宋体" w:hAnsi="宋体"/>
                <w:bCs/>
                <w:sz w:val="18"/>
                <w:szCs w:val="18"/>
              </w:rPr>
            </w:pPr>
            <w:r>
              <w:rPr>
                <w:rFonts w:ascii="宋体" w:hAnsi="宋体" w:hint="eastAsia"/>
                <w:bCs/>
                <w:sz w:val="18"/>
                <w:szCs w:val="18"/>
              </w:rPr>
              <w:lastRenderedPageBreak/>
              <w:t>8</w:t>
            </w:r>
          </w:p>
        </w:tc>
        <w:tc>
          <w:tcPr>
            <w:tcW w:w="1934" w:type="dxa"/>
            <w:shd w:val="clear" w:color="auto" w:fill="auto"/>
            <w:vAlign w:val="center"/>
          </w:tcPr>
          <w:p w:rsidR="006F5A1F" w:rsidRDefault="007139A5">
            <w:pPr>
              <w:jc w:val="center"/>
              <w:rPr>
                <w:rFonts w:ascii="宋体" w:hAnsi="宋体"/>
                <w:bCs/>
                <w:szCs w:val="21"/>
              </w:rPr>
            </w:pPr>
            <w:r>
              <w:rPr>
                <w:rFonts w:ascii="宋体" w:hAnsi="宋体" w:hint="eastAsia"/>
                <w:bCs/>
                <w:szCs w:val="21"/>
              </w:rPr>
              <w:t>跨境电商数据分析</w:t>
            </w:r>
          </w:p>
        </w:tc>
        <w:tc>
          <w:tcPr>
            <w:tcW w:w="6538" w:type="dxa"/>
            <w:shd w:val="clear" w:color="auto" w:fill="auto"/>
          </w:tcPr>
          <w:p w:rsidR="006F5A1F" w:rsidRDefault="007139A5">
            <w:pPr>
              <w:spacing w:line="360" w:lineRule="exact"/>
              <w:ind w:firstLineChars="200" w:firstLine="360"/>
              <w:rPr>
                <w:rFonts w:ascii="宋体" w:hAnsi="宋体"/>
                <w:bCs/>
                <w:sz w:val="18"/>
                <w:szCs w:val="18"/>
              </w:rPr>
            </w:pPr>
            <w:r>
              <w:rPr>
                <w:rFonts w:ascii="宋体" w:hAnsi="宋体" w:hint="eastAsia"/>
                <w:bCs/>
                <w:sz w:val="18"/>
                <w:szCs w:val="18"/>
              </w:rPr>
              <w:t>《跨境电商数据分析》旨在培养学习者以数据驱动运营的能力，涵盖数据分析全流程与核心应用场景。课程包括数据分析基础概念、常用工具（Excel、SQL、Tableau等）操作，以及市场、产品、运营、营销等维度的数据分析方法。将讲解目标市场需求</w:t>
            </w:r>
            <w:proofErr w:type="gramStart"/>
            <w:r>
              <w:rPr>
                <w:rFonts w:ascii="宋体" w:hAnsi="宋体" w:hint="eastAsia"/>
                <w:bCs/>
                <w:sz w:val="18"/>
                <w:szCs w:val="18"/>
              </w:rPr>
              <w:t>与竞品分析</w:t>
            </w:r>
            <w:proofErr w:type="gramEnd"/>
            <w:r>
              <w:rPr>
                <w:rFonts w:ascii="宋体" w:hAnsi="宋体" w:hint="eastAsia"/>
                <w:bCs/>
                <w:sz w:val="18"/>
                <w:szCs w:val="18"/>
              </w:rPr>
              <w:t>、</w:t>
            </w:r>
            <w:proofErr w:type="gramStart"/>
            <w:r>
              <w:rPr>
                <w:rFonts w:ascii="宋体" w:hAnsi="宋体" w:hint="eastAsia"/>
                <w:bCs/>
                <w:sz w:val="18"/>
                <w:szCs w:val="18"/>
              </w:rPr>
              <w:t>产品选品与</w:t>
            </w:r>
            <w:proofErr w:type="gramEnd"/>
            <w:r>
              <w:rPr>
                <w:rFonts w:ascii="宋体" w:hAnsi="宋体" w:hint="eastAsia"/>
                <w:bCs/>
                <w:sz w:val="18"/>
                <w:szCs w:val="18"/>
              </w:rPr>
              <w:t>库存数据监测、店铺流量与客户画像分析、广告与促销活动效果评估等内容，通过实战案例传授数据报告制作与解读技巧，助力学习者优化运营策略、提升业务效率与业绩。</w:t>
            </w:r>
          </w:p>
        </w:tc>
      </w:tr>
      <w:tr w:rsidR="006F5A1F">
        <w:trPr>
          <w:trHeight w:val="454"/>
        </w:trPr>
        <w:tc>
          <w:tcPr>
            <w:tcW w:w="742" w:type="dxa"/>
            <w:vAlign w:val="center"/>
          </w:tcPr>
          <w:p w:rsidR="006F5A1F" w:rsidRDefault="007139A5">
            <w:pPr>
              <w:jc w:val="center"/>
              <w:rPr>
                <w:rFonts w:ascii="宋体" w:hAnsi="宋体"/>
                <w:bCs/>
                <w:sz w:val="18"/>
                <w:szCs w:val="18"/>
              </w:rPr>
            </w:pPr>
            <w:r>
              <w:rPr>
                <w:rFonts w:ascii="宋体" w:hAnsi="宋体" w:hint="eastAsia"/>
                <w:bCs/>
                <w:sz w:val="18"/>
                <w:szCs w:val="18"/>
              </w:rPr>
              <w:t>9</w:t>
            </w:r>
          </w:p>
        </w:tc>
        <w:tc>
          <w:tcPr>
            <w:tcW w:w="1934" w:type="dxa"/>
            <w:shd w:val="clear" w:color="auto" w:fill="auto"/>
            <w:vAlign w:val="center"/>
          </w:tcPr>
          <w:p w:rsidR="006F5A1F" w:rsidRDefault="007139A5">
            <w:pPr>
              <w:jc w:val="center"/>
              <w:rPr>
                <w:rFonts w:ascii="宋体" w:hAnsi="宋体"/>
                <w:bCs/>
                <w:szCs w:val="21"/>
              </w:rPr>
            </w:pPr>
            <w:r>
              <w:rPr>
                <w:rFonts w:ascii="宋体" w:hAnsi="宋体" w:hint="eastAsia"/>
                <w:bCs/>
                <w:szCs w:val="21"/>
              </w:rPr>
              <w:t>跨境电商直播销售</w:t>
            </w:r>
          </w:p>
        </w:tc>
        <w:tc>
          <w:tcPr>
            <w:tcW w:w="6538" w:type="dxa"/>
            <w:shd w:val="clear" w:color="auto" w:fill="auto"/>
          </w:tcPr>
          <w:p w:rsidR="006F5A1F" w:rsidRDefault="007139A5">
            <w:pPr>
              <w:spacing w:line="360" w:lineRule="exact"/>
              <w:ind w:firstLineChars="200" w:firstLine="360"/>
              <w:rPr>
                <w:rFonts w:ascii="宋体" w:hAnsi="宋体"/>
                <w:bCs/>
                <w:sz w:val="18"/>
                <w:szCs w:val="18"/>
              </w:rPr>
            </w:pPr>
            <w:r>
              <w:rPr>
                <w:rFonts w:ascii="宋体" w:hAnsi="宋体" w:hint="eastAsia"/>
                <w:bCs/>
                <w:sz w:val="18"/>
                <w:szCs w:val="18"/>
              </w:rPr>
              <w:t>《跨境电商直播销售》聚焦跨境直播全流程运营，结合不同目标市场特点与平台规则培养实战能力。课程涵盖跨境直播基础认知、策划准备、场景搭建、主播培养、流量获取及转化复盘等核心环节。将讲解亚马逊Live、</w:t>
            </w:r>
            <w:proofErr w:type="spellStart"/>
            <w:r>
              <w:rPr>
                <w:rFonts w:ascii="宋体" w:hAnsi="宋体" w:hint="eastAsia"/>
                <w:bCs/>
                <w:sz w:val="18"/>
                <w:szCs w:val="18"/>
              </w:rPr>
              <w:t>TikTok</w:t>
            </w:r>
            <w:proofErr w:type="spellEnd"/>
            <w:r>
              <w:rPr>
                <w:rFonts w:ascii="宋体" w:hAnsi="宋体" w:hint="eastAsia"/>
                <w:bCs/>
                <w:sz w:val="18"/>
                <w:szCs w:val="18"/>
              </w:rPr>
              <w:t xml:space="preserve"> Live等平台规则，传授直播主题策划、脚本撰写、场地设备配置技巧，培养主播语言表达与互动能力，解析平台内外部流量获取方法及直播转化活动设计，通过数据监测与复盘优化策略，助力打造高效直播团队并实现业绩增长。</w:t>
            </w:r>
          </w:p>
        </w:tc>
      </w:tr>
    </w:tbl>
    <w:p w:rsidR="006F5A1F" w:rsidRDefault="006F5A1F">
      <w:pPr>
        <w:spacing w:line="400" w:lineRule="exact"/>
        <w:rPr>
          <w:rFonts w:ascii="宋体" w:hAnsi="宋体"/>
          <w:b/>
        </w:rPr>
      </w:pPr>
    </w:p>
    <w:p w:rsidR="006F5A1F" w:rsidRDefault="007139A5">
      <w:pPr>
        <w:spacing w:line="360" w:lineRule="exact"/>
        <w:ind w:firstLine="420"/>
        <w:outlineLvl w:val="0"/>
        <w:rPr>
          <w:rFonts w:ascii="宋体" w:hAnsi="宋体"/>
          <w:bCs/>
        </w:rPr>
      </w:pPr>
      <w:r>
        <w:rPr>
          <w:rFonts w:ascii="宋体" w:hAnsi="宋体" w:hint="eastAsia"/>
          <w:bCs/>
        </w:rPr>
        <w:t>3.实践性教学环节主要包括认识实习、毕业实习、毕业设计、创新创业实践等。</w:t>
      </w:r>
    </w:p>
    <w:p w:rsidR="006F5A1F" w:rsidRDefault="007139A5">
      <w:pPr>
        <w:pStyle w:val="3"/>
        <w:keepLines w:val="0"/>
        <w:ind w:firstLine="420"/>
      </w:pPr>
      <w:r>
        <w:rPr>
          <w:rFonts w:hint="eastAsia"/>
        </w:rPr>
        <w:t>（二）学时安排</w:t>
      </w:r>
    </w:p>
    <w:p w:rsidR="006F5A1F" w:rsidRDefault="007139A5">
      <w:pPr>
        <w:spacing w:line="360" w:lineRule="exact"/>
        <w:ind w:firstLine="420"/>
        <w:outlineLvl w:val="0"/>
        <w:rPr>
          <w:rFonts w:ascii="宋体" w:hAnsi="宋体"/>
          <w:bCs/>
        </w:rPr>
      </w:pPr>
      <w:r>
        <w:rPr>
          <w:rFonts w:ascii="宋体" w:hAnsi="宋体" w:hint="eastAsia"/>
          <w:bCs/>
        </w:rPr>
        <w:t>本专业总学时为2528学时，其中实践性教学学时为</w:t>
      </w:r>
      <w:r>
        <w:rPr>
          <w:rFonts w:ascii="宋体" w:hAnsi="宋体"/>
          <w:bCs/>
        </w:rPr>
        <w:t>1</w:t>
      </w:r>
      <w:r>
        <w:rPr>
          <w:rFonts w:ascii="宋体" w:hAnsi="宋体" w:hint="eastAsia"/>
          <w:bCs/>
        </w:rPr>
        <w:t>402学时，占总学时的55.46% 。理论教学为1126学时，占总学时的44.54% 。</w:t>
      </w:r>
    </w:p>
    <w:p w:rsidR="006F5A1F" w:rsidRDefault="007139A5">
      <w:pPr>
        <w:adjustRightInd w:val="0"/>
        <w:snapToGrid w:val="0"/>
        <w:spacing w:line="360" w:lineRule="auto"/>
        <w:ind w:firstLineChars="250" w:firstLine="527"/>
        <w:rPr>
          <w:rFonts w:ascii="宋体" w:hAnsi="宋体"/>
          <w:b/>
          <w:bCs/>
          <w:szCs w:val="21"/>
        </w:rPr>
      </w:pPr>
      <w:r>
        <w:rPr>
          <w:rFonts w:ascii="宋体" w:hAnsi="宋体" w:hint="eastAsia"/>
          <w:b/>
          <w:bCs/>
          <w:noProof/>
          <w:szCs w:val="21"/>
        </w:rPr>
        <w:drawing>
          <wp:inline distT="0" distB="0" distL="114300" distR="114300">
            <wp:extent cx="5305425" cy="3276600"/>
            <wp:effectExtent l="0" t="0" r="9525" b="0"/>
            <wp:docPr id="8" name="图片 8" descr="176632308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66323080155"/>
                    <pic:cNvPicPr>
                      <a:picLocks noChangeAspect="1"/>
                    </pic:cNvPicPr>
                  </pic:nvPicPr>
                  <pic:blipFill>
                    <a:blip r:embed="rId10" cstate="print"/>
                    <a:stretch>
                      <a:fillRect/>
                    </a:stretch>
                  </pic:blipFill>
                  <pic:spPr>
                    <a:xfrm>
                      <a:off x="0" y="0"/>
                      <a:ext cx="5305425" cy="3276600"/>
                    </a:xfrm>
                    <a:prstGeom prst="rect">
                      <a:avLst/>
                    </a:prstGeom>
                  </pic:spPr>
                </pic:pic>
              </a:graphicData>
            </a:graphic>
          </wp:inline>
        </w:drawing>
      </w:r>
    </w:p>
    <w:p w:rsidR="006F5A1F" w:rsidRDefault="007139A5">
      <w:pPr>
        <w:pStyle w:val="2"/>
        <w:keepLines w:val="0"/>
      </w:pPr>
      <w:r>
        <w:rPr>
          <w:rFonts w:hint="eastAsia"/>
        </w:rPr>
        <w:lastRenderedPageBreak/>
        <w:t>九、教学基本条件</w:t>
      </w:r>
    </w:p>
    <w:p w:rsidR="006F5A1F" w:rsidRDefault="007139A5">
      <w:pPr>
        <w:pStyle w:val="3"/>
        <w:keepLines w:val="0"/>
        <w:ind w:firstLine="420"/>
      </w:pPr>
      <w:r>
        <w:rPr>
          <w:rFonts w:hint="eastAsia"/>
        </w:rPr>
        <w:t>（一）教师队伍</w:t>
      </w:r>
    </w:p>
    <w:p w:rsidR="006F5A1F" w:rsidRDefault="007139A5">
      <w:pPr>
        <w:spacing w:line="400" w:lineRule="exact"/>
        <w:ind w:firstLine="420"/>
        <w:rPr>
          <w:rFonts w:ascii="宋体" w:hAnsi="宋体"/>
          <w:szCs w:val="21"/>
        </w:rPr>
      </w:pPr>
      <w:r>
        <w:rPr>
          <w:rFonts w:ascii="宋体" w:hAnsi="宋体" w:hint="eastAsia"/>
          <w:szCs w:val="21"/>
        </w:rPr>
        <w:t>1.专任教师</w:t>
      </w:r>
    </w:p>
    <w:p w:rsidR="006F5A1F" w:rsidRDefault="007139A5">
      <w:pPr>
        <w:spacing w:line="400" w:lineRule="exact"/>
        <w:ind w:firstLine="420"/>
        <w:jc w:val="center"/>
        <w:rPr>
          <w:rFonts w:ascii="宋体" w:hAnsi="宋体"/>
          <w:b/>
          <w:bCs/>
          <w:szCs w:val="21"/>
        </w:rPr>
      </w:pPr>
      <w:r>
        <w:rPr>
          <w:rFonts w:ascii="宋体" w:hAnsi="宋体" w:hint="eastAsia"/>
          <w:b/>
          <w:bCs/>
          <w:szCs w:val="21"/>
        </w:rPr>
        <w:t>专任教师一览表</w:t>
      </w:r>
    </w:p>
    <w:tbl>
      <w:tblPr>
        <w:tblW w:w="8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664"/>
        <w:gridCol w:w="545"/>
        <w:gridCol w:w="992"/>
        <w:gridCol w:w="1282"/>
        <w:gridCol w:w="1091"/>
        <w:gridCol w:w="144"/>
        <w:gridCol w:w="1032"/>
        <w:gridCol w:w="672"/>
        <w:gridCol w:w="419"/>
        <w:gridCol w:w="1215"/>
      </w:tblGrid>
      <w:tr w:rsidR="006F5A1F">
        <w:trPr>
          <w:trHeight w:val="567"/>
          <w:jc w:val="center"/>
        </w:trPr>
        <w:tc>
          <w:tcPr>
            <w:tcW w:w="828"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序号</w:t>
            </w:r>
          </w:p>
        </w:tc>
        <w:tc>
          <w:tcPr>
            <w:tcW w:w="1209"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姓名</w:t>
            </w:r>
          </w:p>
        </w:tc>
        <w:tc>
          <w:tcPr>
            <w:tcW w:w="3509" w:type="dxa"/>
            <w:gridSpan w:val="4"/>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职称、职务</w:t>
            </w:r>
          </w:p>
        </w:tc>
        <w:tc>
          <w:tcPr>
            <w:tcW w:w="1704"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学历学位</w:t>
            </w:r>
          </w:p>
        </w:tc>
        <w:tc>
          <w:tcPr>
            <w:tcW w:w="1634"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是否双师</w:t>
            </w:r>
          </w:p>
        </w:tc>
      </w:tr>
      <w:tr w:rsidR="006F5A1F">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1</w:t>
            </w:r>
          </w:p>
        </w:tc>
        <w:tc>
          <w:tcPr>
            <w:tcW w:w="1209"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jc w:val="center"/>
              <w:rPr>
                <w:rFonts w:ascii="仿宋_GB2312" w:eastAsia="仿宋_GB2312"/>
                <w:szCs w:val="21"/>
              </w:rPr>
            </w:pPr>
            <w:r>
              <w:rPr>
                <w:rFonts w:ascii="仿宋_GB2312" w:eastAsia="仿宋_GB2312" w:hint="eastAsia"/>
                <w:szCs w:val="21"/>
              </w:rPr>
              <w:t>张雅琼</w:t>
            </w:r>
          </w:p>
        </w:tc>
        <w:tc>
          <w:tcPr>
            <w:tcW w:w="3509" w:type="dxa"/>
            <w:gridSpan w:val="4"/>
            <w:tcBorders>
              <w:top w:val="single" w:sz="4" w:space="0" w:color="auto"/>
              <w:left w:val="single" w:sz="4" w:space="0" w:color="auto"/>
              <w:bottom w:val="single" w:sz="4" w:space="0" w:color="auto"/>
              <w:right w:val="single" w:sz="4" w:space="0" w:color="auto"/>
            </w:tcBorders>
            <w:vAlign w:val="center"/>
          </w:tcPr>
          <w:p w:rsidR="006F5A1F" w:rsidRDefault="007139A5">
            <w:pPr>
              <w:jc w:val="center"/>
              <w:rPr>
                <w:rFonts w:ascii="仿宋_GB2312" w:eastAsia="仿宋_GB2312"/>
                <w:szCs w:val="21"/>
              </w:rPr>
            </w:pPr>
            <w:r>
              <w:rPr>
                <w:rFonts w:ascii="仿宋_GB2312" w:eastAsia="仿宋_GB2312" w:hint="eastAsia"/>
                <w:szCs w:val="21"/>
              </w:rPr>
              <w:t>副教授、专任教师</w:t>
            </w:r>
          </w:p>
        </w:tc>
        <w:tc>
          <w:tcPr>
            <w:tcW w:w="1704"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jc w:val="center"/>
              <w:rPr>
                <w:rFonts w:ascii="仿宋_GB2312" w:eastAsia="仿宋_GB2312"/>
                <w:szCs w:val="21"/>
              </w:rPr>
            </w:pPr>
            <w:r>
              <w:rPr>
                <w:rFonts w:ascii="仿宋_GB2312" w:eastAsia="仿宋_GB2312" w:hint="eastAsia"/>
                <w:szCs w:val="21"/>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jc w:val="center"/>
              <w:rPr>
                <w:rFonts w:ascii="仿宋_GB2312" w:eastAsia="仿宋_GB2312"/>
                <w:szCs w:val="21"/>
              </w:rPr>
            </w:pPr>
            <w:r>
              <w:rPr>
                <w:rFonts w:ascii="仿宋_GB2312" w:eastAsia="仿宋_GB2312" w:hint="eastAsia"/>
                <w:szCs w:val="21"/>
              </w:rPr>
              <w:t>是</w:t>
            </w:r>
          </w:p>
        </w:tc>
      </w:tr>
      <w:tr w:rsidR="006F5A1F">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2</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李翠平</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副教授、专任教师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硕士研究生</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是</w:t>
            </w:r>
          </w:p>
        </w:tc>
      </w:tr>
      <w:tr w:rsidR="006F5A1F">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3</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马丹</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助教、专任教师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博士研究生</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是</w:t>
            </w:r>
          </w:p>
        </w:tc>
      </w:tr>
      <w:tr w:rsidR="006F5A1F">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4</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proofErr w:type="gramStart"/>
            <w:r>
              <w:rPr>
                <w:rFonts w:ascii="仿宋_GB2312" w:eastAsia="仿宋_GB2312" w:hint="eastAsia"/>
                <w:szCs w:val="21"/>
              </w:rPr>
              <w:t>林超</w:t>
            </w:r>
            <w:proofErr w:type="gramEnd"/>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副教授、专任教师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硕士研究生</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是</w:t>
            </w:r>
          </w:p>
        </w:tc>
      </w:tr>
      <w:tr w:rsidR="006F5A1F">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5</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proofErr w:type="gramStart"/>
            <w:r>
              <w:rPr>
                <w:rFonts w:ascii="仿宋_GB2312" w:eastAsia="仿宋_GB2312" w:hint="eastAsia"/>
                <w:szCs w:val="21"/>
              </w:rPr>
              <w:t>孙营</w:t>
            </w:r>
            <w:proofErr w:type="gramEnd"/>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讲师、专任教师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硕士研究生</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是</w:t>
            </w:r>
          </w:p>
        </w:tc>
      </w:tr>
      <w:tr w:rsidR="006F5A1F">
        <w:trPr>
          <w:trHeight w:val="454"/>
          <w:jc w:val="center"/>
        </w:trPr>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6</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蔡静颖</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教授、专任教师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硕士研究生</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 xml:space="preserve">是 </w:t>
            </w:r>
          </w:p>
        </w:tc>
      </w:tr>
      <w:tr w:rsidR="006F5A1F">
        <w:trPr>
          <w:trHeight w:val="454"/>
          <w:jc w:val="center"/>
        </w:trPr>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7</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proofErr w:type="gramStart"/>
            <w:r>
              <w:rPr>
                <w:rFonts w:ascii="仿宋_GB2312" w:eastAsia="仿宋_GB2312" w:hint="eastAsia"/>
                <w:szCs w:val="21"/>
              </w:rPr>
              <w:t>严妙</w:t>
            </w:r>
            <w:proofErr w:type="gramEnd"/>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讲师、专任教师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硕士研究生</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是</w:t>
            </w:r>
          </w:p>
        </w:tc>
      </w:tr>
      <w:tr w:rsidR="006F5A1F">
        <w:trPr>
          <w:trHeight w:val="454"/>
          <w:jc w:val="center"/>
        </w:trPr>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8</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邓琼秋</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讲师、专任教师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大学本科</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是</w:t>
            </w:r>
          </w:p>
        </w:tc>
      </w:tr>
      <w:tr w:rsidR="006F5A1F">
        <w:trPr>
          <w:trHeight w:val="454"/>
          <w:jc w:val="center"/>
        </w:trPr>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9</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李慧</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副教授、专任教师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大学本科</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是</w:t>
            </w:r>
          </w:p>
        </w:tc>
      </w:tr>
      <w:tr w:rsidR="006F5A1F">
        <w:trPr>
          <w:trHeight w:val="454"/>
          <w:jc w:val="center"/>
        </w:trPr>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10</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proofErr w:type="gramStart"/>
            <w:r>
              <w:rPr>
                <w:rFonts w:ascii="仿宋_GB2312" w:eastAsia="仿宋_GB2312" w:hint="eastAsia"/>
                <w:szCs w:val="21"/>
              </w:rPr>
              <w:t>唐蕾</w:t>
            </w:r>
            <w:proofErr w:type="gramEnd"/>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助教、专任教师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博士研究生</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是</w:t>
            </w:r>
          </w:p>
        </w:tc>
      </w:tr>
      <w:tr w:rsidR="006F5A1F">
        <w:trPr>
          <w:trHeight w:val="454"/>
          <w:jc w:val="center"/>
        </w:trPr>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11</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proofErr w:type="gramStart"/>
            <w:r>
              <w:rPr>
                <w:rFonts w:ascii="仿宋_GB2312" w:eastAsia="仿宋_GB2312" w:hint="eastAsia"/>
                <w:szCs w:val="21"/>
              </w:rPr>
              <w:t>张坤仪</w:t>
            </w:r>
            <w:proofErr w:type="gramEnd"/>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助教、专任教师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硕士研究生</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是</w:t>
            </w:r>
          </w:p>
        </w:tc>
      </w:tr>
      <w:tr w:rsidR="006F5A1F">
        <w:trPr>
          <w:trHeight w:val="454"/>
          <w:jc w:val="center"/>
        </w:trPr>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12</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谢克彬</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副教授、专任教师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硕士研究生</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是</w:t>
            </w:r>
          </w:p>
        </w:tc>
      </w:tr>
      <w:tr w:rsidR="006F5A1F">
        <w:trPr>
          <w:trHeight w:val="454"/>
          <w:jc w:val="center"/>
        </w:trPr>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13</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邓春梅</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讲师、专任教师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硕士研究生</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是</w:t>
            </w:r>
          </w:p>
        </w:tc>
      </w:tr>
      <w:tr w:rsidR="006F5A1F">
        <w:trPr>
          <w:trHeight w:val="454"/>
          <w:jc w:val="center"/>
        </w:trPr>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14</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李泳怡</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助教、专任教师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大学本科</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是</w:t>
            </w:r>
          </w:p>
        </w:tc>
      </w:tr>
      <w:tr w:rsidR="006F5A1F">
        <w:trPr>
          <w:trHeight w:val="454"/>
          <w:jc w:val="center"/>
        </w:trPr>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15</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肖雨晴</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助教、专任教师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硕士研究生</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否</w:t>
            </w:r>
          </w:p>
        </w:tc>
      </w:tr>
      <w:tr w:rsidR="006F5A1F">
        <w:trPr>
          <w:trHeight w:val="454"/>
          <w:jc w:val="center"/>
        </w:trPr>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16</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proofErr w:type="gramStart"/>
            <w:r>
              <w:rPr>
                <w:rFonts w:ascii="仿宋_GB2312" w:eastAsia="仿宋_GB2312" w:hint="eastAsia"/>
                <w:szCs w:val="21"/>
              </w:rPr>
              <w:t>程昭玉</w:t>
            </w:r>
            <w:proofErr w:type="gramEnd"/>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副教授、学院党总支书记</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大学本科</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A1F" w:rsidRDefault="007139A5">
            <w:pPr>
              <w:jc w:val="center"/>
              <w:rPr>
                <w:rFonts w:ascii="仿宋_GB2312" w:eastAsia="仿宋_GB2312"/>
                <w:szCs w:val="21"/>
              </w:rPr>
            </w:pPr>
            <w:r>
              <w:rPr>
                <w:rFonts w:ascii="仿宋_GB2312" w:eastAsia="仿宋_GB2312" w:hint="eastAsia"/>
                <w:szCs w:val="21"/>
              </w:rPr>
              <w:t>是</w:t>
            </w:r>
          </w:p>
        </w:tc>
      </w:tr>
      <w:tr w:rsidR="006F5A1F">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职称结构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高级</w:t>
            </w:r>
          </w:p>
        </w:tc>
        <w:tc>
          <w:tcPr>
            <w:tcW w:w="2267" w:type="dxa"/>
            <w:gridSpan w:val="3"/>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中级</w:t>
            </w:r>
          </w:p>
        </w:tc>
        <w:tc>
          <w:tcPr>
            <w:tcW w:w="2306" w:type="dxa"/>
            <w:gridSpan w:val="3"/>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初级</w:t>
            </w:r>
          </w:p>
        </w:tc>
      </w:tr>
      <w:tr w:rsidR="006F5A1F">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rsidR="006F5A1F" w:rsidRDefault="006F5A1F">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比例</w:t>
            </w:r>
          </w:p>
        </w:tc>
      </w:tr>
      <w:tr w:rsidR="006F5A1F">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rsidR="006F5A1F" w:rsidRDefault="006F5A1F">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7</w:t>
            </w:r>
          </w:p>
        </w:tc>
        <w:tc>
          <w:tcPr>
            <w:tcW w:w="1282"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43.75%</w:t>
            </w:r>
          </w:p>
        </w:tc>
        <w:tc>
          <w:tcPr>
            <w:tcW w:w="1091"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4</w:t>
            </w:r>
          </w:p>
        </w:tc>
        <w:tc>
          <w:tcPr>
            <w:tcW w:w="1176"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25%</w:t>
            </w:r>
          </w:p>
        </w:tc>
        <w:tc>
          <w:tcPr>
            <w:tcW w:w="1091"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5</w:t>
            </w:r>
          </w:p>
        </w:tc>
        <w:tc>
          <w:tcPr>
            <w:tcW w:w="1215"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31.25%</w:t>
            </w:r>
          </w:p>
        </w:tc>
      </w:tr>
      <w:tr w:rsidR="006F5A1F">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年龄结构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35岁以下</w:t>
            </w:r>
          </w:p>
        </w:tc>
        <w:tc>
          <w:tcPr>
            <w:tcW w:w="2267" w:type="dxa"/>
            <w:gridSpan w:val="3"/>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35-45岁</w:t>
            </w:r>
          </w:p>
        </w:tc>
        <w:tc>
          <w:tcPr>
            <w:tcW w:w="2306" w:type="dxa"/>
            <w:gridSpan w:val="3"/>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45岁以上</w:t>
            </w:r>
          </w:p>
        </w:tc>
      </w:tr>
      <w:tr w:rsidR="006F5A1F">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rsidR="006F5A1F" w:rsidRDefault="006F5A1F">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比例</w:t>
            </w:r>
          </w:p>
        </w:tc>
      </w:tr>
      <w:tr w:rsidR="006F5A1F">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rsidR="006F5A1F" w:rsidRDefault="006F5A1F">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5</w:t>
            </w:r>
          </w:p>
        </w:tc>
        <w:tc>
          <w:tcPr>
            <w:tcW w:w="1282"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31.25%</w:t>
            </w:r>
          </w:p>
        </w:tc>
        <w:tc>
          <w:tcPr>
            <w:tcW w:w="1091"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10</w:t>
            </w:r>
          </w:p>
        </w:tc>
        <w:tc>
          <w:tcPr>
            <w:tcW w:w="1176"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62.5%</w:t>
            </w:r>
          </w:p>
        </w:tc>
        <w:tc>
          <w:tcPr>
            <w:tcW w:w="1091"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1</w:t>
            </w:r>
          </w:p>
        </w:tc>
        <w:tc>
          <w:tcPr>
            <w:tcW w:w="1215"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6.25%</w:t>
            </w:r>
          </w:p>
        </w:tc>
      </w:tr>
      <w:tr w:rsidR="006F5A1F">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学位结构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博士</w:t>
            </w:r>
          </w:p>
        </w:tc>
        <w:tc>
          <w:tcPr>
            <w:tcW w:w="2267" w:type="dxa"/>
            <w:gridSpan w:val="3"/>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硕士（含在读）</w:t>
            </w:r>
          </w:p>
        </w:tc>
        <w:tc>
          <w:tcPr>
            <w:tcW w:w="2306" w:type="dxa"/>
            <w:gridSpan w:val="3"/>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学士</w:t>
            </w:r>
          </w:p>
        </w:tc>
      </w:tr>
      <w:tr w:rsidR="006F5A1F">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rsidR="006F5A1F" w:rsidRDefault="006F5A1F">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比例</w:t>
            </w:r>
          </w:p>
        </w:tc>
      </w:tr>
      <w:tr w:rsidR="006F5A1F">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rsidR="006F5A1F" w:rsidRDefault="006F5A1F">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2</w:t>
            </w:r>
          </w:p>
        </w:tc>
        <w:tc>
          <w:tcPr>
            <w:tcW w:w="1282"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1.25%</w:t>
            </w:r>
          </w:p>
        </w:tc>
        <w:tc>
          <w:tcPr>
            <w:tcW w:w="1091"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10</w:t>
            </w:r>
          </w:p>
        </w:tc>
        <w:tc>
          <w:tcPr>
            <w:tcW w:w="1176"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62.5%</w:t>
            </w:r>
          </w:p>
        </w:tc>
        <w:tc>
          <w:tcPr>
            <w:tcW w:w="1091"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4</w:t>
            </w:r>
          </w:p>
        </w:tc>
        <w:tc>
          <w:tcPr>
            <w:tcW w:w="1215"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25%</w:t>
            </w:r>
          </w:p>
        </w:tc>
      </w:tr>
      <w:tr w:rsidR="006F5A1F">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双</w:t>
            </w:r>
            <w:proofErr w:type="gramStart"/>
            <w:r>
              <w:rPr>
                <w:rFonts w:ascii="宋体" w:hAnsi="宋体" w:cs="宋体" w:hint="eastAsia"/>
                <w:szCs w:val="21"/>
              </w:rPr>
              <w:t>师素质</w:t>
            </w:r>
            <w:proofErr w:type="gramEnd"/>
          </w:p>
        </w:tc>
        <w:tc>
          <w:tcPr>
            <w:tcW w:w="2819" w:type="dxa"/>
            <w:gridSpan w:val="3"/>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是</w:t>
            </w:r>
          </w:p>
        </w:tc>
        <w:tc>
          <w:tcPr>
            <w:tcW w:w="2267" w:type="dxa"/>
            <w:gridSpan w:val="3"/>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否</w:t>
            </w:r>
          </w:p>
        </w:tc>
        <w:tc>
          <w:tcPr>
            <w:tcW w:w="2306" w:type="dxa"/>
            <w:gridSpan w:val="3"/>
            <w:vMerge w:val="restart"/>
            <w:tcBorders>
              <w:top w:val="single" w:sz="4" w:space="0" w:color="auto"/>
              <w:left w:val="single" w:sz="4" w:space="0" w:color="auto"/>
              <w:bottom w:val="single" w:sz="4" w:space="0" w:color="auto"/>
              <w:right w:val="single" w:sz="4" w:space="0" w:color="auto"/>
            </w:tcBorders>
            <w:vAlign w:val="center"/>
          </w:tcPr>
          <w:p w:rsidR="006F5A1F" w:rsidRDefault="006F5A1F">
            <w:pPr>
              <w:adjustRightInd w:val="0"/>
              <w:snapToGrid w:val="0"/>
              <w:jc w:val="center"/>
              <w:rPr>
                <w:rFonts w:ascii="宋体" w:hAnsi="宋体" w:cs="宋体"/>
                <w:szCs w:val="21"/>
              </w:rPr>
            </w:pPr>
          </w:p>
        </w:tc>
      </w:tr>
      <w:tr w:rsidR="006F5A1F">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rsidR="006F5A1F" w:rsidRDefault="006F5A1F">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比例</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rsidR="006F5A1F" w:rsidRDefault="006F5A1F">
            <w:pPr>
              <w:widowControl/>
              <w:jc w:val="center"/>
              <w:rPr>
                <w:rFonts w:ascii="宋体" w:hAnsi="宋体" w:cs="宋体"/>
                <w:szCs w:val="21"/>
              </w:rPr>
            </w:pPr>
          </w:p>
        </w:tc>
      </w:tr>
      <w:tr w:rsidR="006F5A1F">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rsidR="006F5A1F" w:rsidRDefault="006F5A1F">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rsidP="00F53A8B">
            <w:pPr>
              <w:adjustRightInd w:val="0"/>
              <w:snapToGrid w:val="0"/>
              <w:jc w:val="center"/>
              <w:rPr>
                <w:rFonts w:ascii="宋体" w:hAnsi="宋体" w:cs="宋体"/>
                <w:szCs w:val="21"/>
              </w:rPr>
            </w:pPr>
            <w:r>
              <w:rPr>
                <w:rFonts w:ascii="宋体" w:hAnsi="宋体" w:cs="宋体" w:hint="eastAsia"/>
                <w:szCs w:val="21"/>
              </w:rPr>
              <w:t>1</w:t>
            </w:r>
            <w:r w:rsidR="00F53A8B">
              <w:rPr>
                <w:rFonts w:ascii="宋体" w:hAnsi="宋体" w:cs="宋体" w:hint="eastAsia"/>
                <w:szCs w:val="21"/>
              </w:rPr>
              <w:t>5</w:t>
            </w:r>
          </w:p>
        </w:tc>
        <w:tc>
          <w:tcPr>
            <w:tcW w:w="1282"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93.75%</w:t>
            </w:r>
          </w:p>
        </w:tc>
        <w:tc>
          <w:tcPr>
            <w:tcW w:w="1091"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1</w:t>
            </w:r>
          </w:p>
        </w:tc>
        <w:tc>
          <w:tcPr>
            <w:tcW w:w="1176"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6.25%</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rsidR="006F5A1F" w:rsidRDefault="006F5A1F">
            <w:pPr>
              <w:widowControl/>
              <w:jc w:val="center"/>
              <w:rPr>
                <w:rFonts w:ascii="宋体" w:hAnsi="宋体" w:cs="宋体"/>
                <w:szCs w:val="21"/>
              </w:rPr>
            </w:pPr>
          </w:p>
        </w:tc>
      </w:tr>
      <w:tr w:rsidR="006F5A1F">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行业企业经历</w:t>
            </w:r>
          </w:p>
        </w:tc>
        <w:tc>
          <w:tcPr>
            <w:tcW w:w="2819" w:type="dxa"/>
            <w:gridSpan w:val="3"/>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有</w:t>
            </w:r>
          </w:p>
        </w:tc>
        <w:tc>
          <w:tcPr>
            <w:tcW w:w="2267" w:type="dxa"/>
            <w:gridSpan w:val="3"/>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无</w:t>
            </w:r>
          </w:p>
        </w:tc>
        <w:tc>
          <w:tcPr>
            <w:tcW w:w="2306" w:type="dxa"/>
            <w:gridSpan w:val="3"/>
            <w:vMerge w:val="restart"/>
            <w:tcBorders>
              <w:top w:val="single" w:sz="4" w:space="0" w:color="auto"/>
              <w:left w:val="single" w:sz="4" w:space="0" w:color="auto"/>
              <w:bottom w:val="single" w:sz="4" w:space="0" w:color="auto"/>
              <w:right w:val="single" w:sz="4" w:space="0" w:color="auto"/>
            </w:tcBorders>
            <w:vAlign w:val="center"/>
          </w:tcPr>
          <w:p w:rsidR="006F5A1F" w:rsidRDefault="006F5A1F">
            <w:pPr>
              <w:adjustRightInd w:val="0"/>
              <w:snapToGrid w:val="0"/>
              <w:jc w:val="center"/>
              <w:rPr>
                <w:rFonts w:ascii="宋体" w:hAnsi="宋体" w:cs="宋体"/>
                <w:szCs w:val="21"/>
              </w:rPr>
            </w:pPr>
          </w:p>
        </w:tc>
      </w:tr>
      <w:tr w:rsidR="006F5A1F">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rsidR="006F5A1F" w:rsidRDefault="006F5A1F">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比例</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rsidR="006F5A1F" w:rsidRDefault="006F5A1F">
            <w:pPr>
              <w:widowControl/>
              <w:jc w:val="left"/>
              <w:rPr>
                <w:rFonts w:ascii="宋体" w:hAnsi="宋体" w:cs="宋体"/>
                <w:szCs w:val="21"/>
              </w:rPr>
            </w:pPr>
          </w:p>
        </w:tc>
      </w:tr>
      <w:tr w:rsidR="006F5A1F">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rsidR="006F5A1F" w:rsidRDefault="006F5A1F">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2</w:t>
            </w:r>
          </w:p>
        </w:tc>
        <w:tc>
          <w:tcPr>
            <w:tcW w:w="1282" w:type="dxa"/>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12.5%</w:t>
            </w:r>
          </w:p>
        </w:tc>
        <w:tc>
          <w:tcPr>
            <w:tcW w:w="1091" w:type="dxa"/>
            <w:tcBorders>
              <w:top w:val="single" w:sz="4" w:space="0" w:color="auto"/>
              <w:left w:val="single" w:sz="4" w:space="0" w:color="auto"/>
              <w:bottom w:val="single" w:sz="4" w:space="0" w:color="auto"/>
              <w:right w:val="single" w:sz="4" w:space="0" w:color="auto"/>
            </w:tcBorders>
            <w:vAlign w:val="center"/>
          </w:tcPr>
          <w:p w:rsidR="006F5A1F" w:rsidRDefault="00F53A8B">
            <w:pPr>
              <w:adjustRightInd w:val="0"/>
              <w:snapToGrid w:val="0"/>
              <w:jc w:val="center"/>
              <w:rPr>
                <w:rFonts w:ascii="宋体" w:hAnsi="宋体" w:cs="宋体"/>
                <w:szCs w:val="21"/>
              </w:rPr>
            </w:pPr>
            <w:r>
              <w:rPr>
                <w:rFonts w:ascii="宋体" w:hAnsi="宋体" w:cs="宋体" w:hint="eastAsia"/>
                <w:szCs w:val="21"/>
              </w:rPr>
              <w:t>14</w:t>
            </w:r>
          </w:p>
        </w:tc>
        <w:tc>
          <w:tcPr>
            <w:tcW w:w="1176" w:type="dxa"/>
            <w:gridSpan w:val="2"/>
            <w:tcBorders>
              <w:top w:val="single" w:sz="4" w:space="0" w:color="auto"/>
              <w:left w:val="single" w:sz="4" w:space="0" w:color="auto"/>
              <w:bottom w:val="single" w:sz="4" w:space="0" w:color="auto"/>
              <w:right w:val="single" w:sz="4" w:space="0" w:color="auto"/>
            </w:tcBorders>
            <w:vAlign w:val="center"/>
          </w:tcPr>
          <w:p w:rsidR="006F5A1F" w:rsidRDefault="007139A5">
            <w:pPr>
              <w:adjustRightInd w:val="0"/>
              <w:snapToGrid w:val="0"/>
              <w:jc w:val="center"/>
              <w:rPr>
                <w:rFonts w:ascii="宋体" w:hAnsi="宋体" w:cs="宋体"/>
                <w:szCs w:val="21"/>
              </w:rPr>
            </w:pPr>
            <w:r>
              <w:rPr>
                <w:rFonts w:ascii="宋体" w:hAnsi="宋体" w:cs="宋体" w:hint="eastAsia"/>
                <w:szCs w:val="21"/>
              </w:rPr>
              <w:t>87.5%</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rsidR="006F5A1F" w:rsidRDefault="006F5A1F">
            <w:pPr>
              <w:widowControl/>
              <w:jc w:val="left"/>
              <w:rPr>
                <w:rFonts w:ascii="宋体" w:hAnsi="宋体" w:cs="宋体"/>
                <w:szCs w:val="21"/>
              </w:rPr>
            </w:pPr>
          </w:p>
        </w:tc>
      </w:tr>
    </w:tbl>
    <w:p w:rsidR="006F5A1F" w:rsidRDefault="006F5A1F">
      <w:pPr>
        <w:spacing w:line="400" w:lineRule="exact"/>
        <w:ind w:firstLine="420"/>
        <w:jc w:val="center"/>
        <w:rPr>
          <w:rFonts w:ascii="宋体" w:hAnsi="宋体"/>
          <w:szCs w:val="21"/>
        </w:rPr>
      </w:pPr>
    </w:p>
    <w:p w:rsidR="006F5A1F" w:rsidRDefault="007139A5">
      <w:pPr>
        <w:spacing w:line="400" w:lineRule="exact"/>
        <w:ind w:firstLine="420"/>
        <w:rPr>
          <w:rFonts w:ascii="宋体" w:hAnsi="宋体"/>
          <w:szCs w:val="21"/>
        </w:rPr>
      </w:pPr>
      <w:r>
        <w:rPr>
          <w:rFonts w:ascii="宋体" w:hAnsi="宋体" w:hint="eastAsia"/>
          <w:szCs w:val="21"/>
        </w:rPr>
        <w:t>2.兼职教师</w:t>
      </w:r>
    </w:p>
    <w:p w:rsidR="006F5A1F" w:rsidRDefault="007139A5">
      <w:pPr>
        <w:spacing w:line="400" w:lineRule="exact"/>
        <w:ind w:firstLine="420"/>
        <w:rPr>
          <w:rFonts w:ascii="宋体" w:hAnsi="宋体"/>
          <w:szCs w:val="21"/>
        </w:rPr>
      </w:pPr>
      <w:r>
        <w:rPr>
          <w:rFonts w:ascii="宋体" w:hAnsi="宋体" w:hint="eastAsia"/>
          <w:szCs w:val="21"/>
        </w:rPr>
        <w:t>跨境电子商务</w:t>
      </w:r>
      <w:r w:rsidR="00F53A8B">
        <w:rPr>
          <w:rFonts w:ascii="宋体" w:hAnsi="宋体" w:hint="eastAsia"/>
          <w:szCs w:val="21"/>
        </w:rPr>
        <w:t>专业聘请</w:t>
      </w:r>
      <w:r>
        <w:rPr>
          <w:rFonts w:ascii="宋体" w:hAnsi="宋体" w:hint="eastAsia"/>
          <w:szCs w:val="21"/>
        </w:rPr>
        <w:t>企业经验丰富的兼职老师，负责本专业的部分实践教学。</w:t>
      </w:r>
    </w:p>
    <w:p w:rsidR="006F5A1F" w:rsidRDefault="007139A5">
      <w:pPr>
        <w:spacing w:line="400" w:lineRule="exact"/>
        <w:ind w:firstLine="420"/>
        <w:jc w:val="center"/>
        <w:rPr>
          <w:rFonts w:ascii="宋体" w:hAnsi="宋体"/>
          <w:b/>
          <w:bCs/>
          <w:szCs w:val="21"/>
        </w:rPr>
      </w:pPr>
      <w:r>
        <w:rPr>
          <w:rFonts w:ascii="宋体" w:hAnsi="宋体" w:hint="eastAsia"/>
          <w:b/>
          <w:bCs/>
          <w:szCs w:val="21"/>
        </w:rPr>
        <w:t>兼职教师一览表</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0"/>
        <w:gridCol w:w="1133"/>
        <w:gridCol w:w="4568"/>
        <w:gridCol w:w="2802"/>
      </w:tblGrid>
      <w:tr w:rsidR="006F5A1F">
        <w:trPr>
          <w:trHeight w:val="567"/>
          <w:jc w:val="center"/>
        </w:trPr>
        <w:tc>
          <w:tcPr>
            <w:tcW w:w="670" w:type="dxa"/>
            <w:vAlign w:val="center"/>
          </w:tcPr>
          <w:p w:rsidR="006F5A1F" w:rsidRDefault="007139A5">
            <w:pPr>
              <w:jc w:val="center"/>
              <w:rPr>
                <w:rFonts w:ascii="宋体" w:hAnsi="宋体"/>
                <w:b/>
                <w:szCs w:val="21"/>
              </w:rPr>
            </w:pPr>
            <w:r>
              <w:rPr>
                <w:rFonts w:ascii="宋体" w:hAnsi="宋体" w:hint="eastAsia"/>
                <w:b/>
                <w:szCs w:val="21"/>
              </w:rPr>
              <w:t>序号</w:t>
            </w:r>
          </w:p>
        </w:tc>
        <w:tc>
          <w:tcPr>
            <w:tcW w:w="1133" w:type="dxa"/>
            <w:vAlign w:val="center"/>
          </w:tcPr>
          <w:p w:rsidR="006F5A1F" w:rsidRDefault="007139A5">
            <w:pPr>
              <w:jc w:val="center"/>
              <w:rPr>
                <w:rFonts w:ascii="宋体" w:hAnsi="宋体"/>
                <w:b/>
                <w:szCs w:val="21"/>
              </w:rPr>
            </w:pPr>
            <w:r>
              <w:rPr>
                <w:rFonts w:ascii="宋体" w:hAnsi="宋体" w:hint="eastAsia"/>
                <w:b/>
                <w:szCs w:val="21"/>
              </w:rPr>
              <w:t>姓名</w:t>
            </w:r>
          </w:p>
        </w:tc>
        <w:tc>
          <w:tcPr>
            <w:tcW w:w="4568" w:type="dxa"/>
            <w:vAlign w:val="center"/>
          </w:tcPr>
          <w:p w:rsidR="006F5A1F" w:rsidRDefault="007139A5">
            <w:pPr>
              <w:jc w:val="center"/>
              <w:rPr>
                <w:rFonts w:ascii="宋体" w:hAnsi="宋体"/>
                <w:b/>
                <w:szCs w:val="21"/>
              </w:rPr>
            </w:pPr>
            <w:r>
              <w:rPr>
                <w:rFonts w:ascii="宋体" w:hAnsi="宋体" w:hint="eastAsia"/>
                <w:b/>
                <w:szCs w:val="21"/>
              </w:rPr>
              <w:t>工作单位</w:t>
            </w:r>
          </w:p>
        </w:tc>
        <w:tc>
          <w:tcPr>
            <w:tcW w:w="2802" w:type="dxa"/>
            <w:vAlign w:val="center"/>
          </w:tcPr>
          <w:p w:rsidR="006F5A1F" w:rsidRDefault="007139A5">
            <w:pPr>
              <w:jc w:val="center"/>
              <w:rPr>
                <w:rFonts w:ascii="宋体" w:hAnsi="宋体"/>
                <w:b/>
                <w:szCs w:val="21"/>
              </w:rPr>
            </w:pPr>
            <w:r>
              <w:rPr>
                <w:rFonts w:ascii="宋体" w:hAnsi="宋体" w:hint="eastAsia"/>
                <w:b/>
                <w:szCs w:val="21"/>
              </w:rPr>
              <w:t>职称职务</w:t>
            </w:r>
          </w:p>
        </w:tc>
      </w:tr>
      <w:tr w:rsidR="006F5A1F">
        <w:trPr>
          <w:trHeight w:val="454"/>
          <w:jc w:val="center"/>
        </w:trPr>
        <w:tc>
          <w:tcPr>
            <w:tcW w:w="670" w:type="dxa"/>
            <w:vAlign w:val="center"/>
          </w:tcPr>
          <w:p w:rsidR="006F5A1F" w:rsidRDefault="007139A5">
            <w:pPr>
              <w:jc w:val="center"/>
              <w:rPr>
                <w:rFonts w:ascii="宋体" w:hAnsi="宋体"/>
                <w:szCs w:val="21"/>
              </w:rPr>
            </w:pPr>
            <w:r>
              <w:rPr>
                <w:rFonts w:ascii="宋体" w:hAnsi="宋体" w:hint="eastAsia"/>
                <w:szCs w:val="21"/>
              </w:rPr>
              <w:t>1</w:t>
            </w:r>
          </w:p>
        </w:tc>
        <w:tc>
          <w:tcPr>
            <w:tcW w:w="1133" w:type="dxa"/>
            <w:vAlign w:val="center"/>
          </w:tcPr>
          <w:p w:rsidR="006F5A1F" w:rsidRDefault="007139A5">
            <w:pPr>
              <w:jc w:val="center"/>
              <w:rPr>
                <w:rFonts w:ascii="宋体" w:hAnsi="宋体"/>
                <w:szCs w:val="21"/>
              </w:rPr>
            </w:pPr>
            <w:proofErr w:type="gramStart"/>
            <w:r>
              <w:rPr>
                <w:rFonts w:ascii="宋体" w:hAnsi="宋体" w:hint="eastAsia"/>
                <w:szCs w:val="21"/>
              </w:rPr>
              <w:t>朱瑞辉</w:t>
            </w:r>
            <w:proofErr w:type="gramEnd"/>
          </w:p>
        </w:tc>
        <w:tc>
          <w:tcPr>
            <w:tcW w:w="4568" w:type="dxa"/>
            <w:vAlign w:val="center"/>
          </w:tcPr>
          <w:p w:rsidR="006F5A1F" w:rsidRDefault="007139A5">
            <w:pPr>
              <w:jc w:val="center"/>
              <w:rPr>
                <w:rFonts w:ascii="宋体" w:hAnsi="宋体"/>
                <w:szCs w:val="21"/>
              </w:rPr>
            </w:pPr>
            <w:r>
              <w:rPr>
                <w:rFonts w:ascii="宋体" w:hAnsi="宋体" w:hint="eastAsia"/>
                <w:szCs w:val="21"/>
              </w:rPr>
              <w:t>高州市创建铸铁有限公司</w:t>
            </w:r>
          </w:p>
        </w:tc>
        <w:tc>
          <w:tcPr>
            <w:tcW w:w="2802" w:type="dxa"/>
            <w:vAlign w:val="center"/>
          </w:tcPr>
          <w:p w:rsidR="006F5A1F" w:rsidRDefault="007139A5">
            <w:pPr>
              <w:jc w:val="center"/>
              <w:rPr>
                <w:rFonts w:ascii="宋体" w:hAnsi="宋体"/>
                <w:szCs w:val="21"/>
              </w:rPr>
            </w:pPr>
            <w:r>
              <w:rPr>
                <w:rFonts w:ascii="宋体" w:hAnsi="宋体" w:hint="eastAsia"/>
                <w:szCs w:val="21"/>
              </w:rPr>
              <w:t>总经理</w:t>
            </w:r>
          </w:p>
        </w:tc>
      </w:tr>
      <w:tr w:rsidR="006F5A1F">
        <w:trPr>
          <w:trHeight w:val="454"/>
          <w:jc w:val="center"/>
        </w:trPr>
        <w:tc>
          <w:tcPr>
            <w:tcW w:w="670" w:type="dxa"/>
            <w:vAlign w:val="center"/>
          </w:tcPr>
          <w:p w:rsidR="006F5A1F" w:rsidRDefault="007139A5">
            <w:pPr>
              <w:widowControl/>
              <w:jc w:val="center"/>
              <w:rPr>
                <w:rFonts w:ascii="宋体" w:hAnsi="宋体" w:cs="Arial"/>
                <w:kern w:val="0"/>
                <w:szCs w:val="21"/>
              </w:rPr>
            </w:pPr>
            <w:r>
              <w:rPr>
                <w:rFonts w:ascii="宋体" w:hAnsi="宋体" w:cs="Arial" w:hint="eastAsia"/>
                <w:kern w:val="0"/>
                <w:szCs w:val="21"/>
              </w:rPr>
              <w:t>2</w:t>
            </w:r>
          </w:p>
        </w:tc>
        <w:tc>
          <w:tcPr>
            <w:tcW w:w="1133" w:type="dxa"/>
            <w:vAlign w:val="center"/>
          </w:tcPr>
          <w:p w:rsidR="006F5A1F" w:rsidRDefault="007139A5">
            <w:pPr>
              <w:widowControl/>
              <w:jc w:val="center"/>
              <w:rPr>
                <w:rFonts w:ascii="宋体" w:hAnsi="宋体" w:cs="Arial"/>
                <w:kern w:val="0"/>
                <w:szCs w:val="21"/>
              </w:rPr>
            </w:pPr>
            <w:r>
              <w:rPr>
                <w:rFonts w:ascii="宋体" w:hAnsi="宋体" w:cs="Arial" w:hint="eastAsia"/>
                <w:kern w:val="0"/>
                <w:szCs w:val="21"/>
              </w:rPr>
              <w:t>邓增明</w:t>
            </w:r>
          </w:p>
        </w:tc>
        <w:tc>
          <w:tcPr>
            <w:tcW w:w="4568" w:type="dxa"/>
            <w:vAlign w:val="center"/>
          </w:tcPr>
          <w:p w:rsidR="006F5A1F" w:rsidRDefault="007139A5">
            <w:pPr>
              <w:widowControl/>
              <w:jc w:val="center"/>
              <w:rPr>
                <w:rFonts w:ascii="宋体" w:hAnsi="宋体" w:cs="Arial"/>
                <w:kern w:val="0"/>
                <w:szCs w:val="21"/>
              </w:rPr>
            </w:pPr>
            <w:r>
              <w:rPr>
                <w:rFonts w:ascii="宋体" w:hAnsi="宋体" w:cs="Arial" w:hint="eastAsia"/>
                <w:kern w:val="0"/>
                <w:szCs w:val="21"/>
              </w:rPr>
              <w:t>茂名市汇丽皮革服装制品有限公司</w:t>
            </w:r>
          </w:p>
        </w:tc>
        <w:tc>
          <w:tcPr>
            <w:tcW w:w="2802" w:type="dxa"/>
            <w:vAlign w:val="center"/>
          </w:tcPr>
          <w:p w:rsidR="006F5A1F" w:rsidRDefault="007139A5">
            <w:pPr>
              <w:widowControl/>
              <w:jc w:val="center"/>
              <w:rPr>
                <w:rFonts w:ascii="宋体" w:hAnsi="宋体" w:cs="Arial"/>
                <w:kern w:val="0"/>
                <w:szCs w:val="21"/>
              </w:rPr>
            </w:pPr>
            <w:r>
              <w:rPr>
                <w:rFonts w:ascii="宋体" w:hAnsi="宋体" w:cs="Arial" w:hint="eastAsia"/>
                <w:kern w:val="0"/>
                <w:szCs w:val="21"/>
              </w:rPr>
              <w:t>执行董事</w:t>
            </w:r>
          </w:p>
        </w:tc>
      </w:tr>
    </w:tbl>
    <w:p w:rsidR="006F5A1F" w:rsidRDefault="007139A5">
      <w:pPr>
        <w:pStyle w:val="3"/>
        <w:keepLines w:val="0"/>
        <w:ind w:firstLine="420"/>
      </w:pPr>
      <w:r>
        <w:rPr>
          <w:rFonts w:hint="eastAsia"/>
        </w:rPr>
        <w:t>（二）教学设施</w:t>
      </w:r>
    </w:p>
    <w:p w:rsidR="006F5A1F" w:rsidRDefault="007139A5">
      <w:pPr>
        <w:spacing w:line="420" w:lineRule="exact"/>
        <w:ind w:firstLineChars="200" w:firstLine="420"/>
        <w:rPr>
          <w:rFonts w:ascii="宋体" w:hAnsi="宋体"/>
          <w:bCs/>
          <w:position w:val="6"/>
        </w:rPr>
      </w:pPr>
      <w:r>
        <w:rPr>
          <w:rFonts w:ascii="宋体" w:hAnsi="宋体" w:hint="eastAsia"/>
          <w:bCs/>
          <w:position w:val="6"/>
        </w:rPr>
        <w:t>本专业有校内实训基地两个，分别是语音室2间，可提供上机实训；商务综合实训室1间，可供跨境电商大数据运营分析；跨境电商双语直播间2间，满足学生直播实践的需求；跨境电商双语直播教学平台1套；校外实训基地2个，可以提供学生校外真实项目实训。</w:t>
      </w:r>
    </w:p>
    <w:p w:rsidR="006F5A1F" w:rsidRDefault="006F5A1F">
      <w:pPr>
        <w:spacing w:line="420" w:lineRule="exact"/>
        <w:ind w:firstLineChars="200" w:firstLine="420"/>
        <w:rPr>
          <w:rFonts w:ascii="宋体" w:hAnsi="宋体"/>
          <w:bCs/>
          <w:position w:val="6"/>
        </w:rPr>
      </w:pPr>
    </w:p>
    <w:p w:rsidR="006F5A1F" w:rsidRDefault="007139A5">
      <w:pPr>
        <w:spacing w:line="400" w:lineRule="exact"/>
        <w:ind w:firstLine="420"/>
        <w:jc w:val="center"/>
        <w:rPr>
          <w:rFonts w:ascii="宋体" w:hAnsi="宋体"/>
          <w:b/>
          <w:bCs/>
          <w:szCs w:val="21"/>
        </w:rPr>
      </w:pPr>
      <w:r>
        <w:rPr>
          <w:rFonts w:ascii="宋体" w:hAnsi="宋体" w:hint="eastAsia"/>
          <w:b/>
          <w:bCs/>
          <w:szCs w:val="21"/>
        </w:rPr>
        <w:t>校内实训基地一览表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7"/>
        <w:gridCol w:w="1849"/>
        <w:gridCol w:w="1206"/>
        <w:gridCol w:w="2260"/>
        <w:gridCol w:w="1247"/>
        <w:gridCol w:w="2073"/>
      </w:tblGrid>
      <w:tr w:rsidR="006F5A1F">
        <w:trPr>
          <w:trHeight w:val="567"/>
          <w:jc w:val="center"/>
        </w:trPr>
        <w:tc>
          <w:tcPr>
            <w:tcW w:w="677" w:type="dxa"/>
            <w:vAlign w:val="center"/>
          </w:tcPr>
          <w:p w:rsidR="006F5A1F" w:rsidRDefault="007139A5">
            <w:pPr>
              <w:widowControl/>
              <w:jc w:val="center"/>
              <w:rPr>
                <w:rFonts w:ascii="宋体" w:hAnsi="宋体" w:cs="宋体"/>
                <w:b/>
                <w:bCs/>
                <w:kern w:val="0"/>
                <w:szCs w:val="21"/>
              </w:rPr>
            </w:pPr>
            <w:r>
              <w:rPr>
                <w:rFonts w:ascii="宋体" w:hAnsi="宋体" w:cs="宋体" w:hint="eastAsia"/>
                <w:b/>
                <w:bCs/>
                <w:kern w:val="0"/>
                <w:szCs w:val="21"/>
              </w:rPr>
              <w:t>序号</w:t>
            </w:r>
          </w:p>
        </w:tc>
        <w:tc>
          <w:tcPr>
            <w:tcW w:w="1849" w:type="dxa"/>
            <w:vAlign w:val="center"/>
          </w:tcPr>
          <w:p w:rsidR="006F5A1F" w:rsidRDefault="007139A5">
            <w:pPr>
              <w:widowControl/>
              <w:jc w:val="center"/>
              <w:rPr>
                <w:rFonts w:ascii="宋体" w:hAnsi="宋体" w:cs="宋体"/>
                <w:b/>
                <w:bCs/>
                <w:kern w:val="0"/>
                <w:szCs w:val="21"/>
              </w:rPr>
            </w:pPr>
            <w:r>
              <w:rPr>
                <w:rFonts w:ascii="宋体" w:hAnsi="宋体" w:cs="宋体" w:hint="eastAsia"/>
                <w:b/>
                <w:bCs/>
                <w:kern w:val="0"/>
                <w:szCs w:val="21"/>
              </w:rPr>
              <w:t>实训室名称</w:t>
            </w:r>
          </w:p>
        </w:tc>
        <w:tc>
          <w:tcPr>
            <w:tcW w:w="1206" w:type="dxa"/>
            <w:vAlign w:val="center"/>
          </w:tcPr>
          <w:p w:rsidR="006F5A1F" w:rsidRDefault="007139A5">
            <w:pPr>
              <w:widowControl/>
              <w:jc w:val="center"/>
              <w:rPr>
                <w:rFonts w:ascii="宋体" w:hAnsi="宋体" w:cs="宋体"/>
                <w:b/>
                <w:bCs/>
                <w:kern w:val="0"/>
                <w:szCs w:val="21"/>
              </w:rPr>
            </w:pPr>
            <w:r>
              <w:rPr>
                <w:rFonts w:ascii="宋体" w:hAnsi="宋体" w:cs="宋体" w:hint="eastAsia"/>
                <w:b/>
                <w:bCs/>
                <w:kern w:val="0"/>
                <w:szCs w:val="21"/>
              </w:rPr>
              <w:t>位置</w:t>
            </w:r>
          </w:p>
        </w:tc>
        <w:tc>
          <w:tcPr>
            <w:tcW w:w="2260" w:type="dxa"/>
            <w:vAlign w:val="center"/>
          </w:tcPr>
          <w:p w:rsidR="006F5A1F" w:rsidRDefault="007139A5">
            <w:pPr>
              <w:widowControl/>
              <w:jc w:val="center"/>
              <w:rPr>
                <w:rFonts w:ascii="宋体" w:hAnsi="宋体" w:cs="宋体"/>
                <w:b/>
                <w:bCs/>
                <w:kern w:val="0"/>
                <w:szCs w:val="21"/>
              </w:rPr>
            </w:pPr>
            <w:r>
              <w:rPr>
                <w:rFonts w:ascii="宋体" w:hAnsi="宋体" w:cs="宋体" w:hint="eastAsia"/>
                <w:b/>
                <w:bCs/>
                <w:kern w:val="0"/>
                <w:szCs w:val="21"/>
              </w:rPr>
              <w:t>教学科目</w:t>
            </w:r>
          </w:p>
        </w:tc>
        <w:tc>
          <w:tcPr>
            <w:tcW w:w="1247" w:type="dxa"/>
            <w:vAlign w:val="center"/>
          </w:tcPr>
          <w:p w:rsidR="006F5A1F" w:rsidRDefault="007139A5">
            <w:pPr>
              <w:widowControl/>
              <w:jc w:val="center"/>
              <w:rPr>
                <w:rFonts w:ascii="宋体" w:hAnsi="宋体" w:cs="宋体"/>
                <w:b/>
                <w:bCs/>
                <w:kern w:val="0"/>
                <w:szCs w:val="21"/>
              </w:rPr>
            </w:pPr>
            <w:r>
              <w:rPr>
                <w:rFonts w:ascii="宋体" w:hAnsi="宋体" w:cs="宋体" w:hint="eastAsia"/>
                <w:b/>
                <w:bCs/>
                <w:kern w:val="0"/>
                <w:szCs w:val="21"/>
              </w:rPr>
              <w:t>实验设备</w:t>
            </w:r>
          </w:p>
        </w:tc>
        <w:tc>
          <w:tcPr>
            <w:tcW w:w="2073" w:type="dxa"/>
            <w:vAlign w:val="center"/>
          </w:tcPr>
          <w:p w:rsidR="006F5A1F" w:rsidRDefault="007139A5">
            <w:pPr>
              <w:widowControl/>
              <w:jc w:val="center"/>
              <w:rPr>
                <w:rFonts w:ascii="宋体" w:hAnsi="宋体" w:cs="宋体"/>
                <w:b/>
                <w:bCs/>
                <w:kern w:val="0"/>
                <w:szCs w:val="21"/>
              </w:rPr>
            </w:pPr>
            <w:r>
              <w:rPr>
                <w:rFonts w:ascii="宋体" w:hAnsi="宋体" w:cs="宋体" w:hint="eastAsia"/>
                <w:b/>
                <w:bCs/>
                <w:kern w:val="0"/>
                <w:szCs w:val="21"/>
              </w:rPr>
              <w:t>教学项目</w:t>
            </w:r>
          </w:p>
        </w:tc>
      </w:tr>
      <w:tr w:rsidR="006F5A1F">
        <w:trPr>
          <w:trHeight w:val="454"/>
          <w:jc w:val="center"/>
        </w:trPr>
        <w:tc>
          <w:tcPr>
            <w:tcW w:w="677" w:type="dxa"/>
            <w:vAlign w:val="center"/>
          </w:tcPr>
          <w:p w:rsidR="006F5A1F" w:rsidRDefault="007139A5">
            <w:pPr>
              <w:widowControl/>
              <w:snapToGrid w:val="0"/>
              <w:jc w:val="center"/>
              <w:rPr>
                <w:rFonts w:ascii="宋体" w:hAnsi="宋体" w:cs="宋体"/>
                <w:kern w:val="0"/>
                <w:szCs w:val="21"/>
              </w:rPr>
            </w:pPr>
            <w:r>
              <w:rPr>
                <w:rFonts w:ascii="宋体" w:hAnsi="宋体" w:cs="宋体" w:hint="eastAsia"/>
                <w:kern w:val="0"/>
                <w:szCs w:val="21"/>
              </w:rPr>
              <w:t>1</w:t>
            </w:r>
          </w:p>
        </w:tc>
        <w:tc>
          <w:tcPr>
            <w:tcW w:w="1849" w:type="dxa"/>
            <w:vAlign w:val="center"/>
          </w:tcPr>
          <w:p w:rsidR="006F5A1F" w:rsidRDefault="00F53A8B">
            <w:pPr>
              <w:widowControl/>
              <w:jc w:val="center"/>
              <w:rPr>
                <w:rFonts w:ascii="宋体" w:hAnsi="宋体" w:cs="宋体"/>
                <w:kern w:val="0"/>
                <w:szCs w:val="21"/>
              </w:rPr>
            </w:pPr>
            <w:r>
              <w:rPr>
                <w:rFonts w:ascii="宋体" w:hAnsi="宋体" w:cs="宋体" w:hint="eastAsia"/>
                <w:kern w:val="0"/>
                <w:sz w:val="18"/>
                <w:szCs w:val="18"/>
              </w:rPr>
              <w:t>语言</w:t>
            </w:r>
            <w:r w:rsidR="007139A5">
              <w:rPr>
                <w:rFonts w:ascii="宋体" w:hAnsi="宋体" w:cs="宋体" w:hint="eastAsia"/>
                <w:kern w:val="0"/>
                <w:sz w:val="18"/>
                <w:szCs w:val="18"/>
              </w:rPr>
              <w:t>实训室</w:t>
            </w:r>
          </w:p>
        </w:tc>
        <w:tc>
          <w:tcPr>
            <w:tcW w:w="1206" w:type="dxa"/>
            <w:vAlign w:val="center"/>
          </w:tcPr>
          <w:p w:rsidR="006F5A1F" w:rsidRDefault="007139A5">
            <w:pPr>
              <w:widowControl/>
              <w:jc w:val="center"/>
              <w:rPr>
                <w:rFonts w:ascii="宋体" w:hAnsi="宋体" w:cs="宋体"/>
                <w:kern w:val="0"/>
                <w:szCs w:val="21"/>
              </w:rPr>
            </w:pPr>
            <w:r>
              <w:rPr>
                <w:rFonts w:ascii="宋体" w:hAnsi="宋体" w:cs="宋体" w:hint="eastAsia"/>
                <w:kern w:val="0"/>
                <w:sz w:val="18"/>
                <w:szCs w:val="18"/>
              </w:rPr>
              <w:t>（高州）</w:t>
            </w:r>
            <w:r w:rsidR="00F53A8B">
              <w:rPr>
                <w:rFonts w:ascii="宋体" w:hAnsi="宋体" w:cs="宋体" w:hint="eastAsia"/>
                <w:kern w:val="0"/>
                <w:sz w:val="18"/>
                <w:szCs w:val="18"/>
              </w:rPr>
              <w:t>行政</w:t>
            </w:r>
            <w:r>
              <w:rPr>
                <w:rFonts w:ascii="宋体" w:hAnsi="宋体" w:cs="宋体" w:hint="eastAsia"/>
                <w:kern w:val="0"/>
                <w:sz w:val="18"/>
                <w:szCs w:val="18"/>
              </w:rPr>
              <w:t>楼307，（高州）</w:t>
            </w:r>
            <w:proofErr w:type="gramStart"/>
            <w:r>
              <w:rPr>
                <w:rFonts w:ascii="宋体" w:hAnsi="宋体" w:cs="宋体" w:hint="eastAsia"/>
                <w:kern w:val="0"/>
                <w:sz w:val="18"/>
                <w:szCs w:val="18"/>
              </w:rPr>
              <w:t>师训楼</w:t>
            </w:r>
            <w:proofErr w:type="gramEnd"/>
            <w:r>
              <w:rPr>
                <w:rFonts w:ascii="宋体" w:hAnsi="宋体" w:cs="宋体" w:hint="eastAsia"/>
                <w:kern w:val="0"/>
                <w:sz w:val="18"/>
                <w:szCs w:val="18"/>
              </w:rPr>
              <w:t>409</w:t>
            </w:r>
          </w:p>
        </w:tc>
        <w:tc>
          <w:tcPr>
            <w:tcW w:w="2260" w:type="dxa"/>
            <w:vAlign w:val="center"/>
          </w:tcPr>
          <w:p w:rsidR="006F5A1F" w:rsidRDefault="007139A5">
            <w:r>
              <w:rPr>
                <w:rFonts w:ascii="宋体" w:hAnsi="宋体" w:hint="eastAsia"/>
                <w:color w:val="000000"/>
                <w:kern w:val="0"/>
                <w:sz w:val="18"/>
                <w:szCs w:val="18"/>
              </w:rPr>
              <w:t>英语听力</w:t>
            </w:r>
          </w:p>
          <w:p w:rsidR="006F5A1F" w:rsidRDefault="007139A5">
            <w:r>
              <w:rPr>
                <w:rFonts w:ascii="宋体" w:hAnsi="宋体" w:hint="eastAsia"/>
                <w:color w:val="000000"/>
                <w:kern w:val="0"/>
                <w:sz w:val="18"/>
                <w:szCs w:val="18"/>
              </w:rPr>
              <w:t>英语口语</w:t>
            </w:r>
          </w:p>
          <w:p w:rsidR="006F5A1F" w:rsidRDefault="006F5A1F">
            <w:pPr>
              <w:widowControl/>
              <w:jc w:val="center"/>
              <w:rPr>
                <w:rFonts w:ascii="宋体" w:hAnsi="宋体" w:cs="宋体"/>
                <w:kern w:val="0"/>
                <w:szCs w:val="21"/>
              </w:rPr>
            </w:pPr>
          </w:p>
        </w:tc>
        <w:tc>
          <w:tcPr>
            <w:tcW w:w="1247" w:type="dxa"/>
            <w:vAlign w:val="center"/>
          </w:tcPr>
          <w:p w:rsidR="006F5A1F" w:rsidRDefault="007139A5">
            <w:pPr>
              <w:widowControl/>
              <w:jc w:val="center"/>
              <w:rPr>
                <w:rFonts w:ascii="宋体" w:hAnsi="宋体" w:cs="宋体"/>
                <w:kern w:val="0"/>
                <w:szCs w:val="21"/>
              </w:rPr>
            </w:pPr>
            <w:r>
              <w:rPr>
                <w:rFonts w:ascii="宋体" w:hAnsi="宋体" w:cs="宋体" w:hint="eastAsia"/>
                <w:kern w:val="0"/>
                <w:sz w:val="18"/>
                <w:szCs w:val="18"/>
              </w:rPr>
              <w:t>HQ-9400D语言学习系统；AACV-9400M-BD语言学习系统；</w:t>
            </w:r>
          </w:p>
        </w:tc>
        <w:tc>
          <w:tcPr>
            <w:tcW w:w="2073" w:type="dxa"/>
            <w:vAlign w:val="center"/>
          </w:tcPr>
          <w:p w:rsidR="006F5A1F" w:rsidRDefault="007139A5">
            <w:pPr>
              <w:rPr>
                <w:rFonts w:ascii="宋体" w:hAnsi="宋体" w:cs="宋体"/>
                <w:kern w:val="0"/>
                <w:sz w:val="18"/>
                <w:szCs w:val="18"/>
              </w:rPr>
            </w:pPr>
            <w:r>
              <w:rPr>
                <w:rFonts w:ascii="宋体" w:hAnsi="宋体" w:cs="宋体" w:hint="eastAsia"/>
                <w:kern w:val="0"/>
                <w:sz w:val="18"/>
                <w:szCs w:val="18"/>
              </w:rPr>
              <w:t>实训室配有语音教学系统、自学系统、口语考试系统，为学生口语训练、实践演练提供场地和设备。</w:t>
            </w:r>
          </w:p>
          <w:p w:rsidR="006F5A1F" w:rsidRDefault="006F5A1F">
            <w:pPr>
              <w:widowControl/>
              <w:jc w:val="center"/>
              <w:rPr>
                <w:rFonts w:ascii="宋体" w:hAnsi="宋体" w:cs="宋体"/>
                <w:kern w:val="0"/>
                <w:szCs w:val="21"/>
              </w:rPr>
            </w:pPr>
          </w:p>
        </w:tc>
      </w:tr>
      <w:tr w:rsidR="006F5A1F">
        <w:trPr>
          <w:trHeight w:val="454"/>
          <w:jc w:val="center"/>
        </w:trPr>
        <w:tc>
          <w:tcPr>
            <w:tcW w:w="677" w:type="dxa"/>
            <w:vAlign w:val="center"/>
          </w:tcPr>
          <w:p w:rsidR="006F5A1F" w:rsidRDefault="007139A5">
            <w:pPr>
              <w:widowControl/>
              <w:snapToGrid w:val="0"/>
              <w:jc w:val="center"/>
              <w:rPr>
                <w:rFonts w:ascii="宋体" w:hAnsi="宋体" w:cs="宋体"/>
                <w:kern w:val="0"/>
                <w:szCs w:val="21"/>
              </w:rPr>
            </w:pPr>
            <w:r>
              <w:rPr>
                <w:rFonts w:ascii="宋体" w:hAnsi="宋体" w:cs="宋体" w:hint="eastAsia"/>
                <w:kern w:val="0"/>
                <w:szCs w:val="21"/>
              </w:rPr>
              <w:t>2</w:t>
            </w:r>
          </w:p>
        </w:tc>
        <w:tc>
          <w:tcPr>
            <w:tcW w:w="1849" w:type="dxa"/>
            <w:vAlign w:val="center"/>
          </w:tcPr>
          <w:p w:rsidR="006F5A1F" w:rsidRDefault="00F53A8B">
            <w:pPr>
              <w:widowControl/>
              <w:jc w:val="center"/>
              <w:rPr>
                <w:rFonts w:ascii="宋体" w:hAnsi="宋体" w:cs="宋体"/>
                <w:kern w:val="0"/>
                <w:szCs w:val="21"/>
              </w:rPr>
            </w:pPr>
            <w:r>
              <w:rPr>
                <w:rFonts w:ascii="宋体" w:hAnsi="宋体" w:cs="宋体" w:hint="eastAsia"/>
                <w:kern w:val="0"/>
                <w:sz w:val="18"/>
                <w:szCs w:val="18"/>
              </w:rPr>
              <w:t>商务</w:t>
            </w:r>
            <w:r w:rsidR="007139A5">
              <w:rPr>
                <w:rFonts w:ascii="宋体" w:hAnsi="宋体" w:cs="宋体" w:hint="eastAsia"/>
                <w:kern w:val="0"/>
                <w:sz w:val="18"/>
                <w:szCs w:val="18"/>
              </w:rPr>
              <w:t>综合实训室</w:t>
            </w:r>
          </w:p>
        </w:tc>
        <w:tc>
          <w:tcPr>
            <w:tcW w:w="1206" w:type="dxa"/>
            <w:vAlign w:val="center"/>
          </w:tcPr>
          <w:p w:rsidR="006F5A1F" w:rsidRDefault="007139A5" w:rsidP="00F53A8B">
            <w:pPr>
              <w:widowControl/>
              <w:jc w:val="center"/>
              <w:rPr>
                <w:rFonts w:ascii="宋体" w:hAnsi="宋体" w:cs="宋体"/>
                <w:kern w:val="0"/>
                <w:szCs w:val="21"/>
              </w:rPr>
            </w:pPr>
            <w:r>
              <w:rPr>
                <w:rFonts w:ascii="宋体" w:hAnsi="宋体" w:cs="宋体" w:hint="eastAsia"/>
                <w:kern w:val="0"/>
                <w:sz w:val="18"/>
                <w:szCs w:val="18"/>
              </w:rPr>
              <w:t>（高州）</w:t>
            </w:r>
            <w:r w:rsidR="00F53A8B">
              <w:rPr>
                <w:rFonts w:ascii="宋体" w:hAnsi="宋体" w:cs="宋体" w:hint="eastAsia"/>
                <w:kern w:val="0"/>
                <w:sz w:val="18"/>
                <w:szCs w:val="18"/>
              </w:rPr>
              <w:t>师训楼</w:t>
            </w:r>
            <w:proofErr w:type="gramStart"/>
            <w:r>
              <w:rPr>
                <w:rFonts w:ascii="宋体" w:hAnsi="宋体" w:cs="宋体" w:hint="eastAsia"/>
                <w:kern w:val="0"/>
                <w:sz w:val="18"/>
                <w:szCs w:val="18"/>
              </w:rPr>
              <w:t>楼</w:t>
            </w:r>
            <w:proofErr w:type="gramEnd"/>
            <w:r>
              <w:rPr>
                <w:rFonts w:ascii="宋体" w:hAnsi="宋体" w:cs="宋体" w:hint="eastAsia"/>
                <w:kern w:val="0"/>
                <w:sz w:val="18"/>
                <w:szCs w:val="18"/>
              </w:rPr>
              <w:t>30</w:t>
            </w:r>
            <w:r w:rsidR="00F53A8B">
              <w:rPr>
                <w:rFonts w:ascii="宋体" w:hAnsi="宋体" w:cs="宋体" w:hint="eastAsia"/>
                <w:kern w:val="0"/>
                <w:sz w:val="18"/>
                <w:szCs w:val="18"/>
              </w:rPr>
              <w:t>7</w:t>
            </w:r>
          </w:p>
        </w:tc>
        <w:tc>
          <w:tcPr>
            <w:tcW w:w="2260" w:type="dxa"/>
            <w:vAlign w:val="center"/>
          </w:tcPr>
          <w:p w:rsidR="006F5A1F" w:rsidRDefault="00F53A8B">
            <w:pPr>
              <w:rPr>
                <w:rFonts w:ascii="宋体" w:hAnsi="宋体" w:cs="宋体"/>
                <w:kern w:val="0"/>
                <w:sz w:val="18"/>
                <w:szCs w:val="18"/>
              </w:rPr>
            </w:pPr>
            <w:r>
              <w:rPr>
                <w:rFonts w:ascii="宋体" w:hAnsi="宋体" w:cs="宋体"/>
                <w:kern w:val="0"/>
                <w:sz w:val="18"/>
                <w:szCs w:val="18"/>
              </w:rPr>
              <w:t>国际贸易实务</w:t>
            </w:r>
          </w:p>
          <w:p w:rsidR="006F5A1F" w:rsidRDefault="007139A5">
            <w:pPr>
              <w:widowControl/>
              <w:rPr>
                <w:rFonts w:ascii="宋体" w:hAnsi="宋体" w:cs="宋体"/>
                <w:kern w:val="0"/>
                <w:sz w:val="18"/>
                <w:szCs w:val="18"/>
              </w:rPr>
            </w:pPr>
            <w:r>
              <w:rPr>
                <w:rFonts w:ascii="宋体" w:hAnsi="宋体" w:cs="宋体" w:hint="eastAsia"/>
                <w:kern w:val="0"/>
                <w:sz w:val="18"/>
                <w:szCs w:val="18"/>
              </w:rPr>
              <w:t>跨境贸易实务</w:t>
            </w:r>
          </w:p>
          <w:p w:rsidR="006F5A1F" w:rsidRDefault="007139A5">
            <w:pPr>
              <w:widowControl/>
              <w:rPr>
                <w:rFonts w:ascii="宋体" w:hAnsi="宋体" w:cs="宋体"/>
                <w:kern w:val="0"/>
                <w:sz w:val="18"/>
                <w:szCs w:val="18"/>
              </w:rPr>
            </w:pPr>
            <w:r>
              <w:rPr>
                <w:rFonts w:ascii="宋体" w:hAnsi="宋体" w:cs="宋体" w:hint="eastAsia"/>
                <w:kern w:val="0"/>
                <w:sz w:val="18"/>
                <w:szCs w:val="18"/>
              </w:rPr>
              <w:t>跨境直播短视频运营</w:t>
            </w:r>
          </w:p>
          <w:p w:rsidR="006F5A1F" w:rsidRDefault="007139A5">
            <w:pPr>
              <w:widowControl/>
              <w:rPr>
                <w:rFonts w:ascii="宋体" w:hAnsi="宋体" w:cs="宋体"/>
                <w:kern w:val="0"/>
                <w:sz w:val="18"/>
                <w:szCs w:val="18"/>
              </w:rPr>
            </w:pPr>
            <w:r>
              <w:rPr>
                <w:rFonts w:ascii="宋体" w:hAnsi="宋体" w:cs="宋体" w:hint="eastAsia"/>
                <w:kern w:val="0"/>
                <w:sz w:val="18"/>
                <w:szCs w:val="18"/>
              </w:rPr>
              <w:t>跨境直播</w:t>
            </w:r>
          </w:p>
          <w:p w:rsidR="006F5A1F" w:rsidRDefault="006F5A1F">
            <w:pPr>
              <w:widowControl/>
              <w:jc w:val="center"/>
              <w:rPr>
                <w:rFonts w:ascii="宋体" w:hAnsi="宋体" w:cs="宋体"/>
                <w:kern w:val="0"/>
                <w:szCs w:val="21"/>
              </w:rPr>
            </w:pPr>
          </w:p>
        </w:tc>
        <w:tc>
          <w:tcPr>
            <w:tcW w:w="1247" w:type="dxa"/>
            <w:vAlign w:val="center"/>
          </w:tcPr>
          <w:p w:rsidR="006F5A1F" w:rsidRPr="00F53A8B" w:rsidRDefault="007139A5" w:rsidP="00F53A8B">
            <w:r>
              <w:rPr>
                <w:rFonts w:ascii="宋体" w:hAnsi="宋体" w:cs="宋体" w:hint="eastAsia"/>
                <w:kern w:val="0"/>
                <w:sz w:val="18"/>
                <w:szCs w:val="18"/>
              </w:rPr>
              <w:t>多屏互动，无线投屏、智能桌椅灵活组合，为学生提供合作式、互动式的现代化智能教学</w:t>
            </w:r>
            <w:r>
              <w:rPr>
                <w:rFonts w:ascii="宋体" w:hAnsi="宋体" w:cs="宋体" w:hint="eastAsia"/>
                <w:kern w:val="0"/>
                <w:sz w:val="18"/>
                <w:szCs w:val="18"/>
              </w:rPr>
              <w:lastRenderedPageBreak/>
              <w:t>场景。</w:t>
            </w:r>
          </w:p>
        </w:tc>
        <w:tc>
          <w:tcPr>
            <w:tcW w:w="2073" w:type="dxa"/>
            <w:vAlign w:val="center"/>
          </w:tcPr>
          <w:p w:rsidR="006F5A1F" w:rsidRDefault="007139A5">
            <w:pPr>
              <w:widowControl/>
              <w:jc w:val="left"/>
              <w:rPr>
                <w:rFonts w:ascii="宋体" w:hAnsi="宋体" w:cs="宋体"/>
                <w:kern w:val="0"/>
                <w:szCs w:val="21"/>
              </w:rPr>
            </w:pPr>
            <w:r>
              <w:rPr>
                <w:rFonts w:ascii="宋体" w:hAnsi="宋体" w:cs="宋体" w:hint="eastAsia"/>
                <w:kern w:val="0"/>
                <w:sz w:val="18"/>
                <w:szCs w:val="18"/>
              </w:rPr>
              <w:lastRenderedPageBreak/>
              <w:t>跨境电商直播实训、跨境</w:t>
            </w:r>
            <w:proofErr w:type="gramStart"/>
            <w:r>
              <w:rPr>
                <w:rFonts w:ascii="宋体" w:hAnsi="宋体" w:cs="宋体" w:hint="eastAsia"/>
                <w:kern w:val="0"/>
                <w:sz w:val="18"/>
                <w:szCs w:val="18"/>
              </w:rPr>
              <w:t>电商短视频</w:t>
            </w:r>
            <w:proofErr w:type="gramEnd"/>
            <w:r>
              <w:rPr>
                <w:rFonts w:ascii="宋体" w:hAnsi="宋体" w:cs="宋体" w:hint="eastAsia"/>
                <w:kern w:val="0"/>
                <w:sz w:val="18"/>
                <w:szCs w:val="18"/>
              </w:rPr>
              <w:t>创作与运营、跨境电商大数据运营分析。</w:t>
            </w:r>
          </w:p>
        </w:tc>
      </w:tr>
      <w:tr w:rsidR="006F5A1F">
        <w:trPr>
          <w:trHeight w:val="454"/>
          <w:jc w:val="center"/>
        </w:trPr>
        <w:tc>
          <w:tcPr>
            <w:tcW w:w="677" w:type="dxa"/>
            <w:vAlign w:val="center"/>
          </w:tcPr>
          <w:p w:rsidR="006F5A1F" w:rsidRDefault="007139A5">
            <w:pPr>
              <w:widowControl/>
              <w:snapToGrid w:val="0"/>
              <w:jc w:val="center"/>
              <w:rPr>
                <w:rFonts w:ascii="宋体" w:hAnsi="宋体" w:cs="宋体"/>
                <w:kern w:val="0"/>
                <w:szCs w:val="21"/>
              </w:rPr>
            </w:pPr>
            <w:r>
              <w:rPr>
                <w:rFonts w:ascii="宋体" w:hAnsi="宋体" w:cs="宋体" w:hint="eastAsia"/>
                <w:kern w:val="0"/>
                <w:szCs w:val="21"/>
              </w:rPr>
              <w:lastRenderedPageBreak/>
              <w:t>3</w:t>
            </w:r>
          </w:p>
        </w:tc>
        <w:tc>
          <w:tcPr>
            <w:tcW w:w="1849" w:type="dxa"/>
            <w:vAlign w:val="center"/>
          </w:tcPr>
          <w:p w:rsidR="006F5A1F" w:rsidRDefault="007139A5">
            <w:pPr>
              <w:widowControl/>
              <w:rPr>
                <w:rFonts w:ascii="宋体" w:hAnsi="宋体" w:cs="宋体"/>
                <w:kern w:val="0"/>
                <w:szCs w:val="21"/>
              </w:rPr>
            </w:pPr>
            <w:r>
              <w:rPr>
                <w:rFonts w:ascii="宋体" w:hAnsi="宋体" w:cs="宋体" w:hint="eastAsia"/>
                <w:kern w:val="0"/>
                <w:sz w:val="18"/>
                <w:szCs w:val="18"/>
              </w:rPr>
              <w:t>跨境电商直播室</w:t>
            </w:r>
          </w:p>
        </w:tc>
        <w:tc>
          <w:tcPr>
            <w:tcW w:w="1206" w:type="dxa"/>
            <w:vAlign w:val="center"/>
          </w:tcPr>
          <w:p w:rsidR="006F5A1F" w:rsidRDefault="007139A5">
            <w:pPr>
              <w:widowControl/>
              <w:jc w:val="center"/>
              <w:rPr>
                <w:rFonts w:ascii="宋体" w:hAnsi="宋体" w:cs="宋体"/>
                <w:kern w:val="0"/>
                <w:szCs w:val="21"/>
              </w:rPr>
            </w:pPr>
            <w:r>
              <w:rPr>
                <w:rFonts w:ascii="宋体" w:hAnsi="宋体" w:cs="宋体" w:hint="eastAsia"/>
                <w:kern w:val="0"/>
                <w:sz w:val="18"/>
                <w:szCs w:val="18"/>
              </w:rPr>
              <w:t>(高州)</w:t>
            </w:r>
            <w:proofErr w:type="gramStart"/>
            <w:r>
              <w:rPr>
                <w:rFonts w:ascii="宋体" w:hAnsi="宋体" w:cs="宋体" w:hint="eastAsia"/>
                <w:kern w:val="0"/>
                <w:sz w:val="18"/>
                <w:szCs w:val="18"/>
              </w:rPr>
              <w:t>直播室微格室</w:t>
            </w:r>
            <w:proofErr w:type="gramEnd"/>
            <w:r>
              <w:rPr>
                <w:rFonts w:ascii="宋体" w:hAnsi="宋体" w:cs="宋体" w:hint="eastAsia"/>
                <w:kern w:val="0"/>
                <w:sz w:val="18"/>
                <w:szCs w:val="18"/>
              </w:rPr>
              <w:t>7、8</w:t>
            </w:r>
          </w:p>
        </w:tc>
        <w:tc>
          <w:tcPr>
            <w:tcW w:w="2260" w:type="dxa"/>
            <w:vAlign w:val="center"/>
          </w:tcPr>
          <w:p w:rsidR="006F5A1F" w:rsidRDefault="007139A5">
            <w:pPr>
              <w:widowControl/>
              <w:rPr>
                <w:rFonts w:ascii="宋体" w:hAnsi="宋体"/>
                <w:color w:val="000000"/>
                <w:kern w:val="0"/>
                <w:sz w:val="18"/>
                <w:szCs w:val="18"/>
              </w:rPr>
            </w:pPr>
            <w:r>
              <w:rPr>
                <w:rFonts w:ascii="宋体" w:hAnsi="宋体" w:hint="eastAsia"/>
                <w:color w:val="000000"/>
                <w:kern w:val="0"/>
                <w:sz w:val="18"/>
                <w:szCs w:val="18"/>
              </w:rPr>
              <w:t>跨境直播话术与沟通技巧</w:t>
            </w:r>
          </w:p>
          <w:p w:rsidR="006F5A1F" w:rsidRDefault="007139A5">
            <w:pPr>
              <w:widowControl/>
              <w:rPr>
                <w:rFonts w:ascii="宋体" w:hAnsi="宋体"/>
                <w:color w:val="000000"/>
                <w:kern w:val="0"/>
                <w:sz w:val="18"/>
                <w:szCs w:val="18"/>
              </w:rPr>
            </w:pPr>
            <w:r>
              <w:rPr>
                <w:rFonts w:ascii="宋体" w:hAnsi="宋体" w:hint="eastAsia"/>
                <w:color w:val="000000"/>
                <w:kern w:val="0"/>
                <w:sz w:val="18"/>
                <w:szCs w:val="18"/>
              </w:rPr>
              <w:t>跨境直播平台规则与运营</w:t>
            </w:r>
          </w:p>
          <w:p w:rsidR="006F5A1F" w:rsidRDefault="007139A5">
            <w:pPr>
              <w:widowControl/>
              <w:rPr>
                <w:rFonts w:ascii="宋体" w:hAnsi="宋体"/>
                <w:color w:val="000000"/>
                <w:kern w:val="0"/>
                <w:sz w:val="18"/>
                <w:szCs w:val="18"/>
              </w:rPr>
            </w:pPr>
            <w:r>
              <w:rPr>
                <w:rFonts w:ascii="宋体" w:hAnsi="宋体" w:hint="eastAsia"/>
                <w:color w:val="000000"/>
                <w:kern w:val="0"/>
                <w:sz w:val="18"/>
                <w:szCs w:val="18"/>
              </w:rPr>
              <w:t>跨境</w:t>
            </w:r>
            <w:proofErr w:type="gramStart"/>
            <w:r>
              <w:rPr>
                <w:rFonts w:ascii="宋体" w:hAnsi="宋体" w:hint="eastAsia"/>
                <w:color w:val="000000"/>
                <w:kern w:val="0"/>
                <w:sz w:val="18"/>
                <w:szCs w:val="18"/>
              </w:rPr>
              <w:t>直播选品与</w:t>
            </w:r>
            <w:proofErr w:type="gramEnd"/>
            <w:r>
              <w:rPr>
                <w:rFonts w:ascii="宋体" w:hAnsi="宋体" w:hint="eastAsia"/>
                <w:color w:val="000000"/>
                <w:kern w:val="0"/>
                <w:sz w:val="18"/>
                <w:szCs w:val="18"/>
              </w:rPr>
              <w:t>场景搭建</w:t>
            </w:r>
          </w:p>
          <w:p w:rsidR="006F5A1F" w:rsidRDefault="007139A5">
            <w:pPr>
              <w:widowControl/>
              <w:rPr>
                <w:rFonts w:ascii="宋体" w:hAnsi="宋体" w:cs="宋体"/>
                <w:kern w:val="0"/>
                <w:szCs w:val="21"/>
              </w:rPr>
            </w:pPr>
            <w:r>
              <w:rPr>
                <w:rFonts w:ascii="宋体" w:hAnsi="宋体" w:hint="eastAsia"/>
                <w:color w:val="000000"/>
                <w:kern w:val="0"/>
                <w:sz w:val="18"/>
                <w:szCs w:val="18"/>
              </w:rPr>
              <w:t>跨境直播数据分析与复盘</w:t>
            </w:r>
          </w:p>
        </w:tc>
        <w:tc>
          <w:tcPr>
            <w:tcW w:w="1247" w:type="dxa"/>
            <w:vAlign w:val="center"/>
          </w:tcPr>
          <w:p w:rsidR="006F5A1F" w:rsidRDefault="007139A5">
            <w:pPr>
              <w:widowControl/>
              <w:jc w:val="center"/>
              <w:rPr>
                <w:rFonts w:ascii="宋体" w:hAnsi="宋体" w:cs="宋体"/>
                <w:kern w:val="0"/>
                <w:szCs w:val="21"/>
              </w:rPr>
            </w:pPr>
            <w:r>
              <w:rPr>
                <w:rFonts w:ascii="宋体" w:hAnsi="宋体" w:cs="宋体" w:hint="eastAsia"/>
                <w:kern w:val="0"/>
                <w:sz w:val="18"/>
                <w:szCs w:val="18"/>
              </w:rPr>
              <w:t>基础直播设备（拍摄设备、音频设备、灯光设备）、场景搭建设备（背景布置工具、展示架/道具）、技术支持设备（电脑及配件、 网络设备、 多语种辅助设备）、互动与数据设备（</w:t>
            </w:r>
            <w:proofErr w:type="gramStart"/>
            <w:r>
              <w:rPr>
                <w:rFonts w:ascii="宋体" w:hAnsi="宋体" w:cs="宋体" w:hint="eastAsia"/>
                <w:kern w:val="0"/>
                <w:sz w:val="18"/>
                <w:szCs w:val="18"/>
              </w:rPr>
              <w:t>提词</w:t>
            </w:r>
            <w:proofErr w:type="gramEnd"/>
            <w:r>
              <w:rPr>
                <w:rFonts w:ascii="宋体" w:hAnsi="宋体" w:cs="宋体" w:hint="eastAsia"/>
                <w:kern w:val="0"/>
                <w:sz w:val="18"/>
                <w:szCs w:val="18"/>
              </w:rPr>
              <w:t>器、 数据监控设备）</w:t>
            </w:r>
          </w:p>
        </w:tc>
        <w:tc>
          <w:tcPr>
            <w:tcW w:w="2073" w:type="dxa"/>
            <w:vAlign w:val="center"/>
          </w:tcPr>
          <w:p w:rsidR="006F5A1F" w:rsidRDefault="007139A5">
            <w:pPr>
              <w:widowControl/>
              <w:jc w:val="left"/>
              <w:rPr>
                <w:rFonts w:ascii="宋体" w:hAnsi="宋体" w:cs="宋体"/>
                <w:kern w:val="0"/>
                <w:szCs w:val="21"/>
              </w:rPr>
            </w:pPr>
            <w:r>
              <w:rPr>
                <w:rFonts w:ascii="宋体" w:hAnsi="宋体" w:cs="宋体" w:hint="eastAsia"/>
                <w:kern w:val="0"/>
                <w:sz w:val="18"/>
                <w:szCs w:val="18"/>
              </w:rPr>
              <w:t>全流程跨境直播模拟、跨境直播平台实操、跨文化直播问题处理实训、直播数据驱动的策略优化。</w:t>
            </w:r>
          </w:p>
        </w:tc>
      </w:tr>
      <w:tr w:rsidR="006F5A1F">
        <w:trPr>
          <w:trHeight w:val="454"/>
          <w:jc w:val="center"/>
        </w:trPr>
        <w:tc>
          <w:tcPr>
            <w:tcW w:w="677" w:type="dxa"/>
            <w:vAlign w:val="center"/>
          </w:tcPr>
          <w:p w:rsidR="006F5A1F" w:rsidRDefault="007139A5">
            <w:pPr>
              <w:widowControl/>
              <w:snapToGrid w:val="0"/>
              <w:jc w:val="center"/>
              <w:rPr>
                <w:rFonts w:ascii="宋体" w:hAnsi="宋体" w:cs="宋体"/>
                <w:kern w:val="0"/>
                <w:szCs w:val="21"/>
              </w:rPr>
            </w:pPr>
            <w:r>
              <w:rPr>
                <w:rFonts w:ascii="宋体" w:hAnsi="宋体" w:cs="宋体" w:hint="eastAsia"/>
                <w:kern w:val="0"/>
                <w:szCs w:val="21"/>
              </w:rPr>
              <w:t>4</w:t>
            </w:r>
          </w:p>
        </w:tc>
        <w:tc>
          <w:tcPr>
            <w:tcW w:w="1849" w:type="dxa"/>
            <w:vAlign w:val="center"/>
          </w:tcPr>
          <w:p w:rsidR="006F5A1F" w:rsidRDefault="007139A5">
            <w:pPr>
              <w:widowControl/>
              <w:snapToGrid w:val="0"/>
              <w:jc w:val="center"/>
              <w:rPr>
                <w:rFonts w:ascii="宋体" w:hAnsi="宋体" w:cs="宋体"/>
                <w:kern w:val="0"/>
                <w:szCs w:val="21"/>
              </w:rPr>
            </w:pPr>
            <w:r>
              <w:rPr>
                <w:rFonts w:ascii="宋体" w:hAnsi="宋体" w:cs="宋体" w:hint="eastAsia"/>
                <w:kern w:val="0"/>
                <w:szCs w:val="21"/>
              </w:rPr>
              <w:t>跨境电商双语直播教学平台</w:t>
            </w:r>
          </w:p>
        </w:tc>
        <w:tc>
          <w:tcPr>
            <w:tcW w:w="1206" w:type="dxa"/>
            <w:vAlign w:val="center"/>
          </w:tcPr>
          <w:p w:rsidR="006F5A1F" w:rsidRDefault="007139A5" w:rsidP="00F53A8B">
            <w:pPr>
              <w:widowControl/>
              <w:snapToGrid w:val="0"/>
              <w:jc w:val="center"/>
              <w:rPr>
                <w:rFonts w:ascii="宋体" w:hAnsi="宋体" w:cs="宋体"/>
                <w:kern w:val="0"/>
                <w:szCs w:val="21"/>
              </w:rPr>
            </w:pPr>
            <w:r>
              <w:rPr>
                <w:rFonts w:ascii="宋体" w:hAnsi="宋体" w:cs="宋体" w:hint="eastAsia"/>
                <w:kern w:val="0"/>
                <w:sz w:val="18"/>
                <w:szCs w:val="18"/>
              </w:rPr>
              <w:t>（高州）行政楼30</w:t>
            </w:r>
            <w:r w:rsidR="00F53A8B">
              <w:rPr>
                <w:rFonts w:ascii="宋体" w:hAnsi="宋体" w:cs="宋体" w:hint="eastAsia"/>
                <w:kern w:val="0"/>
                <w:sz w:val="18"/>
                <w:szCs w:val="18"/>
              </w:rPr>
              <w:t>7</w:t>
            </w:r>
          </w:p>
        </w:tc>
        <w:tc>
          <w:tcPr>
            <w:tcW w:w="2260" w:type="dxa"/>
            <w:shd w:val="clear" w:color="auto" w:fill="auto"/>
            <w:vAlign w:val="center"/>
          </w:tcPr>
          <w:p w:rsidR="006F5A1F" w:rsidRDefault="007139A5">
            <w:pPr>
              <w:rPr>
                <w:rFonts w:ascii="宋体" w:hAnsi="宋体" w:cs="宋体"/>
                <w:kern w:val="0"/>
                <w:sz w:val="18"/>
                <w:szCs w:val="18"/>
              </w:rPr>
            </w:pPr>
            <w:r>
              <w:rPr>
                <w:rFonts w:ascii="宋体" w:hAnsi="宋体" w:hint="eastAsia"/>
                <w:color w:val="000000"/>
                <w:kern w:val="0"/>
                <w:sz w:val="18"/>
                <w:szCs w:val="18"/>
              </w:rPr>
              <w:t>英语视听说</w:t>
            </w:r>
          </w:p>
          <w:p w:rsidR="006F5A1F" w:rsidRDefault="007139A5">
            <w:pPr>
              <w:widowControl/>
              <w:rPr>
                <w:rFonts w:ascii="宋体" w:hAnsi="宋体" w:cs="宋体"/>
                <w:kern w:val="0"/>
                <w:sz w:val="18"/>
                <w:szCs w:val="18"/>
              </w:rPr>
            </w:pPr>
            <w:r>
              <w:rPr>
                <w:rFonts w:ascii="宋体" w:hAnsi="宋体" w:cs="宋体" w:hint="eastAsia"/>
                <w:kern w:val="0"/>
                <w:sz w:val="18"/>
                <w:szCs w:val="18"/>
              </w:rPr>
              <w:t>跨境贸易实务</w:t>
            </w:r>
          </w:p>
          <w:p w:rsidR="006F5A1F" w:rsidRDefault="007139A5">
            <w:pPr>
              <w:widowControl/>
              <w:rPr>
                <w:rFonts w:ascii="宋体" w:hAnsi="宋体" w:cs="宋体"/>
                <w:kern w:val="0"/>
                <w:sz w:val="18"/>
                <w:szCs w:val="18"/>
              </w:rPr>
            </w:pPr>
            <w:r>
              <w:rPr>
                <w:rFonts w:ascii="宋体" w:hAnsi="宋体" w:cs="宋体" w:hint="eastAsia"/>
                <w:kern w:val="0"/>
                <w:sz w:val="18"/>
                <w:szCs w:val="18"/>
              </w:rPr>
              <w:t>跨境直播短视频运营</w:t>
            </w:r>
          </w:p>
          <w:p w:rsidR="006F5A1F" w:rsidRDefault="007139A5">
            <w:pPr>
              <w:widowControl/>
              <w:rPr>
                <w:rFonts w:ascii="宋体" w:hAnsi="宋体" w:cs="宋体"/>
                <w:kern w:val="0"/>
                <w:sz w:val="18"/>
                <w:szCs w:val="18"/>
              </w:rPr>
            </w:pPr>
            <w:r>
              <w:rPr>
                <w:rFonts w:ascii="宋体" w:hAnsi="宋体" w:cs="宋体" w:hint="eastAsia"/>
                <w:kern w:val="0"/>
                <w:sz w:val="18"/>
                <w:szCs w:val="18"/>
              </w:rPr>
              <w:t>跨境直播</w:t>
            </w:r>
          </w:p>
          <w:p w:rsidR="006F5A1F" w:rsidRDefault="006F5A1F">
            <w:pPr>
              <w:widowControl/>
              <w:jc w:val="center"/>
              <w:rPr>
                <w:rFonts w:ascii="宋体" w:hAnsi="宋体" w:cs="宋体"/>
                <w:kern w:val="0"/>
                <w:szCs w:val="21"/>
              </w:rPr>
            </w:pPr>
          </w:p>
        </w:tc>
        <w:tc>
          <w:tcPr>
            <w:tcW w:w="1247" w:type="dxa"/>
            <w:shd w:val="clear" w:color="auto" w:fill="auto"/>
            <w:vAlign w:val="center"/>
          </w:tcPr>
          <w:p w:rsidR="006F5A1F" w:rsidRDefault="007139A5">
            <w:r>
              <w:rPr>
                <w:rFonts w:ascii="宋体" w:hAnsi="宋体" w:cs="宋体" w:hint="eastAsia"/>
                <w:kern w:val="0"/>
                <w:sz w:val="18"/>
                <w:szCs w:val="18"/>
              </w:rPr>
              <w:t>多屏互动，无线投屏、智能桌椅灵活组合，为学生提供合作式、互动式的现代化智能教学场景。</w:t>
            </w:r>
          </w:p>
          <w:p w:rsidR="006F5A1F" w:rsidRDefault="006F5A1F">
            <w:pPr>
              <w:widowControl/>
              <w:jc w:val="center"/>
              <w:rPr>
                <w:rFonts w:ascii="宋体" w:hAnsi="宋体" w:cs="宋体"/>
                <w:kern w:val="0"/>
                <w:szCs w:val="21"/>
              </w:rPr>
            </w:pPr>
          </w:p>
        </w:tc>
        <w:tc>
          <w:tcPr>
            <w:tcW w:w="2073" w:type="dxa"/>
            <w:shd w:val="clear" w:color="auto" w:fill="auto"/>
            <w:vAlign w:val="center"/>
          </w:tcPr>
          <w:p w:rsidR="006F5A1F" w:rsidRDefault="007139A5">
            <w:pPr>
              <w:widowControl/>
              <w:jc w:val="left"/>
              <w:rPr>
                <w:rFonts w:ascii="宋体" w:hAnsi="宋体" w:cs="宋体"/>
                <w:kern w:val="0"/>
                <w:szCs w:val="21"/>
              </w:rPr>
            </w:pPr>
            <w:r>
              <w:rPr>
                <w:rFonts w:ascii="宋体" w:hAnsi="宋体" w:cs="宋体" w:hint="eastAsia"/>
                <w:kern w:val="0"/>
                <w:sz w:val="18"/>
                <w:szCs w:val="18"/>
              </w:rPr>
              <w:t>跨境电商直播实训、跨境</w:t>
            </w:r>
            <w:proofErr w:type="gramStart"/>
            <w:r>
              <w:rPr>
                <w:rFonts w:ascii="宋体" w:hAnsi="宋体" w:cs="宋体" w:hint="eastAsia"/>
                <w:kern w:val="0"/>
                <w:sz w:val="18"/>
                <w:szCs w:val="18"/>
              </w:rPr>
              <w:t>电商短视频</w:t>
            </w:r>
            <w:proofErr w:type="gramEnd"/>
            <w:r>
              <w:rPr>
                <w:rFonts w:ascii="宋体" w:hAnsi="宋体" w:cs="宋体" w:hint="eastAsia"/>
                <w:kern w:val="0"/>
                <w:sz w:val="18"/>
                <w:szCs w:val="18"/>
              </w:rPr>
              <w:t>创作与运营、跨境电商大数据运营分析。</w:t>
            </w:r>
          </w:p>
        </w:tc>
      </w:tr>
    </w:tbl>
    <w:p w:rsidR="006F5A1F" w:rsidRDefault="007139A5">
      <w:pPr>
        <w:spacing w:line="420" w:lineRule="exact"/>
        <w:ind w:left="420"/>
        <w:jc w:val="center"/>
        <w:rPr>
          <w:rFonts w:ascii="宋体" w:hAnsi="宋体"/>
          <w:b/>
          <w:bCs/>
          <w:position w:val="6"/>
        </w:rPr>
      </w:pPr>
      <w:r>
        <w:rPr>
          <w:rFonts w:ascii="宋体" w:hAnsi="宋体" w:hint="eastAsia"/>
          <w:b/>
          <w:bCs/>
          <w:position w:val="6"/>
        </w:rPr>
        <w:t>校外实训基地一览表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7"/>
        <w:gridCol w:w="2733"/>
        <w:gridCol w:w="5867"/>
      </w:tblGrid>
      <w:tr w:rsidR="006F5A1F">
        <w:trPr>
          <w:trHeight w:val="567"/>
          <w:jc w:val="center"/>
        </w:trPr>
        <w:tc>
          <w:tcPr>
            <w:tcW w:w="677" w:type="dxa"/>
            <w:vAlign w:val="center"/>
          </w:tcPr>
          <w:p w:rsidR="006F5A1F" w:rsidRDefault="007139A5">
            <w:pPr>
              <w:spacing w:line="360" w:lineRule="auto"/>
              <w:jc w:val="center"/>
              <w:rPr>
                <w:rFonts w:ascii="宋体" w:hAnsi="宋体"/>
                <w:b/>
                <w:szCs w:val="21"/>
              </w:rPr>
            </w:pPr>
            <w:r>
              <w:rPr>
                <w:rFonts w:ascii="宋体" w:hAnsi="宋体" w:hint="eastAsia"/>
                <w:b/>
                <w:szCs w:val="21"/>
              </w:rPr>
              <w:t>序号</w:t>
            </w:r>
          </w:p>
        </w:tc>
        <w:tc>
          <w:tcPr>
            <w:tcW w:w="2733" w:type="dxa"/>
            <w:vAlign w:val="center"/>
          </w:tcPr>
          <w:p w:rsidR="006F5A1F" w:rsidRDefault="007139A5">
            <w:pPr>
              <w:spacing w:line="360" w:lineRule="auto"/>
              <w:jc w:val="center"/>
              <w:rPr>
                <w:rFonts w:ascii="宋体" w:hAnsi="宋体"/>
                <w:b/>
                <w:szCs w:val="21"/>
              </w:rPr>
            </w:pPr>
            <w:r>
              <w:rPr>
                <w:rFonts w:ascii="宋体" w:hAnsi="宋体" w:hint="eastAsia"/>
                <w:b/>
                <w:szCs w:val="21"/>
              </w:rPr>
              <w:t>名称/合作企业</w:t>
            </w:r>
          </w:p>
        </w:tc>
        <w:tc>
          <w:tcPr>
            <w:tcW w:w="5867" w:type="dxa"/>
            <w:vAlign w:val="center"/>
          </w:tcPr>
          <w:p w:rsidR="006F5A1F" w:rsidRDefault="007139A5">
            <w:pPr>
              <w:spacing w:line="360" w:lineRule="auto"/>
              <w:jc w:val="center"/>
              <w:rPr>
                <w:rFonts w:ascii="宋体" w:hAnsi="宋体"/>
                <w:b/>
                <w:szCs w:val="21"/>
              </w:rPr>
            </w:pPr>
            <w:r>
              <w:rPr>
                <w:rFonts w:ascii="宋体" w:hAnsi="宋体" w:hint="eastAsia"/>
                <w:b/>
                <w:szCs w:val="21"/>
              </w:rPr>
              <w:t>主要实训内容</w:t>
            </w:r>
          </w:p>
        </w:tc>
      </w:tr>
      <w:tr w:rsidR="006F5A1F">
        <w:trPr>
          <w:trHeight w:val="454"/>
          <w:jc w:val="center"/>
        </w:trPr>
        <w:tc>
          <w:tcPr>
            <w:tcW w:w="677" w:type="dxa"/>
            <w:vAlign w:val="center"/>
          </w:tcPr>
          <w:p w:rsidR="006F5A1F" w:rsidRDefault="007139A5">
            <w:pPr>
              <w:jc w:val="center"/>
              <w:rPr>
                <w:rFonts w:ascii="宋体" w:hAnsi="宋体"/>
                <w:bCs/>
                <w:sz w:val="20"/>
                <w:szCs w:val="20"/>
              </w:rPr>
            </w:pPr>
            <w:r>
              <w:rPr>
                <w:rFonts w:ascii="宋体" w:hAnsi="宋体" w:hint="eastAsia"/>
                <w:bCs/>
                <w:sz w:val="20"/>
                <w:szCs w:val="20"/>
              </w:rPr>
              <w:t>1</w:t>
            </w:r>
          </w:p>
        </w:tc>
        <w:tc>
          <w:tcPr>
            <w:tcW w:w="2733" w:type="dxa"/>
            <w:vAlign w:val="center"/>
          </w:tcPr>
          <w:p w:rsidR="006F5A1F" w:rsidRDefault="00F53A8B">
            <w:pPr>
              <w:widowControl/>
              <w:jc w:val="left"/>
              <w:rPr>
                <w:rFonts w:ascii="宋体" w:hAnsi="宋体" w:cs="宋体"/>
                <w:sz w:val="18"/>
                <w:szCs w:val="18"/>
              </w:rPr>
            </w:pPr>
            <w:r>
              <w:rPr>
                <w:rFonts w:ascii="宋体" w:hAnsi="宋体" w:cs="宋体" w:hint="eastAsia"/>
                <w:kern w:val="0"/>
                <w:szCs w:val="21"/>
              </w:rPr>
              <w:t>广东茂名幼儿师范专科学校实践基地/</w:t>
            </w:r>
            <w:r w:rsidR="007139A5">
              <w:rPr>
                <w:rFonts w:ascii="宋体" w:hAnsi="宋体" w:cs="宋体" w:hint="eastAsia"/>
                <w:kern w:val="0"/>
                <w:szCs w:val="21"/>
              </w:rPr>
              <w:t>高州市创建铸铁有限公司</w:t>
            </w:r>
          </w:p>
        </w:tc>
        <w:tc>
          <w:tcPr>
            <w:tcW w:w="5867" w:type="dxa"/>
            <w:vAlign w:val="center"/>
          </w:tcPr>
          <w:p w:rsidR="006F5A1F" w:rsidRDefault="007139A5">
            <w:pPr>
              <w:widowControl/>
              <w:jc w:val="left"/>
              <w:rPr>
                <w:rFonts w:ascii="宋体" w:hAnsi="宋体" w:cs="宋体"/>
                <w:kern w:val="0"/>
                <w:szCs w:val="21"/>
              </w:rPr>
            </w:pPr>
            <w:r>
              <w:rPr>
                <w:rFonts w:ascii="宋体" w:hAnsi="宋体" w:cs="宋体" w:hint="eastAsia"/>
                <w:kern w:val="0"/>
                <w:szCs w:val="21"/>
              </w:rPr>
              <w:t>外贸业务基础实训（参与客户开发与沟通、熟悉订单处理全流程）</w:t>
            </w:r>
          </w:p>
          <w:p w:rsidR="006F5A1F" w:rsidRDefault="007139A5">
            <w:pPr>
              <w:widowControl/>
              <w:jc w:val="left"/>
              <w:rPr>
                <w:rFonts w:ascii="宋体" w:hAnsi="宋体" w:cs="宋体"/>
                <w:kern w:val="0"/>
                <w:szCs w:val="21"/>
              </w:rPr>
            </w:pPr>
            <w:r>
              <w:rPr>
                <w:rFonts w:ascii="宋体" w:hAnsi="宋体" w:cs="宋体" w:hint="eastAsia"/>
                <w:kern w:val="0"/>
                <w:szCs w:val="21"/>
              </w:rPr>
              <w:t>跨境电商运营实训（店铺日常运营、营销活动策划与执行）</w:t>
            </w:r>
          </w:p>
          <w:p w:rsidR="006F5A1F" w:rsidRDefault="007139A5">
            <w:pPr>
              <w:widowControl/>
              <w:jc w:val="left"/>
              <w:rPr>
                <w:rFonts w:ascii="宋体" w:hAnsi="宋体" w:cs="宋体"/>
                <w:kern w:val="0"/>
                <w:szCs w:val="21"/>
              </w:rPr>
            </w:pPr>
            <w:r>
              <w:rPr>
                <w:rFonts w:ascii="宋体" w:hAnsi="宋体" w:cs="宋体" w:hint="eastAsia"/>
                <w:kern w:val="0"/>
                <w:szCs w:val="21"/>
              </w:rPr>
              <w:t>直播与内容营销实训（跨境直播筹备与执行、短视频内容创作）</w:t>
            </w:r>
          </w:p>
          <w:p w:rsidR="006F5A1F" w:rsidRDefault="007139A5">
            <w:pPr>
              <w:widowControl/>
              <w:jc w:val="left"/>
              <w:rPr>
                <w:rFonts w:ascii="宋体" w:hAnsi="宋体" w:cs="宋体"/>
                <w:kern w:val="0"/>
                <w:szCs w:val="21"/>
              </w:rPr>
            </w:pPr>
            <w:r>
              <w:rPr>
                <w:rFonts w:ascii="宋体" w:hAnsi="宋体" w:cs="宋体" w:hint="eastAsia"/>
                <w:kern w:val="0"/>
                <w:szCs w:val="21"/>
              </w:rPr>
              <w:t>数据分析与客户服务实训（数据跟踪与分析、 海外客户服务）</w:t>
            </w:r>
          </w:p>
          <w:p w:rsidR="006F5A1F" w:rsidRDefault="006F5A1F">
            <w:pPr>
              <w:widowControl/>
              <w:jc w:val="left"/>
              <w:rPr>
                <w:rFonts w:ascii="宋体" w:hAnsi="宋体" w:cs="宋体"/>
                <w:kern w:val="0"/>
                <w:sz w:val="18"/>
                <w:szCs w:val="18"/>
              </w:rPr>
            </w:pPr>
          </w:p>
        </w:tc>
      </w:tr>
      <w:tr w:rsidR="006F5A1F">
        <w:trPr>
          <w:trHeight w:val="454"/>
          <w:jc w:val="center"/>
        </w:trPr>
        <w:tc>
          <w:tcPr>
            <w:tcW w:w="677" w:type="dxa"/>
            <w:vAlign w:val="center"/>
          </w:tcPr>
          <w:p w:rsidR="006F5A1F" w:rsidRDefault="007139A5">
            <w:pPr>
              <w:spacing w:line="360" w:lineRule="auto"/>
              <w:jc w:val="center"/>
              <w:rPr>
                <w:rFonts w:ascii="宋体" w:hAnsi="宋体"/>
                <w:bCs/>
                <w:sz w:val="20"/>
                <w:szCs w:val="20"/>
              </w:rPr>
            </w:pPr>
            <w:r>
              <w:rPr>
                <w:rFonts w:ascii="宋体" w:hAnsi="宋体" w:hint="eastAsia"/>
                <w:bCs/>
                <w:sz w:val="20"/>
                <w:szCs w:val="20"/>
              </w:rPr>
              <w:t>2</w:t>
            </w:r>
          </w:p>
        </w:tc>
        <w:tc>
          <w:tcPr>
            <w:tcW w:w="2733" w:type="dxa"/>
            <w:vAlign w:val="center"/>
          </w:tcPr>
          <w:p w:rsidR="006F5A1F" w:rsidRDefault="00F53A8B">
            <w:pPr>
              <w:widowControl/>
              <w:jc w:val="left"/>
              <w:rPr>
                <w:rFonts w:ascii="宋体" w:hAnsi="宋体" w:cs="宋体"/>
                <w:sz w:val="18"/>
                <w:szCs w:val="18"/>
              </w:rPr>
            </w:pPr>
            <w:r>
              <w:rPr>
                <w:rFonts w:ascii="宋体" w:hAnsi="宋体" w:cs="宋体" w:hint="eastAsia"/>
                <w:kern w:val="0"/>
                <w:szCs w:val="21"/>
              </w:rPr>
              <w:t>广东茂名幼儿师范专科学校实践基地/高州市创建铸铁有限公司</w:t>
            </w:r>
          </w:p>
        </w:tc>
        <w:tc>
          <w:tcPr>
            <w:tcW w:w="5867" w:type="dxa"/>
            <w:vAlign w:val="center"/>
          </w:tcPr>
          <w:p w:rsidR="006F5A1F" w:rsidRDefault="007139A5">
            <w:pPr>
              <w:widowControl/>
              <w:jc w:val="left"/>
              <w:rPr>
                <w:rFonts w:ascii="宋体" w:hAnsi="宋体" w:cs="宋体"/>
                <w:kern w:val="0"/>
                <w:szCs w:val="21"/>
              </w:rPr>
            </w:pPr>
            <w:r>
              <w:rPr>
                <w:rFonts w:ascii="宋体" w:hAnsi="宋体" w:cs="宋体" w:hint="eastAsia"/>
                <w:kern w:val="0"/>
                <w:szCs w:val="21"/>
              </w:rPr>
              <w:t>外贸业务基础实训（参与客户开发与沟通、熟悉订单处理全流程）</w:t>
            </w:r>
          </w:p>
          <w:p w:rsidR="006F5A1F" w:rsidRDefault="007139A5">
            <w:pPr>
              <w:widowControl/>
              <w:jc w:val="left"/>
              <w:rPr>
                <w:rFonts w:ascii="宋体" w:hAnsi="宋体" w:cs="宋体"/>
                <w:kern w:val="0"/>
                <w:szCs w:val="21"/>
              </w:rPr>
            </w:pPr>
            <w:r>
              <w:rPr>
                <w:rFonts w:ascii="宋体" w:hAnsi="宋体" w:cs="宋体" w:hint="eastAsia"/>
                <w:kern w:val="0"/>
                <w:szCs w:val="21"/>
              </w:rPr>
              <w:t>跨境电商运营实训（店铺日常运营、营销活动策划与执行）</w:t>
            </w:r>
          </w:p>
          <w:p w:rsidR="006F5A1F" w:rsidRDefault="007139A5">
            <w:pPr>
              <w:widowControl/>
              <w:jc w:val="left"/>
              <w:rPr>
                <w:rFonts w:ascii="宋体" w:hAnsi="宋体" w:cs="宋体"/>
                <w:kern w:val="0"/>
                <w:szCs w:val="21"/>
              </w:rPr>
            </w:pPr>
            <w:r>
              <w:rPr>
                <w:rFonts w:ascii="宋体" w:hAnsi="宋体" w:cs="宋体" w:hint="eastAsia"/>
                <w:kern w:val="0"/>
                <w:szCs w:val="21"/>
              </w:rPr>
              <w:t>直播与内容营销实训（跨境直播筹备与执行、短视频内容创作）</w:t>
            </w:r>
          </w:p>
          <w:p w:rsidR="006F5A1F" w:rsidRDefault="007139A5">
            <w:pPr>
              <w:widowControl/>
              <w:jc w:val="left"/>
              <w:rPr>
                <w:rFonts w:ascii="宋体" w:hAnsi="宋体" w:cs="宋体"/>
                <w:kern w:val="0"/>
                <w:szCs w:val="21"/>
              </w:rPr>
            </w:pPr>
            <w:r>
              <w:rPr>
                <w:rFonts w:ascii="宋体" w:hAnsi="宋体" w:cs="宋体" w:hint="eastAsia"/>
                <w:kern w:val="0"/>
                <w:szCs w:val="21"/>
              </w:rPr>
              <w:t>数据分析与客户服务实训（数据跟踪与分析、 海外客户服务）</w:t>
            </w:r>
          </w:p>
          <w:p w:rsidR="006F5A1F" w:rsidRDefault="006F5A1F">
            <w:pPr>
              <w:widowControl/>
              <w:jc w:val="left"/>
              <w:rPr>
                <w:rFonts w:ascii="宋体" w:hAnsi="宋体" w:cs="宋体"/>
                <w:kern w:val="0"/>
                <w:sz w:val="18"/>
                <w:szCs w:val="18"/>
              </w:rPr>
            </w:pPr>
          </w:p>
        </w:tc>
      </w:tr>
    </w:tbl>
    <w:p w:rsidR="006F5A1F" w:rsidRDefault="007139A5">
      <w:pPr>
        <w:pStyle w:val="3"/>
        <w:keepLines w:val="0"/>
        <w:ind w:firstLine="420"/>
      </w:pPr>
      <w:r>
        <w:rPr>
          <w:rFonts w:hint="eastAsia"/>
        </w:rPr>
        <w:lastRenderedPageBreak/>
        <w:t>（三）教学资源</w:t>
      </w:r>
    </w:p>
    <w:p w:rsidR="006F5A1F" w:rsidRDefault="007139A5">
      <w:pPr>
        <w:spacing w:line="420" w:lineRule="exact"/>
        <w:ind w:firstLineChars="200" w:firstLine="420"/>
        <w:rPr>
          <w:rFonts w:ascii="宋体" w:hAnsi="宋体"/>
          <w:bCs/>
          <w:position w:val="6"/>
        </w:rPr>
      </w:pPr>
      <w:r>
        <w:rPr>
          <w:rFonts w:ascii="宋体" w:hAnsi="宋体" w:hint="eastAsia"/>
          <w:bCs/>
          <w:position w:val="6"/>
        </w:rPr>
        <w:t>1.教材：通过该项目的建设，将具备一套与本专业培养目标和规格要求相适应、体现改革精神、严格规范的教学大纲和教学方案；具备一套适合教学大纲要求的教材和教学参考资料；要有一套与基本教材相配套，反映不同学派学术思想或最新成果，起补充、拓展和深化教材作用，供学生进一步学习的教学参考书；具备一套体现教学大纲要求，启发学生自学和思考、博采众长、规范教师教学工作的教学指导书；采用案例教学的课程应建立案例库，实验、实习课应有教学指导性资料。每门课程均建立有思考题和练习题等资料库。突出实践教学环节，培养既</w:t>
      </w:r>
      <w:proofErr w:type="gramStart"/>
      <w:r>
        <w:rPr>
          <w:rFonts w:ascii="宋体" w:hAnsi="宋体" w:hint="eastAsia"/>
          <w:bCs/>
          <w:position w:val="6"/>
        </w:rPr>
        <w:t>懂操作</w:t>
      </w:r>
      <w:proofErr w:type="gramEnd"/>
      <w:r>
        <w:rPr>
          <w:rFonts w:ascii="宋体" w:hAnsi="宋体" w:hint="eastAsia"/>
          <w:bCs/>
          <w:position w:val="6"/>
        </w:rPr>
        <w:t>又懂管理的高素质人才。</w:t>
      </w:r>
    </w:p>
    <w:p w:rsidR="006F5A1F" w:rsidRDefault="007139A5">
      <w:pPr>
        <w:spacing w:line="420" w:lineRule="exact"/>
        <w:ind w:firstLineChars="200" w:firstLine="420"/>
        <w:rPr>
          <w:rFonts w:ascii="宋体" w:hAnsi="宋体"/>
          <w:bCs/>
          <w:position w:val="6"/>
        </w:rPr>
      </w:pPr>
      <w:r>
        <w:rPr>
          <w:rFonts w:ascii="宋体" w:hAnsi="宋体" w:hint="eastAsia"/>
          <w:bCs/>
          <w:position w:val="6"/>
        </w:rPr>
        <w:t>2.图书配备：学校拥有较成熟的数字化图书管理系统，有纸质图书75万册，电子文献容量3500GB，文献目录达10万条。图书馆藏书中与旅游专业主要相关的书籍共有英语、历史与地理、旅游、交通运输、文化与民俗这几类，共10640种，49010余册。</w:t>
      </w:r>
      <w:r>
        <w:rPr>
          <w:rFonts w:ascii="宋体" w:hAnsi="宋体"/>
          <w:bCs/>
          <w:position w:val="6"/>
        </w:rPr>
        <w:t xml:space="preserve"> </w:t>
      </w:r>
    </w:p>
    <w:p w:rsidR="006F5A1F" w:rsidRDefault="007139A5">
      <w:pPr>
        <w:spacing w:line="420" w:lineRule="exact"/>
        <w:ind w:firstLineChars="200" w:firstLine="420"/>
        <w:rPr>
          <w:rFonts w:ascii="宋体" w:hAnsi="宋体"/>
          <w:bCs/>
          <w:position w:val="6"/>
        </w:rPr>
      </w:pPr>
      <w:r>
        <w:rPr>
          <w:rFonts w:ascii="宋体" w:hAnsi="宋体" w:hint="eastAsia"/>
          <w:bCs/>
          <w:position w:val="6"/>
        </w:rPr>
        <w:t>3.数字资源配备：学校教学科研仪器设备总值</w:t>
      </w:r>
      <w:r w:rsidR="00F53A8B">
        <w:rPr>
          <w:rFonts w:ascii="宋体" w:hAnsi="宋体" w:hint="eastAsia"/>
          <w:bCs/>
          <w:position w:val="6"/>
        </w:rPr>
        <w:t>7500</w:t>
      </w:r>
      <w:r>
        <w:rPr>
          <w:rFonts w:ascii="宋体" w:hAnsi="宋体" w:hint="eastAsia"/>
          <w:bCs/>
          <w:position w:val="6"/>
        </w:rPr>
        <w:t>万元，建有完善的计算机网络服务体系。每个教室都配有多媒体。学校将逐步建成课程资源库、精品</w:t>
      </w:r>
      <w:proofErr w:type="gramStart"/>
      <w:r>
        <w:rPr>
          <w:rFonts w:ascii="宋体" w:hAnsi="宋体" w:hint="eastAsia"/>
          <w:bCs/>
          <w:position w:val="6"/>
        </w:rPr>
        <w:t>课资源</w:t>
      </w:r>
      <w:proofErr w:type="gramEnd"/>
      <w:r>
        <w:rPr>
          <w:rFonts w:ascii="宋体" w:hAnsi="宋体" w:hint="eastAsia"/>
          <w:bCs/>
          <w:position w:val="6"/>
        </w:rPr>
        <w:t>库、专业特色专题库、专业试卷库、专业图片库、专业视频动画库、专业合作企业库、真实项目资源库等数字资源。</w:t>
      </w:r>
    </w:p>
    <w:p w:rsidR="006F5A1F" w:rsidRDefault="007139A5">
      <w:pPr>
        <w:pStyle w:val="2"/>
        <w:keepLines w:val="0"/>
      </w:pPr>
      <w:r>
        <w:rPr>
          <w:rFonts w:hint="eastAsia"/>
        </w:rPr>
        <w:t>十、质量保障</w:t>
      </w:r>
    </w:p>
    <w:p w:rsidR="006F5A1F" w:rsidRDefault="007139A5">
      <w:pPr>
        <w:spacing w:line="400" w:lineRule="exact"/>
        <w:ind w:firstLine="421"/>
        <w:rPr>
          <w:rFonts w:ascii="宋体" w:hAnsi="宋体"/>
          <w:bCs/>
          <w:szCs w:val="21"/>
        </w:rPr>
      </w:pPr>
      <w:r>
        <w:rPr>
          <w:rFonts w:ascii="宋体" w:hAnsi="宋体" w:hint="eastAsia"/>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rsidR="006F5A1F" w:rsidRDefault="007139A5">
      <w:pPr>
        <w:spacing w:line="400" w:lineRule="exact"/>
        <w:ind w:firstLine="421"/>
        <w:rPr>
          <w:rFonts w:ascii="宋体" w:hAnsi="宋体"/>
          <w:szCs w:val="21"/>
        </w:rPr>
      </w:pPr>
      <w:r>
        <w:rPr>
          <w:rFonts w:ascii="宋体" w:hAnsi="宋体" w:hint="eastAsia"/>
          <w:szCs w:val="21"/>
        </w:rPr>
        <w:t>本专业尝试“学分替换”制改革。所谓“学分替换”制，是指学生可以通过参与实际项目开发、相关竞赛等方式来</w:t>
      </w:r>
      <w:proofErr w:type="gramStart"/>
      <w:r>
        <w:rPr>
          <w:rFonts w:ascii="宋体" w:hAnsi="宋体" w:hint="eastAsia"/>
          <w:szCs w:val="21"/>
        </w:rPr>
        <w:t>替换非</w:t>
      </w:r>
      <w:proofErr w:type="gramEnd"/>
      <w:r>
        <w:rPr>
          <w:rFonts w:ascii="宋体" w:hAnsi="宋体" w:hint="eastAsia"/>
          <w:szCs w:val="21"/>
        </w:rPr>
        <w:t>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rsidR="006F5A1F" w:rsidRDefault="007139A5">
      <w:pPr>
        <w:spacing w:line="400" w:lineRule="exact"/>
        <w:ind w:firstLine="421"/>
        <w:rPr>
          <w:rFonts w:ascii="宋体" w:hAnsi="宋体"/>
          <w:szCs w:val="21"/>
        </w:rPr>
      </w:pPr>
      <w:r>
        <w:rPr>
          <w:rFonts w:ascii="宋体" w:hAnsi="宋体" w:hint="eastAsia"/>
          <w:szCs w:val="21"/>
        </w:rPr>
        <w:t>其中，学分替换规则如下表所示：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02"/>
        <w:gridCol w:w="1938"/>
        <w:gridCol w:w="6258"/>
      </w:tblGrid>
      <w:tr w:rsidR="006F5A1F">
        <w:trPr>
          <w:trHeight w:val="567"/>
        </w:trPr>
        <w:tc>
          <w:tcPr>
            <w:tcW w:w="3240" w:type="dxa"/>
            <w:gridSpan w:val="2"/>
            <w:vAlign w:val="center"/>
          </w:tcPr>
          <w:p w:rsidR="006F5A1F" w:rsidRDefault="007139A5">
            <w:pPr>
              <w:spacing w:line="360" w:lineRule="auto"/>
              <w:jc w:val="center"/>
              <w:rPr>
                <w:rFonts w:ascii="宋体" w:hAnsi="宋体"/>
                <w:szCs w:val="21"/>
              </w:rPr>
            </w:pPr>
            <w:r>
              <w:rPr>
                <w:rFonts w:ascii="宋体" w:hAnsi="宋体" w:hint="eastAsia"/>
                <w:szCs w:val="21"/>
              </w:rPr>
              <w:t>类别</w:t>
            </w:r>
          </w:p>
        </w:tc>
        <w:tc>
          <w:tcPr>
            <w:tcW w:w="6258" w:type="dxa"/>
            <w:vAlign w:val="center"/>
          </w:tcPr>
          <w:p w:rsidR="006F5A1F" w:rsidRDefault="007139A5">
            <w:pPr>
              <w:spacing w:line="360" w:lineRule="auto"/>
              <w:jc w:val="center"/>
              <w:rPr>
                <w:rFonts w:ascii="宋体" w:hAnsi="宋体"/>
                <w:szCs w:val="21"/>
              </w:rPr>
            </w:pPr>
            <w:r>
              <w:rPr>
                <w:rFonts w:ascii="宋体" w:hAnsi="宋体" w:hint="eastAsia"/>
                <w:szCs w:val="21"/>
              </w:rPr>
              <w:t>可替换学分</w:t>
            </w:r>
          </w:p>
        </w:tc>
      </w:tr>
      <w:tr w:rsidR="006F5A1F">
        <w:trPr>
          <w:trHeight w:val="454"/>
        </w:trPr>
        <w:tc>
          <w:tcPr>
            <w:tcW w:w="1302" w:type="dxa"/>
            <w:vMerge w:val="restart"/>
            <w:vAlign w:val="center"/>
          </w:tcPr>
          <w:p w:rsidR="006F5A1F" w:rsidRDefault="007139A5">
            <w:pPr>
              <w:rPr>
                <w:rFonts w:ascii="宋体" w:hAnsi="宋体"/>
                <w:sz w:val="18"/>
                <w:szCs w:val="18"/>
              </w:rPr>
            </w:pPr>
            <w:r>
              <w:rPr>
                <w:rFonts w:ascii="宋体" w:hAnsi="宋体" w:hint="eastAsia"/>
                <w:sz w:val="18"/>
                <w:szCs w:val="18"/>
              </w:rPr>
              <w:t>技能竞赛类</w:t>
            </w:r>
          </w:p>
        </w:tc>
        <w:tc>
          <w:tcPr>
            <w:tcW w:w="1938" w:type="dxa"/>
            <w:vAlign w:val="center"/>
          </w:tcPr>
          <w:p w:rsidR="006F5A1F" w:rsidRDefault="007139A5">
            <w:pPr>
              <w:rPr>
                <w:rFonts w:ascii="宋体" w:hAnsi="宋体"/>
                <w:sz w:val="18"/>
                <w:szCs w:val="18"/>
              </w:rPr>
            </w:pPr>
            <w:r>
              <w:rPr>
                <w:rFonts w:ascii="宋体" w:hAnsi="宋体" w:hint="eastAsia"/>
                <w:sz w:val="18"/>
                <w:szCs w:val="18"/>
              </w:rPr>
              <w:t>教育行政主管部门组织的竞赛</w:t>
            </w:r>
          </w:p>
        </w:tc>
        <w:tc>
          <w:tcPr>
            <w:tcW w:w="6258" w:type="dxa"/>
            <w:vAlign w:val="center"/>
          </w:tcPr>
          <w:p w:rsidR="006F5A1F" w:rsidRDefault="007139A5">
            <w:pPr>
              <w:rPr>
                <w:rFonts w:ascii="宋体" w:hAnsi="宋体"/>
                <w:sz w:val="18"/>
                <w:szCs w:val="18"/>
              </w:rPr>
            </w:pPr>
            <w:r>
              <w:rPr>
                <w:rFonts w:ascii="宋体" w:hAnsi="宋体" w:hint="eastAsia"/>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6F5A1F">
        <w:trPr>
          <w:trHeight w:val="454"/>
        </w:trPr>
        <w:tc>
          <w:tcPr>
            <w:tcW w:w="1302" w:type="dxa"/>
            <w:vMerge/>
            <w:vAlign w:val="center"/>
          </w:tcPr>
          <w:p w:rsidR="006F5A1F" w:rsidRDefault="006F5A1F">
            <w:pPr>
              <w:rPr>
                <w:rFonts w:ascii="宋体" w:hAnsi="宋体"/>
                <w:sz w:val="18"/>
                <w:szCs w:val="18"/>
              </w:rPr>
            </w:pPr>
          </w:p>
        </w:tc>
        <w:tc>
          <w:tcPr>
            <w:tcW w:w="1938" w:type="dxa"/>
            <w:vAlign w:val="center"/>
          </w:tcPr>
          <w:p w:rsidR="006F5A1F" w:rsidRDefault="007139A5">
            <w:pPr>
              <w:rPr>
                <w:rFonts w:ascii="宋体" w:hAnsi="宋体"/>
                <w:sz w:val="18"/>
                <w:szCs w:val="18"/>
              </w:rPr>
            </w:pPr>
            <w:r>
              <w:rPr>
                <w:rFonts w:ascii="宋体" w:hAnsi="宋体" w:hint="eastAsia"/>
                <w:sz w:val="18"/>
                <w:szCs w:val="18"/>
              </w:rPr>
              <w:t>其他行业协会或社会组织的竞赛</w:t>
            </w:r>
          </w:p>
        </w:tc>
        <w:tc>
          <w:tcPr>
            <w:tcW w:w="6258" w:type="dxa"/>
            <w:vAlign w:val="center"/>
          </w:tcPr>
          <w:p w:rsidR="006F5A1F" w:rsidRDefault="007139A5">
            <w:pPr>
              <w:rPr>
                <w:rFonts w:ascii="宋体" w:hAnsi="宋体"/>
                <w:sz w:val="18"/>
                <w:szCs w:val="18"/>
              </w:rPr>
            </w:pPr>
            <w:r>
              <w:rPr>
                <w:rFonts w:ascii="宋体" w:hAnsi="宋体" w:hint="eastAsia"/>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6F5A1F">
        <w:trPr>
          <w:trHeight w:val="454"/>
        </w:trPr>
        <w:tc>
          <w:tcPr>
            <w:tcW w:w="1302" w:type="dxa"/>
            <w:vMerge/>
            <w:vAlign w:val="center"/>
          </w:tcPr>
          <w:p w:rsidR="006F5A1F" w:rsidRDefault="006F5A1F">
            <w:pPr>
              <w:rPr>
                <w:rFonts w:ascii="宋体" w:hAnsi="宋体"/>
                <w:sz w:val="18"/>
                <w:szCs w:val="18"/>
              </w:rPr>
            </w:pPr>
          </w:p>
        </w:tc>
        <w:tc>
          <w:tcPr>
            <w:tcW w:w="1938" w:type="dxa"/>
            <w:vAlign w:val="center"/>
          </w:tcPr>
          <w:p w:rsidR="006F5A1F" w:rsidRDefault="007139A5">
            <w:pPr>
              <w:rPr>
                <w:rFonts w:ascii="宋体" w:hAnsi="宋体"/>
                <w:sz w:val="18"/>
                <w:szCs w:val="18"/>
              </w:rPr>
            </w:pPr>
            <w:r>
              <w:rPr>
                <w:rFonts w:ascii="宋体" w:hAnsi="宋体" w:hint="eastAsia"/>
                <w:sz w:val="18"/>
                <w:szCs w:val="18"/>
              </w:rPr>
              <w:t>校级竞赛</w:t>
            </w:r>
          </w:p>
        </w:tc>
        <w:tc>
          <w:tcPr>
            <w:tcW w:w="6258" w:type="dxa"/>
            <w:vAlign w:val="center"/>
          </w:tcPr>
          <w:p w:rsidR="006F5A1F" w:rsidRDefault="007139A5">
            <w:pPr>
              <w:rPr>
                <w:rFonts w:ascii="宋体" w:hAnsi="宋体"/>
                <w:sz w:val="18"/>
                <w:szCs w:val="18"/>
              </w:rPr>
            </w:pPr>
            <w:r>
              <w:rPr>
                <w:rFonts w:ascii="宋体" w:hAnsi="宋体" w:hint="eastAsia"/>
                <w:sz w:val="18"/>
                <w:szCs w:val="18"/>
              </w:rPr>
              <w:t>校级技能竞赛一等奖以上可替换0.5学分</w:t>
            </w:r>
          </w:p>
        </w:tc>
      </w:tr>
      <w:tr w:rsidR="006F5A1F">
        <w:trPr>
          <w:trHeight w:val="454"/>
        </w:trPr>
        <w:tc>
          <w:tcPr>
            <w:tcW w:w="1302" w:type="dxa"/>
            <w:vMerge w:val="restart"/>
            <w:vAlign w:val="center"/>
          </w:tcPr>
          <w:p w:rsidR="006F5A1F" w:rsidRDefault="007139A5">
            <w:pPr>
              <w:rPr>
                <w:rFonts w:ascii="宋体" w:hAnsi="宋体"/>
                <w:sz w:val="18"/>
                <w:szCs w:val="18"/>
              </w:rPr>
            </w:pPr>
            <w:r>
              <w:rPr>
                <w:rFonts w:ascii="宋体" w:hAnsi="宋体" w:hint="eastAsia"/>
                <w:sz w:val="18"/>
                <w:szCs w:val="18"/>
              </w:rPr>
              <w:lastRenderedPageBreak/>
              <w:t>项目开发类</w:t>
            </w:r>
          </w:p>
        </w:tc>
        <w:tc>
          <w:tcPr>
            <w:tcW w:w="1938" w:type="dxa"/>
            <w:vAlign w:val="center"/>
          </w:tcPr>
          <w:p w:rsidR="006F5A1F" w:rsidRDefault="007139A5">
            <w:pPr>
              <w:rPr>
                <w:rFonts w:ascii="宋体" w:hAnsi="宋体"/>
                <w:sz w:val="18"/>
                <w:szCs w:val="18"/>
              </w:rPr>
            </w:pPr>
            <w:r>
              <w:rPr>
                <w:rFonts w:ascii="宋体" w:hAnsi="宋体" w:hint="eastAsia"/>
                <w:sz w:val="18"/>
                <w:szCs w:val="18"/>
              </w:rPr>
              <w:t>自主实施的项目开发</w:t>
            </w:r>
          </w:p>
        </w:tc>
        <w:tc>
          <w:tcPr>
            <w:tcW w:w="6258" w:type="dxa"/>
            <w:vAlign w:val="center"/>
          </w:tcPr>
          <w:p w:rsidR="006F5A1F" w:rsidRDefault="007139A5">
            <w:pPr>
              <w:rPr>
                <w:rFonts w:ascii="宋体" w:hAnsi="宋体"/>
                <w:sz w:val="18"/>
                <w:szCs w:val="18"/>
              </w:rPr>
            </w:pPr>
            <w:r>
              <w:rPr>
                <w:rFonts w:ascii="宋体" w:hAnsi="宋体" w:hint="eastAsia"/>
                <w:sz w:val="18"/>
                <w:szCs w:val="18"/>
              </w:rPr>
              <w:t>提供合作企业证明文件、工商登记证明等有效证明文件由专业负责人认定可替换学分,每学期累计不得超过8学分。</w:t>
            </w:r>
          </w:p>
        </w:tc>
      </w:tr>
      <w:tr w:rsidR="006F5A1F">
        <w:trPr>
          <w:trHeight w:val="454"/>
        </w:trPr>
        <w:tc>
          <w:tcPr>
            <w:tcW w:w="1302" w:type="dxa"/>
            <w:vMerge/>
            <w:vAlign w:val="center"/>
          </w:tcPr>
          <w:p w:rsidR="006F5A1F" w:rsidRDefault="006F5A1F">
            <w:pPr>
              <w:rPr>
                <w:rFonts w:ascii="宋体" w:hAnsi="宋体"/>
                <w:sz w:val="18"/>
                <w:szCs w:val="18"/>
              </w:rPr>
            </w:pPr>
          </w:p>
        </w:tc>
        <w:tc>
          <w:tcPr>
            <w:tcW w:w="1938" w:type="dxa"/>
            <w:vAlign w:val="center"/>
          </w:tcPr>
          <w:p w:rsidR="006F5A1F" w:rsidRDefault="007139A5">
            <w:pPr>
              <w:rPr>
                <w:rFonts w:ascii="宋体" w:hAnsi="宋体"/>
                <w:sz w:val="18"/>
                <w:szCs w:val="18"/>
              </w:rPr>
            </w:pPr>
            <w:r>
              <w:rPr>
                <w:rFonts w:ascii="宋体" w:hAnsi="宋体" w:hint="eastAsia"/>
                <w:sz w:val="18"/>
                <w:szCs w:val="18"/>
              </w:rPr>
              <w:t>参与老师组织的项目开发</w:t>
            </w:r>
          </w:p>
        </w:tc>
        <w:tc>
          <w:tcPr>
            <w:tcW w:w="6258" w:type="dxa"/>
            <w:vAlign w:val="center"/>
          </w:tcPr>
          <w:p w:rsidR="006F5A1F" w:rsidRDefault="007139A5">
            <w:pPr>
              <w:rPr>
                <w:rFonts w:ascii="宋体" w:hAnsi="宋体"/>
                <w:sz w:val="18"/>
                <w:szCs w:val="18"/>
              </w:rPr>
            </w:pPr>
            <w:r>
              <w:rPr>
                <w:rFonts w:ascii="宋体" w:hAnsi="宋体" w:hint="eastAsia"/>
                <w:sz w:val="18"/>
                <w:szCs w:val="18"/>
              </w:rPr>
              <w:t>参与老师组织的项目开发，由专业负责人和项目主持老师认定可替换学分，原则上参加2周替换1学分。</w:t>
            </w:r>
          </w:p>
        </w:tc>
      </w:tr>
      <w:tr w:rsidR="006F5A1F">
        <w:trPr>
          <w:trHeight w:val="454"/>
        </w:trPr>
        <w:tc>
          <w:tcPr>
            <w:tcW w:w="1302" w:type="dxa"/>
            <w:vAlign w:val="center"/>
          </w:tcPr>
          <w:p w:rsidR="006F5A1F" w:rsidRDefault="007139A5">
            <w:pPr>
              <w:rPr>
                <w:rFonts w:ascii="宋体" w:hAnsi="宋体"/>
                <w:sz w:val="18"/>
                <w:szCs w:val="18"/>
              </w:rPr>
            </w:pPr>
            <w:r>
              <w:rPr>
                <w:rFonts w:ascii="宋体" w:hAnsi="宋体" w:hint="eastAsia"/>
                <w:sz w:val="18"/>
                <w:szCs w:val="18"/>
              </w:rPr>
              <w:t>职业资格证书类</w:t>
            </w:r>
          </w:p>
        </w:tc>
        <w:tc>
          <w:tcPr>
            <w:tcW w:w="1938" w:type="dxa"/>
            <w:vAlign w:val="center"/>
          </w:tcPr>
          <w:p w:rsidR="006F5A1F" w:rsidRDefault="007139A5">
            <w:pPr>
              <w:rPr>
                <w:rFonts w:ascii="宋体" w:hAnsi="宋体"/>
                <w:sz w:val="18"/>
                <w:szCs w:val="18"/>
              </w:rPr>
            </w:pPr>
            <w:r>
              <w:rPr>
                <w:rFonts w:ascii="宋体" w:hAnsi="宋体" w:hint="eastAsia"/>
                <w:sz w:val="18"/>
                <w:szCs w:val="18"/>
              </w:rPr>
              <w:t>人力资源和社会保障系统职业资格证书</w:t>
            </w:r>
          </w:p>
        </w:tc>
        <w:tc>
          <w:tcPr>
            <w:tcW w:w="6258" w:type="dxa"/>
            <w:vAlign w:val="center"/>
          </w:tcPr>
          <w:p w:rsidR="006F5A1F" w:rsidRDefault="007139A5">
            <w:pPr>
              <w:rPr>
                <w:rFonts w:ascii="宋体" w:hAnsi="宋体"/>
                <w:sz w:val="18"/>
                <w:szCs w:val="18"/>
              </w:rPr>
            </w:pPr>
            <w:r>
              <w:rPr>
                <w:rFonts w:ascii="宋体" w:hAnsi="宋体" w:hint="eastAsia"/>
                <w:sz w:val="18"/>
                <w:szCs w:val="18"/>
              </w:rPr>
              <w:t>取得</w:t>
            </w:r>
            <w:proofErr w:type="gramStart"/>
            <w:r>
              <w:rPr>
                <w:rFonts w:ascii="宋体" w:hAnsi="宋体" w:hint="eastAsia"/>
                <w:sz w:val="18"/>
                <w:szCs w:val="18"/>
              </w:rPr>
              <w:t>中级工可替换</w:t>
            </w:r>
            <w:proofErr w:type="gramEnd"/>
            <w:r>
              <w:rPr>
                <w:rFonts w:ascii="宋体" w:hAnsi="宋体" w:hint="eastAsia"/>
                <w:sz w:val="18"/>
                <w:szCs w:val="18"/>
              </w:rPr>
              <w:t>1学分，</w:t>
            </w:r>
            <w:proofErr w:type="gramStart"/>
            <w:r>
              <w:rPr>
                <w:rFonts w:ascii="宋体" w:hAnsi="宋体" w:hint="eastAsia"/>
                <w:sz w:val="18"/>
                <w:szCs w:val="18"/>
              </w:rPr>
              <w:t>高级工可替换</w:t>
            </w:r>
            <w:proofErr w:type="gramEnd"/>
            <w:r>
              <w:rPr>
                <w:rFonts w:ascii="宋体" w:hAnsi="宋体" w:hint="eastAsia"/>
                <w:sz w:val="18"/>
                <w:szCs w:val="18"/>
              </w:rPr>
              <w:t>2学分，</w:t>
            </w:r>
            <w:proofErr w:type="gramStart"/>
            <w:r>
              <w:rPr>
                <w:rFonts w:ascii="宋体" w:hAnsi="宋体" w:hint="eastAsia"/>
                <w:sz w:val="18"/>
                <w:szCs w:val="18"/>
              </w:rPr>
              <w:t>技师级</w:t>
            </w:r>
            <w:proofErr w:type="gramEnd"/>
            <w:r>
              <w:rPr>
                <w:rFonts w:ascii="宋体" w:hAnsi="宋体" w:hint="eastAsia"/>
                <w:sz w:val="18"/>
                <w:szCs w:val="18"/>
              </w:rPr>
              <w:t>可替换6学分</w:t>
            </w:r>
          </w:p>
        </w:tc>
      </w:tr>
      <w:tr w:rsidR="006F5A1F">
        <w:trPr>
          <w:trHeight w:val="454"/>
        </w:trPr>
        <w:tc>
          <w:tcPr>
            <w:tcW w:w="1302" w:type="dxa"/>
            <w:vMerge w:val="restart"/>
            <w:vAlign w:val="center"/>
          </w:tcPr>
          <w:p w:rsidR="006F5A1F" w:rsidRDefault="007139A5">
            <w:pPr>
              <w:rPr>
                <w:rFonts w:ascii="宋体" w:hAnsi="宋体"/>
                <w:sz w:val="18"/>
                <w:szCs w:val="18"/>
              </w:rPr>
            </w:pPr>
            <w:r>
              <w:rPr>
                <w:rFonts w:ascii="宋体" w:hAnsi="宋体" w:hint="eastAsia"/>
                <w:sz w:val="18"/>
                <w:szCs w:val="18"/>
              </w:rPr>
              <w:t>发明专利类</w:t>
            </w:r>
          </w:p>
        </w:tc>
        <w:tc>
          <w:tcPr>
            <w:tcW w:w="1938" w:type="dxa"/>
            <w:vAlign w:val="center"/>
          </w:tcPr>
          <w:p w:rsidR="006F5A1F" w:rsidRDefault="007139A5">
            <w:pPr>
              <w:rPr>
                <w:rFonts w:ascii="宋体" w:hAnsi="宋体"/>
                <w:sz w:val="18"/>
                <w:szCs w:val="18"/>
              </w:rPr>
            </w:pPr>
            <w:r>
              <w:rPr>
                <w:rFonts w:ascii="宋体" w:hAnsi="宋体"/>
                <w:sz w:val="18"/>
                <w:szCs w:val="18"/>
              </w:rPr>
              <w:t>发明专利</w:t>
            </w:r>
          </w:p>
        </w:tc>
        <w:tc>
          <w:tcPr>
            <w:tcW w:w="6258" w:type="dxa"/>
            <w:vAlign w:val="center"/>
          </w:tcPr>
          <w:p w:rsidR="006F5A1F" w:rsidRDefault="007139A5">
            <w:pPr>
              <w:rPr>
                <w:rFonts w:ascii="宋体" w:hAnsi="宋体"/>
                <w:sz w:val="18"/>
                <w:szCs w:val="18"/>
              </w:rPr>
            </w:pPr>
            <w:r>
              <w:rPr>
                <w:rFonts w:ascii="宋体" w:hAnsi="宋体" w:hint="eastAsia"/>
                <w:sz w:val="18"/>
                <w:szCs w:val="18"/>
              </w:rPr>
              <w:t>取得</w:t>
            </w:r>
            <w:r>
              <w:rPr>
                <w:rFonts w:ascii="宋体" w:hAnsi="宋体"/>
                <w:sz w:val="18"/>
                <w:szCs w:val="18"/>
              </w:rPr>
              <w:t>发明专利</w:t>
            </w:r>
            <w:r>
              <w:rPr>
                <w:rFonts w:ascii="宋体" w:hAnsi="宋体" w:hint="eastAsia"/>
                <w:sz w:val="18"/>
                <w:szCs w:val="18"/>
              </w:rPr>
              <w:t>可替换8学分</w:t>
            </w:r>
          </w:p>
        </w:tc>
      </w:tr>
      <w:tr w:rsidR="006F5A1F">
        <w:trPr>
          <w:trHeight w:val="454"/>
        </w:trPr>
        <w:tc>
          <w:tcPr>
            <w:tcW w:w="1302" w:type="dxa"/>
            <w:vMerge/>
          </w:tcPr>
          <w:p w:rsidR="006F5A1F" w:rsidRDefault="006F5A1F">
            <w:pPr>
              <w:rPr>
                <w:rFonts w:ascii="宋体" w:hAnsi="宋体"/>
                <w:sz w:val="18"/>
                <w:szCs w:val="18"/>
              </w:rPr>
            </w:pPr>
          </w:p>
        </w:tc>
        <w:tc>
          <w:tcPr>
            <w:tcW w:w="1938" w:type="dxa"/>
            <w:vAlign w:val="center"/>
          </w:tcPr>
          <w:p w:rsidR="006F5A1F" w:rsidRDefault="007139A5">
            <w:pPr>
              <w:rPr>
                <w:rFonts w:ascii="宋体" w:hAnsi="宋体"/>
                <w:sz w:val="18"/>
                <w:szCs w:val="18"/>
              </w:rPr>
            </w:pPr>
            <w:r>
              <w:rPr>
                <w:rFonts w:ascii="宋体" w:hAnsi="宋体"/>
                <w:sz w:val="18"/>
                <w:szCs w:val="18"/>
              </w:rPr>
              <w:t>实用新型专利</w:t>
            </w:r>
          </w:p>
        </w:tc>
        <w:tc>
          <w:tcPr>
            <w:tcW w:w="6258" w:type="dxa"/>
            <w:vAlign w:val="center"/>
          </w:tcPr>
          <w:p w:rsidR="006F5A1F" w:rsidRDefault="007139A5">
            <w:pPr>
              <w:rPr>
                <w:rFonts w:ascii="宋体" w:hAnsi="宋体"/>
                <w:sz w:val="18"/>
                <w:szCs w:val="18"/>
              </w:rPr>
            </w:pPr>
            <w:r>
              <w:rPr>
                <w:rFonts w:ascii="宋体" w:hAnsi="宋体" w:hint="eastAsia"/>
                <w:sz w:val="18"/>
                <w:szCs w:val="18"/>
              </w:rPr>
              <w:t>取得</w:t>
            </w:r>
            <w:r>
              <w:rPr>
                <w:rFonts w:ascii="宋体" w:hAnsi="宋体"/>
                <w:sz w:val="18"/>
                <w:szCs w:val="18"/>
              </w:rPr>
              <w:t>实用新型专利</w:t>
            </w:r>
            <w:r>
              <w:rPr>
                <w:rFonts w:ascii="宋体" w:hAnsi="宋体" w:hint="eastAsia"/>
                <w:sz w:val="18"/>
                <w:szCs w:val="18"/>
              </w:rPr>
              <w:t>可替换6学分</w:t>
            </w:r>
          </w:p>
        </w:tc>
      </w:tr>
      <w:tr w:rsidR="006F5A1F">
        <w:trPr>
          <w:trHeight w:val="454"/>
        </w:trPr>
        <w:tc>
          <w:tcPr>
            <w:tcW w:w="1302" w:type="dxa"/>
            <w:vMerge/>
          </w:tcPr>
          <w:p w:rsidR="006F5A1F" w:rsidRDefault="006F5A1F">
            <w:pPr>
              <w:rPr>
                <w:rFonts w:ascii="宋体" w:hAnsi="宋体"/>
                <w:sz w:val="18"/>
                <w:szCs w:val="18"/>
              </w:rPr>
            </w:pPr>
          </w:p>
        </w:tc>
        <w:tc>
          <w:tcPr>
            <w:tcW w:w="1938" w:type="dxa"/>
            <w:vAlign w:val="center"/>
          </w:tcPr>
          <w:p w:rsidR="006F5A1F" w:rsidRDefault="007139A5">
            <w:pPr>
              <w:rPr>
                <w:rFonts w:ascii="宋体" w:hAnsi="宋体"/>
                <w:sz w:val="18"/>
                <w:szCs w:val="18"/>
              </w:rPr>
            </w:pPr>
            <w:r>
              <w:rPr>
                <w:rFonts w:ascii="宋体" w:hAnsi="宋体"/>
                <w:sz w:val="18"/>
                <w:szCs w:val="18"/>
              </w:rPr>
              <w:t>外观设计专利</w:t>
            </w:r>
          </w:p>
        </w:tc>
        <w:tc>
          <w:tcPr>
            <w:tcW w:w="6258" w:type="dxa"/>
            <w:vAlign w:val="center"/>
          </w:tcPr>
          <w:p w:rsidR="006F5A1F" w:rsidRDefault="007139A5">
            <w:pPr>
              <w:rPr>
                <w:rFonts w:ascii="宋体" w:hAnsi="宋体"/>
                <w:sz w:val="18"/>
                <w:szCs w:val="18"/>
              </w:rPr>
            </w:pPr>
            <w:r>
              <w:rPr>
                <w:rFonts w:ascii="宋体" w:hAnsi="宋体" w:hint="eastAsia"/>
                <w:sz w:val="18"/>
                <w:szCs w:val="18"/>
              </w:rPr>
              <w:t>取得</w:t>
            </w:r>
            <w:r>
              <w:rPr>
                <w:rFonts w:ascii="宋体" w:hAnsi="宋体"/>
                <w:sz w:val="18"/>
                <w:szCs w:val="18"/>
              </w:rPr>
              <w:t>外观设计专利</w:t>
            </w:r>
            <w:r>
              <w:rPr>
                <w:rFonts w:ascii="宋体" w:hAnsi="宋体" w:hint="eastAsia"/>
                <w:sz w:val="18"/>
                <w:szCs w:val="18"/>
              </w:rPr>
              <w:t>可替换4学分</w:t>
            </w:r>
          </w:p>
        </w:tc>
      </w:tr>
    </w:tbl>
    <w:p w:rsidR="006F5A1F" w:rsidRDefault="006F5A1F">
      <w:pPr>
        <w:spacing w:line="400" w:lineRule="exact"/>
        <w:ind w:firstLine="421"/>
        <w:rPr>
          <w:rFonts w:ascii="宋体" w:hAnsi="宋体"/>
          <w:bCs/>
          <w:szCs w:val="21"/>
        </w:rPr>
      </w:pPr>
    </w:p>
    <w:p w:rsidR="006F5A1F" w:rsidRDefault="007139A5">
      <w:pPr>
        <w:spacing w:line="400" w:lineRule="exact"/>
        <w:ind w:firstLine="421"/>
        <w:rPr>
          <w:rFonts w:ascii="宋体" w:hAnsi="宋体"/>
          <w:bCs/>
          <w:szCs w:val="21"/>
        </w:rPr>
      </w:pPr>
      <w:r>
        <w:rPr>
          <w:rFonts w:ascii="宋体" w:hAnsi="宋体" w:hint="eastAsia"/>
          <w:bCs/>
          <w:szCs w:val="21"/>
        </w:rPr>
        <w:t>（二）学校和学院建立健全教学管理机制，加强日常教学组织运行与管理，定期开展课程建设水平和教学质量诊断与改进，建立健全巡课、听课、评教、</w:t>
      </w:r>
      <w:proofErr w:type="gramStart"/>
      <w:r>
        <w:rPr>
          <w:rFonts w:ascii="宋体" w:hAnsi="宋体" w:hint="eastAsia"/>
          <w:bCs/>
          <w:szCs w:val="21"/>
        </w:rPr>
        <w:t>评学等</w:t>
      </w:r>
      <w:proofErr w:type="gramEnd"/>
      <w:r>
        <w:rPr>
          <w:rFonts w:ascii="宋体" w:hAnsi="宋体" w:hint="eastAsia"/>
          <w:bCs/>
          <w:szCs w:val="21"/>
        </w:rPr>
        <w:t>制度，建立与企业联动的实践教学环节督导制度，严明教学纪律和课堂纪律，强化教学组织功能，定期开展公开课、示范课等教研活动。</w:t>
      </w:r>
    </w:p>
    <w:p w:rsidR="006F5A1F" w:rsidRDefault="007139A5">
      <w:pPr>
        <w:spacing w:line="400" w:lineRule="exact"/>
        <w:ind w:firstLine="421"/>
        <w:rPr>
          <w:rFonts w:ascii="宋体" w:hAnsi="宋体"/>
          <w:bCs/>
          <w:szCs w:val="21"/>
        </w:rPr>
      </w:pPr>
      <w:r>
        <w:rPr>
          <w:rFonts w:ascii="宋体" w:hAnsi="宋体" w:hint="eastAsia"/>
          <w:bCs/>
          <w:szCs w:val="21"/>
        </w:rPr>
        <w:t>（三）建立毕业生跟踪反馈机制及社会评价机制，并对生源情况、在校生学业水平、毕业生就业情况等进行分析，定期评价人才培养质量和培养目标达成情况。</w:t>
      </w:r>
    </w:p>
    <w:p w:rsidR="006F5A1F" w:rsidRDefault="007139A5">
      <w:pPr>
        <w:spacing w:line="400" w:lineRule="exact"/>
        <w:ind w:firstLine="421"/>
        <w:rPr>
          <w:rFonts w:ascii="宋体" w:hAnsi="宋体"/>
          <w:bCs/>
          <w:szCs w:val="21"/>
        </w:rPr>
      </w:pPr>
      <w:r>
        <w:rPr>
          <w:rFonts w:ascii="宋体" w:hAnsi="宋体" w:hint="eastAsia"/>
          <w:bCs/>
          <w:szCs w:val="21"/>
        </w:rPr>
        <w:t>（四）专业教研组织利用评价分析结果有效改进专业教学，加强专业建设，持续提高人才培养质量。</w:t>
      </w:r>
    </w:p>
    <w:p w:rsidR="006F5A1F" w:rsidRDefault="007139A5">
      <w:pPr>
        <w:spacing w:line="400" w:lineRule="exact"/>
        <w:ind w:firstLine="421"/>
        <w:rPr>
          <w:rFonts w:ascii="宋体" w:hAnsi="宋体"/>
          <w:b/>
          <w:bCs/>
          <w:szCs w:val="21"/>
        </w:rPr>
      </w:pPr>
      <w:r>
        <w:rPr>
          <w:rFonts w:ascii="宋体" w:hAnsi="宋体" w:hint="eastAsia"/>
          <w:bCs/>
          <w:szCs w:val="21"/>
        </w:rPr>
        <w:t>（五）校企合作模式，企业工程师讲授专业选修课，保证课程知识点与企业一线需求紧密相连，通过多种教学评价机制，保证课程教学质量。</w:t>
      </w:r>
    </w:p>
    <w:p w:rsidR="006F5A1F" w:rsidRDefault="007139A5">
      <w:pPr>
        <w:pStyle w:val="2"/>
        <w:keepLines w:val="0"/>
      </w:pPr>
      <w:r>
        <w:rPr>
          <w:rFonts w:hint="eastAsia"/>
        </w:rPr>
        <w:t>十一、教学进程安排</w:t>
      </w:r>
    </w:p>
    <w:p w:rsidR="006F5A1F" w:rsidRDefault="007139A5">
      <w:pPr>
        <w:spacing w:line="400" w:lineRule="exact"/>
        <w:ind w:firstLineChars="200" w:firstLine="420"/>
        <w:rPr>
          <w:rFonts w:ascii="宋体" w:hAnsi="宋体"/>
          <w:bCs/>
          <w:szCs w:val="21"/>
        </w:rPr>
      </w:pPr>
      <w:r>
        <w:rPr>
          <w:rFonts w:ascii="宋体" w:hAnsi="宋体" w:hint="eastAsia"/>
          <w:bCs/>
          <w:szCs w:val="21"/>
        </w:rPr>
        <w:t>1.理论与实践教学分配及比例表（见附件1－1）</w:t>
      </w:r>
    </w:p>
    <w:p w:rsidR="006F5A1F" w:rsidRDefault="007139A5">
      <w:pPr>
        <w:spacing w:line="400" w:lineRule="exact"/>
        <w:ind w:firstLineChars="200" w:firstLine="420"/>
        <w:rPr>
          <w:rFonts w:ascii="宋体" w:hAnsi="宋体"/>
          <w:bCs/>
          <w:szCs w:val="21"/>
        </w:rPr>
      </w:pPr>
      <w:r>
        <w:rPr>
          <w:rFonts w:ascii="宋体" w:hAnsi="宋体" w:hint="eastAsia"/>
          <w:bCs/>
          <w:szCs w:val="21"/>
        </w:rPr>
        <w:t>2.综合素质课教学进程表（见附件1－2）</w:t>
      </w:r>
    </w:p>
    <w:p w:rsidR="006F5A1F" w:rsidRDefault="007139A5">
      <w:pPr>
        <w:spacing w:line="400" w:lineRule="exact"/>
        <w:ind w:firstLineChars="200" w:firstLine="420"/>
        <w:rPr>
          <w:rFonts w:ascii="宋体" w:hAnsi="宋体"/>
          <w:bCs/>
          <w:szCs w:val="21"/>
        </w:rPr>
      </w:pPr>
      <w:r>
        <w:rPr>
          <w:rFonts w:ascii="宋体" w:hAnsi="宋体" w:hint="eastAsia"/>
          <w:bCs/>
          <w:szCs w:val="21"/>
        </w:rPr>
        <w:t>3.专业课教学进程表（见附件1－3）</w:t>
      </w:r>
    </w:p>
    <w:p w:rsidR="006F5A1F" w:rsidRDefault="007139A5">
      <w:pPr>
        <w:spacing w:line="400" w:lineRule="exact"/>
        <w:ind w:firstLineChars="200" w:firstLine="420"/>
        <w:rPr>
          <w:rFonts w:ascii="宋体" w:hAnsi="宋体"/>
          <w:bCs/>
          <w:szCs w:val="21"/>
        </w:rPr>
      </w:pPr>
      <w:r>
        <w:rPr>
          <w:rFonts w:ascii="宋体" w:hAnsi="宋体" w:hint="eastAsia"/>
          <w:bCs/>
          <w:szCs w:val="21"/>
        </w:rPr>
        <w:t>4.实践课教学进程表（见附件1－4）</w:t>
      </w:r>
    </w:p>
    <w:p w:rsidR="006F5A1F" w:rsidRDefault="006F5A1F">
      <w:pPr>
        <w:rPr>
          <w:rFonts w:ascii="宋体" w:hAnsi="宋体"/>
          <w:b/>
          <w:bCs/>
          <w:szCs w:val="21"/>
        </w:rPr>
      </w:pPr>
    </w:p>
    <w:p w:rsidR="006F5A1F" w:rsidRDefault="007139A5">
      <w:pPr>
        <w:adjustRightInd w:val="0"/>
        <w:snapToGrid w:val="0"/>
        <w:spacing w:line="360" w:lineRule="auto"/>
        <w:jc w:val="left"/>
        <w:outlineLvl w:val="1"/>
        <w:rPr>
          <w:rFonts w:ascii="宋体" w:hAnsi="宋体"/>
          <w:b/>
          <w:bCs/>
          <w:szCs w:val="21"/>
        </w:rPr>
      </w:pPr>
      <w:r>
        <w:rPr>
          <w:rFonts w:ascii="宋体" w:hAnsi="宋体" w:hint="eastAsia"/>
          <w:b/>
          <w:bCs/>
          <w:szCs w:val="21"/>
        </w:rPr>
        <w:t>附件1-</w:t>
      </w:r>
      <w:r>
        <w:rPr>
          <w:rFonts w:ascii="宋体" w:hAnsi="宋体"/>
          <w:b/>
          <w:bCs/>
          <w:szCs w:val="21"/>
        </w:rPr>
        <w:t>1</w:t>
      </w:r>
      <w:r>
        <w:rPr>
          <w:rFonts w:ascii="宋体" w:hAnsi="宋体" w:hint="eastAsia"/>
          <w:b/>
          <w:bCs/>
          <w:szCs w:val="21"/>
        </w:rPr>
        <w:t xml:space="preserve"> </w:t>
      </w:r>
      <w:r>
        <w:rPr>
          <w:rFonts w:ascii="宋体" w:hAnsi="宋体" w:hint="eastAsia"/>
          <w:bCs/>
          <w:szCs w:val="21"/>
        </w:rPr>
        <w:t>理论与实践教学分配及比例表</w:t>
      </w:r>
    </w:p>
    <w:p w:rsidR="006F5A1F" w:rsidRDefault="007139A5">
      <w:pPr>
        <w:adjustRightInd w:val="0"/>
        <w:snapToGrid w:val="0"/>
        <w:spacing w:line="360" w:lineRule="auto"/>
        <w:jc w:val="center"/>
        <w:rPr>
          <w:rFonts w:ascii="宋体" w:hAnsi="宋体"/>
          <w:b/>
          <w:bCs/>
          <w:szCs w:val="21"/>
        </w:rPr>
      </w:pPr>
      <w:r>
        <w:rPr>
          <w:rFonts w:ascii="宋体" w:hAnsi="宋体" w:hint="eastAsia"/>
          <w:b/>
          <w:bCs/>
          <w:noProof/>
          <w:szCs w:val="21"/>
        </w:rPr>
        <w:drawing>
          <wp:inline distT="0" distB="0" distL="114300" distR="114300">
            <wp:extent cx="3410585" cy="2106295"/>
            <wp:effectExtent l="0" t="0" r="18415" b="8255"/>
            <wp:docPr id="9" name="图片 9" descr="17663238890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66323889055(1)"/>
                    <pic:cNvPicPr>
                      <a:picLocks noChangeAspect="1"/>
                    </pic:cNvPicPr>
                  </pic:nvPicPr>
                  <pic:blipFill>
                    <a:blip r:embed="rId10" cstate="print"/>
                    <a:stretch>
                      <a:fillRect/>
                    </a:stretch>
                  </pic:blipFill>
                  <pic:spPr>
                    <a:xfrm>
                      <a:off x="0" y="0"/>
                      <a:ext cx="3410585" cy="2106295"/>
                    </a:xfrm>
                    <a:prstGeom prst="rect">
                      <a:avLst/>
                    </a:prstGeom>
                  </pic:spPr>
                </pic:pic>
              </a:graphicData>
            </a:graphic>
          </wp:inline>
        </w:drawing>
      </w:r>
    </w:p>
    <w:p w:rsidR="006F5A1F" w:rsidRDefault="007139A5">
      <w:pPr>
        <w:rPr>
          <w:rFonts w:ascii="宋体" w:hAnsi="宋体"/>
          <w:b/>
          <w:bCs/>
          <w:szCs w:val="21"/>
        </w:rPr>
      </w:pPr>
      <w:r>
        <w:rPr>
          <w:rFonts w:ascii="宋体" w:hAnsi="宋体" w:hint="eastAsia"/>
          <w:b/>
          <w:bCs/>
          <w:szCs w:val="21"/>
        </w:rPr>
        <w:br w:type="page"/>
      </w:r>
    </w:p>
    <w:p w:rsidR="006F5A1F" w:rsidRDefault="007139A5">
      <w:pPr>
        <w:adjustRightInd w:val="0"/>
        <w:snapToGrid w:val="0"/>
        <w:spacing w:line="360" w:lineRule="auto"/>
        <w:jc w:val="left"/>
        <w:outlineLvl w:val="1"/>
        <w:rPr>
          <w:rFonts w:ascii="宋体" w:hAnsi="宋体"/>
          <w:bCs/>
          <w:szCs w:val="21"/>
        </w:rPr>
      </w:pPr>
      <w:r>
        <w:rPr>
          <w:rFonts w:ascii="宋体" w:hAnsi="宋体" w:hint="eastAsia"/>
          <w:b/>
          <w:bCs/>
          <w:szCs w:val="21"/>
        </w:rPr>
        <w:lastRenderedPageBreak/>
        <w:t xml:space="preserve">附件1-2 </w:t>
      </w:r>
      <w:r>
        <w:rPr>
          <w:rFonts w:ascii="宋体" w:hAnsi="宋体" w:hint="eastAsia"/>
          <w:bCs/>
          <w:szCs w:val="21"/>
        </w:rPr>
        <w:t>综合素质课教学进程表</w:t>
      </w:r>
    </w:p>
    <w:p w:rsidR="006F5A1F" w:rsidRDefault="007139A5">
      <w:pPr>
        <w:adjustRightInd w:val="0"/>
        <w:snapToGrid w:val="0"/>
        <w:spacing w:line="360" w:lineRule="auto"/>
        <w:jc w:val="center"/>
        <w:outlineLvl w:val="1"/>
        <w:rPr>
          <w:rFonts w:ascii="宋体" w:hAnsi="宋体"/>
          <w:bCs/>
          <w:szCs w:val="21"/>
        </w:rPr>
      </w:pPr>
      <w:r>
        <w:rPr>
          <w:rFonts w:ascii="宋体" w:hAnsi="宋体" w:hint="eastAsia"/>
          <w:bCs/>
          <w:noProof/>
          <w:szCs w:val="21"/>
        </w:rPr>
        <w:drawing>
          <wp:inline distT="0" distB="0" distL="114300" distR="114300">
            <wp:extent cx="5281295" cy="8509635"/>
            <wp:effectExtent l="0" t="0" r="14605" b="5715"/>
            <wp:docPr id="10" name="图片 10" descr="1766323932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766323932771"/>
                    <pic:cNvPicPr>
                      <a:picLocks noChangeAspect="1"/>
                    </pic:cNvPicPr>
                  </pic:nvPicPr>
                  <pic:blipFill>
                    <a:blip r:embed="rId11" cstate="print"/>
                    <a:stretch>
                      <a:fillRect/>
                    </a:stretch>
                  </pic:blipFill>
                  <pic:spPr>
                    <a:xfrm>
                      <a:off x="0" y="0"/>
                      <a:ext cx="5281295" cy="8509635"/>
                    </a:xfrm>
                    <a:prstGeom prst="rect">
                      <a:avLst/>
                    </a:prstGeom>
                  </pic:spPr>
                </pic:pic>
              </a:graphicData>
            </a:graphic>
          </wp:inline>
        </w:drawing>
      </w:r>
    </w:p>
    <w:p w:rsidR="006F5A1F" w:rsidRDefault="007139A5">
      <w:pPr>
        <w:adjustRightInd w:val="0"/>
        <w:snapToGrid w:val="0"/>
        <w:spacing w:line="360" w:lineRule="auto"/>
        <w:jc w:val="left"/>
        <w:outlineLvl w:val="1"/>
        <w:rPr>
          <w:rFonts w:ascii="宋体" w:hAnsi="宋体"/>
          <w:b/>
          <w:bCs/>
          <w:szCs w:val="21"/>
        </w:rPr>
      </w:pPr>
      <w:r>
        <w:rPr>
          <w:rFonts w:ascii="宋体" w:hAnsi="宋体" w:hint="eastAsia"/>
          <w:b/>
          <w:bCs/>
          <w:szCs w:val="21"/>
        </w:rPr>
        <w:lastRenderedPageBreak/>
        <w:t xml:space="preserve">附件1-3 </w:t>
      </w:r>
      <w:r>
        <w:rPr>
          <w:rFonts w:ascii="宋体" w:hAnsi="宋体" w:hint="eastAsia"/>
          <w:bCs/>
          <w:szCs w:val="21"/>
        </w:rPr>
        <w:t>专业课教学进程表</w:t>
      </w:r>
    </w:p>
    <w:p w:rsidR="006F5A1F" w:rsidRDefault="007139A5">
      <w:pPr>
        <w:adjustRightInd w:val="0"/>
        <w:snapToGrid w:val="0"/>
        <w:spacing w:line="360" w:lineRule="auto"/>
        <w:rPr>
          <w:rFonts w:ascii="宋体" w:hAnsi="宋体"/>
          <w:b/>
          <w:bCs/>
          <w:szCs w:val="21"/>
        </w:rPr>
      </w:pPr>
      <w:r>
        <w:rPr>
          <w:rFonts w:ascii="宋体" w:hAnsi="宋体" w:hint="eastAsia"/>
          <w:b/>
          <w:bCs/>
          <w:noProof/>
          <w:szCs w:val="21"/>
        </w:rPr>
        <w:drawing>
          <wp:inline distT="0" distB="0" distL="114300" distR="114300">
            <wp:extent cx="5976620" cy="7578725"/>
            <wp:effectExtent l="0" t="0" r="5080" b="3175"/>
            <wp:docPr id="11" name="图片 11" descr="1766323987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66323987549"/>
                    <pic:cNvPicPr>
                      <a:picLocks noChangeAspect="1"/>
                    </pic:cNvPicPr>
                  </pic:nvPicPr>
                  <pic:blipFill>
                    <a:blip r:embed="rId12" cstate="print"/>
                    <a:stretch>
                      <a:fillRect/>
                    </a:stretch>
                  </pic:blipFill>
                  <pic:spPr>
                    <a:xfrm>
                      <a:off x="0" y="0"/>
                      <a:ext cx="5976620" cy="7578725"/>
                    </a:xfrm>
                    <a:prstGeom prst="rect">
                      <a:avLst/>
                    </a:prstGeom>
                  </pic:spPr>
                </pic:pic>
              </a:graphicData>
            </a:graphic>
          </wp:inline>
        </w:drawing>
      </w:r>
    </w:p>
    <w:p w:rsidR="006F5A1F" w:rsidRDefault="006F5A1F"/>
    <w:p w:rsidR="006F5A1F" w:rsidRDefault="006F5A1F">
      <w:pPr>
        <w:adjustRightInd w:val="0"/>
        <w:snapToGrid w:val="0"/>
        <w:spacing w:line="360" w:lineRule="auto"/>
        <w:jc w:val="left"/>
        <w:outlineLvl w:val="1"/>
        <w:rPr>
          <w:rFonts w:ascii="宋体" w:hAnsi="宋体"/>
          <w:b/>
          <w:bCs/>
          <w:szCs w:val="21"/>
        </w:rPr>
      </w:pPr>
    </w:p>
    <w:p w:rsidR="006F5A1F" w:rsidRDefault="006F5A1F">
      <w:pPr>
        <w:adjustRightInd w:val="0"/>
        <w:snapToGrid w:val="0"/>
        <w:spacing w:line="360" w:lineRule="auto"/>
        <w:jc w:val="left"/>
        <w:outlineLvl w:val="1"/>
        <w:rPr>
          <w:rFonts w:ascii="宋体" w:hAnsi="宋体"/>
          <w:b/>
          <w:bCs/>
          <w:szCs w:val="21"/>
        </w:rPr>
      </w:pPr>
    </w:p>
    <w:p w:rsidR="006F5A1F" w:rsidRDefault="006F5A1F">
      <w:pPr>
        <w:adjustRightInd w:val="0"/>
        <w:snapToGrid w:val="0"/>
        <w:spacing w:line="360" w:lineRule="auto"/>
        <w:jc w:val="left"/>
        <w:outlineLvl w:val="1"/>
        <w:rPr>
          <w:rFonts w:ascii="宋体" w:hAnsi="宋体"/>
          <w:b/>
          <w:bCs/>
          <w:szCs w:val="21"/>
        </w:rPr>
      </w:pPr>
    </w:p>
    <w:p w:rsidR="006F5A1F" w:rsidRDefault="007139A5">
      <w:pPr>
        <w:adjustRightInd w:val="0"/>
        <w:snapToGrid w:val="0"/>
        <w:spacing w:line="360" w:lineRule="auto"/>
        <w:jc w:val="left"/>
        <w:outlineLvl w:val="1"/>
        <w:rPr>
          <w:rFonts w:ascii="宋体" w:hAnsi="宋体"/>
          <w:b/>
          <w:bCs/>
          <w:szCs w:val="21"/>
        </w:rPr>
      </w:pPr>
      <w:r>
        <w:rPr>
          <w:rFonts w:ascii="宋体" w:hAnsi="宋体" w:hint="eastAsia"/>
          <w:b/>
          <w:bCs/>
          <w:szCs w:val="21"/>
        </w:rPr>
        <w:lastRenderedPageBreak/>
        <w:t>附件1-</w:t>
      </w:r>
      <w:r>
        <w:rPr>
          <w:rFonts w:ascii="宋体" w:hAnsi="宋体"/>
          <w:b/>
          <w:bCs/>
          <w:szCs w:val="21"/>
        </w:rPr>
        <w:t>4</w:t>
      </w:r>
      <w:r>
        <w:rPr>
          <w:rFonts w:ascii="宋体" w:hAnsi="宋体" w:hint="eastAsia"/>
          <w:b/>
          <w:bCs/>
          <w:szCs w:val="21"/>
        </w:rPr>
        <w:t xml:space="preserve"> </w:t>
      </w:r>
      <w:r>
        <w:rPr>
          <w:rFonts w:ascii="宋体" w:hAnsi="宋体" w:hint="eastAsia"/>
          <w:bCs/>
          <w:szCs w:val="21"/>
        </w:rPr>
        <w:t>实践课教学进程表</w:t>
      </w:r>
    </w:p>
    <w:p w:rsidR="006F5A1F" w:rsidRDefault="007139A5">
      <w:pPr>
        <w:adjustRightInd w:val="0"/>
        <w:snapToGrid w:val="0"/>
        <w:spacing w:line="360" w:lineRule="auto"/>
        <w:jc w:val="center"/>
        <w:rPr>
          <w:rFonts w:ascii="宋体" w:hAnsi="宋体"/>
          <w:b/>
          <w:bCs/>
          <w:szCs w:val="21"/>
        </w:rPr>
      </w:pPr>
      <w:r>
        <w:rPr>
          <w:rFonts w:ascii="宋体" w:hAnsi="宋体" w:hint="eastAsia"/>
          <w:b/>
          <w:bCs/>
          <w:noProof/>
          <w:szCs w:val="21"/>
        </w:rPr>
        <w:drawing>
          <wp:inline distT="0" distB="0" distL="114300" distR="114300">
            <wp:extent cx="5372100" cy="2762250"/>
            <wp:effectExtent l="0" t="0" r="0" b="0"/>
            <wp:docPr id="12" name="图片 12" descr="1766324014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766324014597"/>
                    <pic:cNvPicPr>
                      <a:picLocks noChangeAspect="1"/>
                    </pic:cNvPicPr>
                  </pic:nvPicPr>
                  <pic:blipFill>
                    <a:blip r:embed="rId13" cstate="print"/>
                    <a:stretch>
                      <a:fillRect/>
                    </a:stretch>
                  </pic:blipFill>
                  <pic:spPr>
                    <a:xfrm>
                      <a:off x="0" y="0"/>
                      <a:ext cx="5372100" cy="2762250"/>
                    </a:xfrm>
                    <a:prstGeom prst="rect">
                      <a:avLst/>
                    </a:prstGeom>
                  </pic:spPr>
                </pic:pic>
              </a:graphicData>
            </a:graphic>
          </wp:inline>
        </w:drawing>
      </w:r>
    </w:p>
    <w:p w:rsidR="006F5A1F" w:rsidRDefault="006F5A1F">
      <w:pPr>
        <w:adjustRightInd w:val="0"/>
        <w:snapToGrid w:val="0"/>
        <w:spacing w:line="360" w:lineRule="auto"/>
        <w:rPr>
          <w:rFonts w:ascii="宋体" w:hAnsi="宋体"/>
          <w:b/>
          <w:bCs/>
          <w:szCs w:val="21"/>
        </w:rPr>
      </w:pPr>
    </w:p>
    <w:p w:rsidR="006F5A1F" w:rsidRDefault="006F5A1F">
      <w:pPr>
        <w:adjustRightInd w:val="0"/>
        <w:snapToGrid w:val="0"/>
        <w:spacing w:line="360" w:lineRule="auto"/>
        <w:rPr>
          <w:rFonts w:ascii="宋体" w:hAnsi="宋体"/>
          <w:b/>
          <w:bCs/>
          <w:szCs w:val="21"/>
        </w:rPr>
      </w:pPr>
    </w:p>
    <w:p w:rsidR="006F5A1F" w:rsidRDefault="006F5A1F">
      <w:pPr>
        <w:adjustRightInd w:val="0"/>
        <w:snapToGrid w:val="0"/>
        <w:spacing w:line="360" w:lineRule="auto"/>
        <w:rPr>
          <w:rFonts w:ascii="宋体" w:hAnsi="宋体"/>
          <w:b/>
          <w:bCs/>
          <w:szCs w:val="21"/>
        </w:rPr>
      </w:pPr>
    </w:p>
    <w:sectPr w:rsidR="006F5A1F" w:rsidSect="006F5A1F">
      <w:footerReference w:type="default" r:id="rId14"/>
      <w:pgSz w:w="11906" w:h="16838"/>
      <w:pgMar w:top="1417" w:right="1247" w:bottom="1417" w:left="1247" w:header="851" w:footer="992" w:gutter="0"/>
      <w:pgNumType w:start="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4BFA" w:rsidRDefault="00B14BFA" w:rsidP="006F5A1F">
      <w:r>
        <w:separator/>
      </w:r>
    </w:p>
  </w:endnote>
  <w:endnote w:type="continuationSeparator" w:id="0">
    <w:p w:rsidR="00B14BFA" w:rsidRDefault="00B14BFA" w:rsidP="006F5A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altName w:val="Arial Unicode MS"/>
    <w:charset w:val="86"/>
    <w:family w:val="auto"/>
    <w:pitch w:val="default"/>
    <w:sig w:usb0="00000000"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9A5" w:rsidRDefault="007139A5">
    <w:pPr>
      <w:pStyle w:val="a5"/>
      <w:rPr>
        <w:rStyle w:val="aa"/>
      </w:rPr>
    </w:pPr>
    <w:r>
      <w:fldChar w:fldCharType="begin"/>
    </w:r>
    <w:r>
      <w:rPr>
        <w:rStyle w:val="aa"/>
      </w:rPr>
      <w:instrText xml:space="preserve">PAGE  </w:instrText>
    </w:r>
    <w:r>
      <w:fldChar w:fldCharType="end"/>
    </w:r>
  </w:p>
  <w:p w:rsidR="007139A5" w:rsidRDefault="007139A5">
    <w:pPr>
      <w:pStyle w:val="a5"/>
    </w:pPr>
  </w:p>
  <w:p w:rsidR="007139A5" w:rsidRDefault="007139A5">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9A5" w:rsidRDefault="007139A5">
    <w:pPr>
      <w:pStyle w:val="a5"/>
      <w:jc w:val="center"/>
    </w:pPr>
  </w:p>
  <w:p w:rsidR="007139A5" w:rsidRDefault="007139A5">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6345358"/>
    </w:sdtPr>
    <w:sdtContent>
      <w:p w:rsidR="007139A5" w:rsidRDefault="007139A5">
        <w:pPr>
          <w:pStyle w:val="a5"/>
          <w:jc w:val="center"/>
        </w:pPr>
        <w:fldSimple w:instr="PAGE   \* MERGEFORMAT">
          <w:r w:rsidR="00315B6E" w:rsidRPr="00315B6E">
            <w:rPr>
              <w:noProof/>
              <w:lang w:val="zh-CN"/>
            </w:rPr>
            <w:t>17</w:t>
          </w:r>
        </w:fldSimple>
      </w:p>
    </w:sdtContent>
  </w:sdt>
  <w:p w:rsidR="007139A5" w:rsidRDefault="007139A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4BFA" w:rsidRDefault="00B14BFA" w:rsidP="006F5A1F">
      <w:r>
        <w:separator/>
      </w:r>
    </w:p>
  </w:footnote>
  <w:footnote w:type="continuationSeparator" w:id="0">
    <w:p w:rsidR="00B14BFA" w:rsidRDefault="00B14BFA" w:rsidP="006F5A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C44608D"/>
    <w:multiLevelType w:val="singleLevel"/>
    <w:tmpl w:val="8C44608D"/>
    <w:lvl w:ilvl="0">
      <w:start w:val="3"/>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420"/>
  <w:drawingGridHorizontalSpacing w:val="105"/>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rsids>
    <w:rsidRoot w:val="0000374C"/>
    <w:rsid w:val="0000374C"/>
    <w:rsid w:val="0002145C"/>
    <w:rsid w:val="00056410"/>
    <w:rsid w:val="000B32B3"/>
    <w:rsid w:val="000D4906"/>
    <w:rsid w:val="000F0BBD"/>
    <w:rsid w:val="000F4257"/>
    <w:rsid w:val="00104D78"/>
    <w:rsid w:val="00137827"/>
    <w:rsid w:val="0018207D"/>
    <w:rsid w:val="00207C41"/>
    <w:rsid w:val="00210CBC"/>
    <w:rsid w:val="002D1EB5"/>
    <w:rsid w:val="002D5CBF"/>
    <w:rsid w:val="00315B6E"/>
    <w:rsid w:val="00383AC9"/>
    <w:rsid w:val="00387013"/>
    <w:rsid w:val="003870C7"/>
    <w:rsid w:val="00396300"/>
    <w:rsid w:val="003D2879"/>
    <w:rsid w:val="004021BF"/>
    <w:rsid w:val="004259A5"/>
    <w:rsid w:val="00495F34"/>
    <w:rsid w:val="004B238E"/>
    <w:rsid w:val="004E11E8"/>
    <w:rsid w:val="00512169"/>
    <w:rsid w:val="00524BF5"/>
    <w:rsid w:val="005A2CC8"/>
    <w:rsid w:val="005A6CE1"/>
    <w:rsid w:val="005C0109"/>
    <w:rsid w:val="005D31CD"/>
    <w:rsid w:val="005E1795"/>
    <w:rsid w:val="005E3732"/>
    <w:rsid w:val="0060152A"/>
    <w:rsid w:val="006070E8"/>
    <w:rsid w:val="00633F37"/>
    <w:rsid w:val="00651883"/>
    <w:rsid w:val="006845E9"/>
    <w:rsid w:val="006C36C8"/>
    <w:rsid w:val="006C7C43"/>
    <w:rsid w:val="006F5A1F"/>
    <w:rsid w:val="007139A5"/>
    <w:rsid w:val="0071504A"/>
    <w:rsid w:val="007919BB"/>
    <w:rsid w:val="007E1AAC"/>
    <w:rsid w:val="008119F5"/>
    <w:rsid w:val="008825AF"/>
    <w:rsid w:val="008F4A3E"/>
    <w:rsid w:val="00927297"/>
    <w:rsid w:val="009427E6"/>
    <w:rsid w:val="00984BBF"/>
    <w:rsid w:val="009B6DC1"/>
    <w:rsid w:val="009C06A0"/>
    <w:rsid w:val="009E49CC"/>
    <w:rsid w:val="00A34C98"/>
    <w:rsid w:val="00A74478"/>
    <w:rsid w:val="00AB0D47"/>
    <w:rsid w:val="00AD5A90"/>
    <w:rsid w:val="00B14BFA"/>
    <w:rsid w:val="00B84F37"/>
    <w:rsid w:val="00BA6ADB"/>
    <w:rsid w:val="00BB7C09"/>
    <w:rsid w:val="00C37769"/>
    <w:rsid w:val="00C53EFF"/>
    <w:rsid w:val="00CA603F"/>
    <w:rsid w:val="00CD23E0"/>
    <w:rsid w:val="00CD492D"/>
    <w:rsid w:val="00D50C52"/>
    <w:rsid w:val="00D675CC"/>
    <w:rsid w:val="00D87D7A"/>
    <w:rsid w:val="00DB711A"/>
    <w:rsid w:val="00E046AB"/>
    <w:rsid w:val="00E615B8"/>
    <w:rsid w:val="00E66872"/>
    <w:rsid w:val="00E7247A"/>
    <w:rsid w:val="00E928F7"/>
    <w:rsid w:val="00EF3EC3"/>
    <w:rsid w:val="00F420B6"/>
    <w:rsid w:val="00F53A8B"/>
    <w:rsid w:val="00FB51F5"/>
    <w:rsid w:val="0AB53D32"/>
    <w:rsid w:val="10294EBD"/>
    <w:rsid w:val="13475B32"/>
    <w:rsid w:val="17C878D2"/>
    <w:rsid w:val="27851F92"/>
    <w:rsid w:val="28B62967"/>
    <w:rsid w:val="2B325E2C"/>
    <w:rsid w:val="33CF376F"/>
    <w:rsid w:val="3B337E5E"/>
    <w:rsid w:val="3FC563F2"/>
    <w:rsid w:val="4D0A29E9"/>
    <w:rsid w:val="511A421D"/>
    <w:rsid w:val="52C25F85"/>
    <w:rsid w:val="5A5262DA"/>
    <w:rsid w:val="60B258FA"/>
    <w:rsid w:val="624403C4"/>
    <w:rsid w:val="6BB669AC"/>
    <w:rsid w:val="6FF45072"/>
    <w:rsid w:val="79E17356"/>
    <w:rsid w:val="7AC449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qFormat="1"/>
    <w:lsdException w:name="Subtitle" w:semiHidden="0" w:uiPriority="11" w:unhideWhenUsed="0" w:qFormat="1"/>
    <w:lsdException w:name="Hyperlink" w:qFormat="1"/>
    <w:lsdException w:name="FollowedHyperlink" w:qFormat="1"/>
    <w:lsdException w:name="Strong" w:semiHidden="0" w:uiPriority="0"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A1F"/>
    <w:pPr>
      <w:widowControl w:val="0"/>
      <w:jc w:val="both"/>
    </w:pPr>
    <w:rPr>
      <w:kern w:val="2"/>
      <w:sz w:val="21"/>
      <w:szCs w:val="24"/>
    </w:rPr>
  </w:style>
  <w:style w:type="paragraph" w:styleId="1">
    <w:name w:val="heading 1"/>
    <w:basedOn w:val="a"/>
    <w:next w:val="a"/>
    <w:qFormat/>
    <w:rsid w:val="006F5A1F"/>
    <w:pPr>
      <w:keepNext/>
      <w:keepLines/>
      <w:spacing w:before="340" w:after="330" w:line="578" w:lineRule="auto"/>
      <w:jc w:val="center"/>
      <w:outlineLvl w:val="0"/>
    </w:pPr>
    <w:rPr>
      <w:b/>
      <w:bCs/>
      <w:kern w:val="44"/>
      <w:sz w:val="36"/>
      <w:szCs w:val="44"/>
    </w:rPr>
  </w:style>
  <w:style w:type="paragraph" w:styleId="2">
    <w:name w:val="heading 2"/>
    <w:basedOn w:val="a"/>
    <w:next w:val="a"/>
    <w:qFormat/>
    <w:rsid w:val="006F5A1F"/>
    <w:pPr>
      <w:keepNext/>
      <w:keepLines/>
      <w:spacing w:before="260" w:after="260" w:line="320" w:lineRule="exact"/>
      <w:outlineLvl w:val="1"/>
    </w:pPr>
    <w:rPr>
      <w:rFonts w:ascii="Arial" w:eastAsia="黑体" w:hAnsi="Arial"/>
      <w:b/>
      <w:sz w:val="28"/>
      <w:szCs w:val="32"/>
    </w:rPr>
  </w:style>
  <w:style w:type="paragraph" w:styleId="3">
    <w:name w:val="heading 3"/>
    <w:basedOn w:val="a"/>
    <w:next w:val="a"/>
    <w:qFormat/>
    <w:rsid w:val="006F5A1F"/>
    <w:pPr>
      <w:keepNext/>
      <w:keepLines/>
      <w:spacing w:before="260" w:after="260" w:line="320" w:lineRule="exact"/>
      <w:outlineLvl w:val="2"/>
    </w:pPr>
    <w:rPr>
      <w:rFonts w:eastAsia="黑体"/>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rsid w:val="006F5A1F"/>
    <w:pPr>
      <w:spacing w:after="120"/>
    </w:pPr>
    <w:rPr>
      <w:rFonts w:ascii="Calibri" w:eastAsia="楷体_GB2312" w:hAnsi="Calibri"/>
    </w:rPr>
  </w:style>
  <w:style w:type="paragraph" w:styleId="a4">
    <w:name w:val="Balloon Text"/>
    <w:basedOn w:val="a"/>
    <w:link w:val="Char"/>
    <w:uiPriority w:val="99"/>
    <w:semiHidden/>
    <w:unhideWhenUsed/>
    <w:qFormat/>
    <w:rsid w:val="006F5A1F"/>
    <w:rPr>
      <w:sz w:val="18"/>
      <w:szCs w:val="18"/>
    </w:rPr>
  </w:style>
  <w:style w:type="paragraph" w:styleId="a5">
    <w:name w:val="footer"/>
    <w:basedOn w:val="a"/>
    <w:link w:val="Char0"/>
    <w:uiPriority w:val="99"/>
    <w:qFormat/>
    <w:rsid w:val="006F5A1F"/>
    <w:pPr>
      <w:tabs>
        <w:tab w:val="center" w:pos="4153"/>
        <w:tab w:val="right" w:pos="8306"/>
      </w:tabs>
      <w:snapToGrid w:val="0"/>
      <w:jc w:val="left"/>
    </w:pPr>
    <w:rPr>
      <w:rFonts w:asciiTheme="minorHAnsi" w:eastAsiaTheme="minorEastAsia" w:hAnsiTheme="minorHAnsi" w:cstheme="minorBidi"/>
      <w:sz w:val="18"/>
      <w:szCs w:val="18"/>
    </w:rPr>
  </w:style>
  <w:style w:type="paragraph" w:styleId="a6">
    <w:name w:val="header"/>
    <w:basedOn w:val="a"/>
    <w:link w:val="Char1"/>
    <w:uiPriority w:val="99"/>
    <w:unhideWhenUsed/>
    <w:qFormat/>
    <w:rsid w:val="006F5A1F"/>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qFormat/>
    <w:rsid w:val="006F5A1F"/>
    <w:pPr>
      <w:spacing w:beforeAutospacing="1" w:afterAutospacing="1"/>
      <w:jc w:val="left"/>
    </w:pPr>
    <w:rPr>
      <w:kern w:val="0"/>
      <w:sz w:val="24"/>
    </w:rPr>
  </w:style>
  <w:style w:type="table" w:styleId="a8">
    <w:name w:val="Table Grid"/>
    <w:basedOn w:val="a1"/>
    <w:uiPriority w:val="59"/>
    <w:qFormat/>
    <w:rsid w:val="006F5A1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qFormat/>
    <w:rsid w:val="006F5A1F"/>
    <w:rPr>
      <w:b/>
      <w:bCs/>
    </w:rPr>
  </w:style>
  <w:style w:type="character" w:styleId="aa">
    <w:name w:val="page number"/>
    <w:basedOn w:val="a0"/>
    <w:qFormat/>
    <w:rsid w:val="006F5A1F"/>
  </w:style>
  <w:style w:type="character" w:styleId="ab">
    <w:name w:val="FollowedHyperlink"/>
    <w:basedOn w:val="a0"/>
    <w:uiPriority w:val="99"/>
    <w:semiHidden/>
    <w:unhideWhenUsed/>
    <w:qFormat/>
    <w:rsid w:val="006F5A1F"/>
    <w:rPr>
      <w:color w:val="800080"/>
      <w:u w:val="single"/>
    </w:rPr>
  </w:style>
  <w:style w:type="character" w:styleId="ac">
    <w:name w:val="Hyperlink"/>
    <w:basedOn w:val="a0"/>
    <w:uiPriority w:val="99"/>
    <w:semiHidden/>
    <w:unhideWhenUsed/>
    <w:qFormat/>
    <w:rsid w:val="006F5A1F"/>
    <w:rPr>
      <w:color w:val="0000FF"/>
      <w:u w:val="single"/>
    </w:rPr>
  </w:style>
  <w:style w:type="character" w:customStyle="1" w:styleId="Char0">
    <w:name w:val="页脚 Char"/>
    <w:link w:val="a5"/>
    <w:uiPriority w:val="99"/>
    <w:qFormat/>
    <w:rsid w:val="006F5A1F"/>
    <w:rPr>
      <w:sz w:val="18"/>
      <w:szCs w:val="18"/>
    </w:rPr>
  </w:style>
  <w:style w:type="character" w:customStyle="1" w:styleId="Char10">
    <w:name w:val="页脚 Char1"/>
    <w:basedOn w:val="a0"/>
    <w:uiPriority w:val="99"/>
    <w:semiHidden/>
    <w:qFormat/>
    <w:rsid w:val="006F5A1F"/>
    <w:rPr>
      <w:rFonts w:ascii="Times New Roman" w:eastAsia="宋体" w:hAnsi="Times New Roman" w:cs="Times New Roman"/>
      <w:sz w:val="18"/>
      <w:szCs w:val="18"/>
    </w:rPr>
  </w:style>
  <w:style w:type="character" w:customStyle="1" w:styleId="Char">
    <w:name w:val="批注框文本 Char"/>
    <w:basedOn w:val="a0"/>
    <w:link w:val="a4"/>
    <w:uiPriority w:val="99"/>
    <w:semiHidden/>
    <w:qFormat/>
    <w:rsid w:val="006F5A1F"/>
    <w:rPr>
      <w:rFonts w:ascii="Times New Roman" w:eastAsia="宋体" w:hAnsi="Times New Roman" w:cs="Times New Roman"/>
      <w:sz w:val="18"/>
      <w:szCs w:val="18"/>
    </w:rPr>
  </w:style>
  <w:style w:type="paragraph" w:styleId="ad">
    <w:name w:val="List Paragraph"/>
    <w:basedOn w:val="a"/>
    <w:uiPriority w:val="34"/>
    <w:qFormat/>
    <w:rsid w:val="006F5A1F"/>
    <w:pPr>
      <w:ind w:firstLineChars="200" w:firstLine="420"/>
    </w:pPr>
  </w:style>
  <w:style w:type="paragraph" w:customStyle="1" w:styleId="font0">
    <w:name w:val="font0"/>
    <w:basedOn w:val="a"/>
    <w:qFormat/>
    <w:rsid w:val="006F5A1F"/>
    <w:pPr>
      <w:widowControl/>
      <w:spacing w:before="100" w:beforeAutospacing="1" w:after="100" w:afterAutospacing="1"/>
      <w:jc w:val="left"/>
    </w:pPr>
    <w:rPr>
      <w:rFonts w:ascii="宋体" w:hAnsi="宋体" w:cs="宋体"/>
      <w:kern w:val="0"/>
      <w:sz w:val="24"/>
    </w:rPr>
  </w:style>
  <w:style w:type="paragraph" w:customStyle="1" w:styleId="font5">
    <w:name w:val="font5"/>
    <w:basedOn w:val="a"/>
    <w:qFormat/>
    <w:rsid w:val="006F5A1F"/>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rsid w:val="006F5A1F"/>
    <w:pPr>
      <w:widowControl/>
      <w:spacing w:before="100" w:beforeAutospacing="1" w:after="100" w:afterAutospacing="1"/>
      <w:jc w:val="left"/>
    </w:pPr>
    <w:rPr>
      <w:rFonts w:ascii="宋体" w:hAnsi="宋体" w:cs="宋体"/>
      <w:kern w:val="0"/>
      <w:sz w:val="20"/>
      <w:szCs w:val="20"/>
    </w:rPr>
  </w:style>
  <w:style w:type="paragraph" w:customStyle="1" w:styleId="font7">
    <w:name w:val="font7"/>
    <w:basedOn w:val="a"/>
    <w:qFormat/>
    <w:rsid w:val="006F5A1F"/>
    <w:pPr>
      <w:widowControl/>
      <w:spacing w:before="100" w:beforeAutospacing="1" w:after="100" w:afterAutospacing="1"/>
      <w:jc w:val="left"/>
    </w:pPr>
    <w:rPr>
      <w:kern w:val="0"/>
      <w:sz w:val="18"/>
      <w:szCs w:val="18"/>
    </w:rPr>
  </w:style>
  <w:style w:type="paragraph" w:customStyle="1" w:styleId="font8">
    <w:name w:val="font8"/>
    <w:basedOn w:val="a"/>
    <w:qFormat/>
    <w:rsid w:val="006F5A1F"/>
    <w:pPr>
      <w:widowControl/>
      <w:spacing w:before="100" w:beforeAutospacing="1" w:after="100" w:afterAutospacing="1"/>
      <w:jc w:val="left"/>
    </w:pPr>
    <w:rPr>
      <w:rFonts w:ascii="宋体" w:hAnsi="宋体" w:cs="宋体"/>
      <w:color w:val="FF0000"/>
      <w:kern w:val="0"/>
      <w:sz w:val="18"/>
      <w:szCs w:val="18"/>
    </w:rPr>
  </w:style>
  <w:style w:type="paragraph" w:customStyle="1" w:styleId="font9">
    <w:name w:val="font9"/>
    <w:basedOn w:val="a"/>
    <w:qFormat/>
    <w:rsid w:val="006F5A1F"/>
    <w:pPr>
      <w:widowControl/>
      <w:spacing w:before="100" w:beforeAutospacing="1" w:after="100" w:afterAutospacing="1"/>
      <w:jc w:val="left"/>
    </w:pPr>
    <w:rPr>
      <w:rFonts w:ascii="宋体" w:hAnsi="宋体" w:cs="宋体"/>
      <w:color w:val="FF0000"/>
      <w:kern w:val="0"/>
      <w:sz w:val="18"/>
      <w:szCs w:val="18"/>
    </w:rPr>
  </w:style>
  <w:style w:type="paragraph" w:customStyle="1" w:styleId="font10">
    <w:name w:val="font10"/>
    <w:basedOn w:val="a"/>
    <w:qFormat/>
    <w:rsid w:val="006F5A1F"/>
    <w:pPr>
      <w:widowControl/>
      <w:spacing w:before="100" w:beforeAutospacing="1" w:after="100" w:afterAutospacing="1"/>
      <w:jc w:val="left"/>
    </w:pPr>
    <w:rPr>
      <w:rFonts w:ascii="宋体" w:hAnsi="宋体" w:cs="宋体"/>
      <w:kern w:val="0"/>
      <w:sz w:val="18"/>
      <w:szCs w:val="18"/>
    </w:rPr>
  </w:style>
  <w:style w:type="paragraph" w:customStyle="1" w:styleId="font11">
    <w:name w:val="font11"/>
    <w:basedOn w:val="a"/>
    <w:qFormat/>
    <w:rsid w:val="006F5A1F"/>
    <w:pPr>
      <w:widowControl/>
      <w:spacing w:before="100" w:beforeAutospacing="1" w:after="100" w:afterAutospacing="1"/>
      <w:jc w:val="left"/>
    </w:pPr>
    <w:rPr>
      <w:rFonts w:ascii="宋体" w:hAnsi="宋体" w:cs="宋体"/>
      <w:kern w:val="0"/>
      <w:sz w:val="24"/>
    </w:rPr>
  </w:style>
  <w:style w:type="paragraph" w:customStyle="1" w:styleId="font12">
    <w:name w:val="font12"/>
    <w:basedOn w:val="a"/>
    <w:qFormat/>
    <w:rsid w:val="006F5A1F"/>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qFormat/>
    <w:rsid w:val="006F5A1F"/>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qFormat/>
    <w:rsid w:val="006F5A1F"/>
    <w:pPr>
      <w:widowControl/>
      <w:spacing w:before="100" w:beforeAutospacing="1" w:after="100" w:afterAutospacing="1"/>
      <w:jc w:val="center"/>
      <w:textAlignment w:val="center"/>
    </w:pPr>
    <w:rPr>
      <w:rFonts w:ascii="宋体" w:hAnsi="宋体" w:cs="宋体"/>
      <w:kern w:val="0"/>
      <w:sz w:val="18"/>
      <w:szCs w:val="18"/>
    </w:rPr>
  </w:style>
  <w:style w:type="paragraph" w:customStyle="1" w:styleId="xl66">
    <w:name w:val="xl66"/>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7">
    <w:name w:val="xl67"/>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8">
    <w:name w:val="xl68"/>
    <w:basedOn w:val="a"/>
    <w:qFormat/>
    <w:rsid w:val="006F5A1F"/>
    <w:pPr>
      <w:widowControl/>
      <w:shd w:val="clear" w:color="000000" w:fill="FFFFFF"/>
      <w:spacing w:before="100" w:beforeAutospacing="1" w:after="100" w:afterAutospacing="1"/>
      <w:jc w:val="left"/>
    </w:pPr>
    <w:rPr>
      <w:rFonts w:ascii="宋体" w:hAnsi="宋体" w:cs="宋体"/>
      <w:kern w:val="0"/>
      <w:sz w:val="24"/>
    </w:rPr>
  </w:style>
  <w:style w:type="paragraph" w:customStyle="1" w:styleId="xl69">
    <w:name w:val="xl69"/>
    <w:basedOn w:val="a"/>
    <w:qFormat/>
    <w:rsid w:val="006F5A1F"/>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xl70">
    <w:name w:val="xl70"/>
    <w:basedOn w:val="a"/>
    <w:qFormat/>
    <w:rsid w:val="006F5A1F"/>
    <w:pPr>
      <w:widowControl/>
      <w:shd w:val="clear" w:color="000000" w:fill="FFFFFF"/>
      <w:spacing w:before="100" w:beforeAutospacing="1" w:after="100" w:afterAutospacing="1"/>
      <w:jc w:val="left"/>
    </w:pPr>
    <w:rPr>
      <w:rFonts w:ascii="宋体" w:hAnsi="宋体" w:cs="宋体"/>
      <w:kern w:val="0"/>
      <w:sz w:val="24"/>
    </w:rPr>
  </w:style>
  <w:style w:type="paragraph" w:customStyle="1" w:styleId="xl71">
    <w:name w:val="xl71"/>
    <w:basedOn w:val="a"/>
    <w:qFormat/>
    <w:rsid w:val="006F5A1F"/>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xl72">
    <w:name w:val="xl72"/>
    <w:basedOn w:val="a"/>
    <w:qFormat/>
    <w:rsid w:val="006F5A1F"/>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3">
    <w:name w:val="xl73"/>
    <w:basedOn w:val="a"/>
    <w:qFormat/>
    <w:rsid w:val="006F5A1F"/>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74">
    <w:name w:val="xl74"/>
    <w:basedOn w:val="a"/>
    <w:qFormat/>
    <w:rsid w:val="006F5A1F"/>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5">
    <w:name w:val="xl75"/>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6">
    <w:name w:val="xl76"/>
    <w:basedOn w:val="a"/>
    <w:qFormat/>
    <w:rsid w:val="006F5A1F"/>
    <w:pPr>
      <w:widowControl/>
      <w:shd w:val="clear" w:color="000000" w:fill="FFFFFF"/>
      <w:spacing w:before="100" w:beforeAutospacing="1" w:after="100" w:afterAutospacing="1"/>
      <w:jc w:val="left"/>
    </w:pPr>
    <w:rPr>
      <w:rFonts w:ascii="宋体" w:hAnsi="宋体" w:cs="宋体"/>
      <w:kern w:val="0"/>
      <w:sz w:val="24"/>
    </w:rPr>
  </w:style>
  <w:style w:type="paragraph" w:customStyle="1" w:styleId="xl77">
    <w:name w:val="xl77"/>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78">
    <w:name w:val="xl78"/>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9">
    <w:name w:val="xl79"/>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0">
    <w:name w:val="xl80"/>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1">
    <w:name w:val="xl81"/>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2">
    <w:name w:val="xl82"/>
    <w:basedOn w:val="a"/>
    <w:qFormat/>
    <w:rsid w:val="006F5A1F"/>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3">
    <w:name w:val="xl83"/>
    <w:basedOn w:val="a"/>
    <w:qFormat/>
    <w:rsid w:val="006F5A1F"/>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4">
    <w:name w:val="xl84"/>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5">
    <w:name w:val="xl85"/>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6">
    <w:name w:val="xl86"/>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7">
    <w:name w:val="xl87"/>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8">
    <w:name w:val="xl88"/>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89">
    <w:name w:val="xl89"/>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0">
    <w:name w:val="xl90"/>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1">
    <w:name w:val="xl91"/>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92">
    <w:name w:val="xl92"/>
    <w:basedOn w:val="a"/>
    <w:qFormat/>
    <w:rsid w:val="006F5A1F"/>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xl93">
    <w:name w:val="xl93"/>
    <w:basedOn w:val="a"/>
    <w:qFormat/>
    <w:rsid w:val="006F5A1F"/>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xl94">
    <w:name w:val="xl94"/>
    <w:basedOn w:val="a"/>
    <w:qFormat/>
    <w:rsid w:val="006F5A1F"/>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5">
    <w:name w:val="xl95"/>
    <w:basedOn w:val="a"/>
    <w:qFormat/>
    <w:rsid w:val="006F5A1F"/>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6">
    <w:name w:val="xl96"/>
    <w:basedOn w:val="a"/>
    <w:qFormat/>
    <w:rsid w:val="006F5A1F"/>
    <w:pPr>
      <w:widowControl/>
      <w:shd w:val="clear" w:color="000000" w:fill="FFFFFF"/>
      <w:spacing w:before="100" w:beforeAutospacing="1" w:after="100" w:afterAutospacing="1"/>
      <w:jc w:val="center"/>
    </w:pPr>
    <w:rPr>
      <w:rFonts w:ascii="宋体" w:hAnsi="宋体" w:cs="宋体"/>
      <w:kern w:val="0"/>
      <w:sz w:val="24"/>
    </w:rPr>
  </w:style>
  <w:style w:type="paragraph" w:customStyle="1" w:styleId="xl97">
    <w:name w:val="xl97"/>
    <w:basedOn w:val="a"/>
    <w:qFormat/>
    <w:rsid w:val="006F5A1F"/>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98">
    <w:name w:val="xl98"/>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99">
    <w:name w:val="xl99"/>
    <w:basedOn w:val="a"/>
    <w:qFormat/>
    <w:rsid w:val="006F5A1F"/>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0">
    <w:name w:val="xl100"/>
    <w:basedOn w:val="a"/>
    <w:qFormat/>
    <w:rsid w:val="006F5A1F"/>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1">
    <w:name w:val="xl101"/>
    <w:basedOn w:val="a"/>
    <w:qFormat/>
    <w:rsid w:val="006F5A1F"/>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02">
    <w:name w:val="xl102"/>
    <w:basedOn w:val="a"/>
    <w:qFormat/>
    <w:rsid w:val="006F5A1F"/>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3">
    <w:name w:val="xl103"/>
    <w:basedOn w:val="a"/>
    <w:qFormat/>
    <w:rsid w:val="006F5A1F"/>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4">
    <w:name w:val="xl104"/>
    <w:basedOn w:val="a"/>
    <w:qFormat/>
    <w:rsid w:val="006F5A1F"/>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5">
    <w:name w:val="xl105"/>
    <w:basedOn w:val="a"/>
    <w:qFormat/>
    <w:rsid w:val="006F5A1F"/>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6">
    <w:name w:val="xl106"/>
    <w:basedOn w:val="a"/>
    <w:qFormat/>
    <w:rsid w:val="006F5A1F"/>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7">
    <w:name w:val="xl107"/>
    <w:basedOn w:val="a"/>
    <w:qFormat/>
    <w:rsid w:val="006F5A1F"/>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8">
    <w:name w:val="xl108"/>
    <w:basedOn w:val="a"/>
    <w:qFormat/>
    <w:rsid w:val="006F5A1F"/>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9">
    <w:name w:val="xl109"/>
    <w:basedOn w:val="a"/>
    <w:qFormat/>
    <w:rsid w:val="006F5A1F"/>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0">
    <w:name w:val="xl110"/>
    <w:basedOn w:val="a"/>
    <w:qFormat/>
    <w:rsid w:val="006F5A1F"/>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11">
    <w:name w:val="xl111"/>
    <w:basedOn w:val="a"/>
    <w:qFormat/>
    <w:rsid w:val="006F5A1F"/>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12">
    <w:name w:val="xl112"/>
    <w:basedOn w:val="a"/>
    <w:qFormat/>
    <w:rsid w:val="006F5A1F"/>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3">
    <w:name w:val="xl113"/>
    <w:basedOn w:val="a"/>
    <w:qFormat/>
    <w:rsid w:val="006F5A1F"/>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4">
    <w:name w:val="xl114"/>
    <w:basedOn w:val="a"/>
    <w:qFormat/>
    <w:rsid w:val="006F5A1F"/>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15">
    <w:name w:val="xl115"/>
    <w:basedOn w:val="a"/>
    <w:qFormat/>
    <w:rsid w:val="006F5A1F"/>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left"/>
    </w:pPr>
    <w:rPr>
      <w:rFonts w:ascii="宋体" w:hAnsi="宋体" w:cs="宋体"/>
      <w:kern w:val="0"/>
      <w:sz w:val="24"/>
    </w:rPr>
  </w:style>
  <w:style w:type="paragraph" w:customStyle="1" w:styleId="xl116">
    <w:name w:val="xl116"/>
    <w:basedOn w:val="a"/>
    <w:qFormat/>
    <w:rsid w:val="006F5A1F"/>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7">
    <w:name w:val="xl117"/>
    <w:basedOn w:val="a"/>
    <w:qFormat/>
    <w:rsid w:val="006F5A1F"/>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8">
    <w:name w:val="xl118"/>
    <w:basedOn w:val="a"/>
    <w:qFormat/>
    <w:rsid w:val="006F5A1F"/>
    <w:pPr>
      <w:widowControl/>
      <w:pBdr>
        <w:left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9">
    <w:name w:val="xl119"/>
    <w:basedOn w:val="a"/>
    <w:qFormat/>
    <w:rsid w:val="006F5A1F"/>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0">
    <w:name w:val="xl120"/>
    <w:basedOn w:val="a"/>
    <w:qFormat/>
    <w:rsid w:val="006F5A1F"/>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1">
    <w:name w:val="xl121"/>
    <w:basedOn w:val="a"/>
    <w:qFormat/>
    <w:rsid w:val="006F5A1F"/>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2">
    <w:name w:val="xl122"/>
    <w:basedOn w:val="a"/>
    <w:qFormat/>
    <w:rsid w:val="006F5A1F"/>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3">
    <w:name w:val="xl123"/>
    <w:basedOn w:val="a"/>
    <w:qFormat/>
    <w:rsid w:val="006F5A1F"/>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xl124">
    <w:name w:val="xl124"/>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25">
    <w:name w:val="xl125"/>
    <w:basedOn w:val="a"/>
    <w:qFormat/>
    <w:rsid w:val="006F5A1F"/>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xl126">
    <w:name w:val="xl126"/>
    <w:basedOn w:val="a"/>
    <w:qFormat/>
    <w:rsid w:val="006F5A1F"/>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7">
    <w:name w:val="xl127"/>
    <w:basedOn w:val="a"/>
    <w:qFormat/>
    <w:rsid w:val="006F5A1F"/>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xl128">
    <w:name w:val="xl128"/>
    <w:basedOn w:val="a"/>
    <w:qFormat/>
    <w:rsid w:val="006F5A1F"/>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9">
    <w:name w:val="xl129"/>
    <w:basedOn w:val="a"/>
    <w:qFormat/>
    <w:rsid w:val="006F5A1F"/>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left"/>
    </w:pPr>
    <w:rPr>
      <w:rFonts w:ascii="宋体" w:hAnsi="宋体" w:cs="宋体"/>
      <w:kern w:val="0"/>
      <w:sz w:val="24"/>
    </w:rPr>
  </w:style>
  <w:style w:type="paragraph" w:customStyle="1" w:styleId="xl130">
    <w:name w:val="xl130"/>
    <w:basedOn w:val="a"/>
    <w:qFormat/>
    <w:rsid w:val="006F5A1F"/>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31">
    <w:name w:val="xl131"/>
    <w:basedOn w:val="a"/>
    <w:qFormat/>
    <w:rsid w:val="006F5A1F"/>
    <w:pPr>
      <w:widowControl/>
      <w:shd w:val="clear" w:color="000000" w:fill="C5D9F1"/>
      <w:spacing w:before="100" w:beforeAutospacing="1" w:after="100" w:afterAutospacing="1"/>
      <w:jc w:val="left"/>
    </w:pPr>
    <w:rPr>
      <w:rFonts w:ascii="宋体" w:hAnsi="宋体" w:cs="宋体"/>
      <w:kern w:val="0"/>
      <w:sz w:val="24"/>
    </w:rPr>
  </w:style>
  <w:style w:type="paragraph" w:customStyle="1" w:styleId="xl132">
    <w:name w:val="xl132"/>
    <w:basedOn w:val="a"/>
    <w:qFormat/>
    <w:rsid w:val="006F5A1F"/>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3">
    <w:name w:val="xl133"/>
    <w:basedOn w:val="a"/>
    <w:qFormat/>
    <w:rsid w:val="006F5A1F"/>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4">
    <w:name w:val="xl134"/>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kern w:val="0"/>
      <w:sz w:val="18"/>
      <w:szCs w:val="18"/>
    </w:rPr>
  </w:style>
  <w:style w:type="paragraph" w:customStyle="1" w:styleId="xl135">
    <w:name w:val="xl135"/>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136">
    <w:name w:val="xl136"/>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xl137">
    <w:name w:val="xl137"/>
    <w:basedOn w:val="a"/>
    <w:qFormat/>
    <w:rsid w:val="006F5A1F"/>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8">
    <w:name w:val="xl138"/>
    <w:basedOn w:val="a"/>
    <w:qFormat/>
    <w:rsid w:val="006F5A1F"/>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9">
    <w:name w:val="xl139"/>
    <w:basedOn w:val="a"/>
    <w:qFormat/>
    <w:rsid w:val="006F5A1F"/>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0">
    <w:name w:val="xl140"/>
    <w:basedOn w:val="a"/>
    <w:qFormat/>
    <w:rsid w:val="006F5A1F"/>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1">
    <w:name w:val="xl141"/>
    <w:basedOn w:val="a"/>
    <w:qFormat/>
    <w:rsid w:val="006F5A1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xl142">
    <w:name w:val="xl142"/>
    <w:basedOn w:val="a"/>
    <w:qFormat/>
    <w:rsid w:val="006F5A1F"/>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xl143">
    <w:name w:val="xl143"/>
    <w:basedOn w:val="a"/>
    <w:qFormat/>
    <w:rsid w:val="006F5A1F"/>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44">
    <w:name w:val="xl144"/>
    <w:basedOn w:val="a"/>
    <w:qFormat/>
    <w:rsid w:val="006F5A1F"/>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45">
    <w:name w:val="xl145"/>
    <w:basedOn w:val="a"/>
    <w:qFormat/>
    <w:rsid w:val="006F5A1F"/>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46">
    <w:name w:val="xl146"/>
    <w:basedOn w:val="a"/>
    <w:qFormat/>
    <w:rsid w:val="006F5A1F"/>
    <w:pPr>
      <w:widowControl/>
      <w:pBdr>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47">
    <w:name w:val="xl147"/>
    <w:basedOn w:val="a"/>
    <w:qFormat/>
    <w:rsid w:val="006F5A1F"/>
    <w:pPr>
      <w:widowControl/>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8">
    <w:name w:val="xl148"/>
    <w:basedOn w:val="a"/>
    <w:qFormat/>
    <w:rsid w:val="006F5A1F"/>
    <w:pPr>
      <w:widowControl/>
      <w:pBdr>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9">
    <w:name w:val="xl149"/>
    <w:basedOn w:val="a"/>
    <w:qFormat/>
    <w:rsid w:val="006F5A1F"/>
    <w:pPr>
      <w:widowControl/>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50">
    <w:name w:val="xl150"/>
    <w:basedOn w:val="a"/>
    <w:qFormat/>
    <w:rsid w:val="006F5A1F"/>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1">
    <w:name w:val="xl151"/>
    <w:basedOn w:val="a"/>
    <w:qFormat/>
    <w:rsid w:val="006F5A1F"/>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2">
    <w:name w:val="xl152"/>
    <w:basedOn w:val="a"/>
    <w:qFormat/>
    <w:rsid w:val="006F5A1F"/>
    <w:pPr>
      <w:widowControl/>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3">
    <w:name w:val="xl153"/>
    <w:basedOn w:val="a"/>
    <w:qFormat/>
    <w:rsid w:val="006F5A1F"/>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54">
    <w:name w:val="xl154"/>
    <w:basedOn w:val="a"/>
    <w:qFormat/>
    <w:rsid w:val="006F5A1F"/>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xl155">
    <w:name w:val="xl155"/>
    <w:basedOn w:val="a"/>
    <w:qFormat/>
    <w:rsid w:val="006F5A1F"/>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156">
    <w:name w:val="xl156"/>
    <w:basedOn w:val="a"/>
    <w:qFormat/>
    <w:rsid w:val="006F5A1F"/>
    <w:pPr>
      <w:widowControl/>
      <w:pBdr>
        <w:top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157">
    <w:name w:val="xl157"/>
    <w:basedOn w:val="a"/>
    <w:qFormat/>
    <w:rsid w:val="006F5A1F"/>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58">
    <w:name w:val="xl158"/>
    <w:basedOn w:val="a"/>
    <w:qFormat/>
    <w:rsid w:val="006F5A1F"/>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character" w:customStyle="1" w:styleId="Char1">
    <w:name w:val="页眉 Char"/>
    <w:basedOn w:val="a0"/>
    <w:link w:val="a6"/>
    <w:uiPriority w:val="99"/>
    <w:qFormat/>
    <w:rsid w:val="006F5A1F"/>
    <w:rPr>
      <w:rFonts w:ascii="Times New Roman" w:eastAsia="宋体" w:hAnsi="Times New Roman" w:cs="Times New Roman"/>
      <w:sz w:val="18"/>
      <w:szCs w:val="18"/>
    </w:rPr>
  </w:style>
  <w:style w:type="table" w:customStyle="1" w:styleId="GridTableLight">
    <w:name w:val="Grid Table Light"/>
    <w:basedOn w:val="a1"/>
    <w:uiPriority w:val="40"/>
    <w:qFormat/>
    <w:rsid w:val="006F5A1F"/>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70418-4A29-4C5B-AB65-8A6EF236D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1687</Words>
  <Characters>9617</Characters>
  <Application>Microsoft Office Word</Application>
  <DocSecurity>0</DocSecurity>
  <Lines>80</Lines>
  <Paragraphs>22</Paragraphs>
  <ScaleCrop>false</ScaleCrop>
  <Company>shenduxitong</Company>
  <LinksUpToDate>false</LinksUpToDate>
  <CharactersWithSpaces>11282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xiekebin</cp:lastModifiedBy>
  <cp:revision>19</cp:revision>
  <cp:lastPrinted>2025-12-21T16:50:00Z</cp:lastPrinted>
  <dcterms:created xsi:type="dcterms:W3CDTF">2022-09-23T02:04:00Z</dcterms:created>
  <dcterms:modified xsi:type="dcterms:W3CDTF">2025-12-21T16:50:00Z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eyJoZGlkIjoiNWUyOGNhODVkOTljNTdlMmM0OTlkYWQ4NDliYzViYzUiLCJ1c2VySWQiOiIxMDI1NjkyMzc2In0=</vt:lpwstr>
  </property>
  <property fmtid="{D5CDD505-2E9C-101B-9397-08002B2CF9AE}" pid="3" name="KSOProductBuildVer">
    <vt:lpwstr>2052-12.1.0.24034</vt:lpwstr>
  </property>
  <property fmtid="{D5CDD505-2E9C-101B-9397-08002B2CF9AE}" pid="4" name="ICV">
    <vt:lpwstr>CCEAF6C6799E4E76BE339519DBE356E5_12</vt:lpwstr>
  </property>
</Properties>
</file>