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jc w:val="center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移动应用开发专业人才培养方案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jc w:val="center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计算机学院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移动应用开发   </w:t>
      </w:r>
      <w:r>
        <w:rPr>
          <w:rFonts w:ascii="宋体" w:hAnsi="宋体"/>
          <w:sz w:val="32"/>
          <w:u w:val="single"/>
        </w:rPr>
        <w:t xml:space="preserve"> 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>房能沛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>黎家裕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2144C76B">
      <w:pPr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广东茂名幼儿师范专科学校</w:t>
      </w:r>
    </w:p>
    <w:p w14:paraId="66A319ED">
      <w:pPr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b/>
          <w:sz w:val="28"/>
          <w:szCs w:val="28"/>
        </w:rPr>
        <w:t>级移动应用开发专业人才培养方案</w:t>
      </w:r>
    </w:p>
    <w:p w14:paraId="1A2692EF">
      <w:pPr>
        <w:spacing w:line="360" w:lineRule="auto"/>
        <w:ind w:firstLine="422" w:firstLineChars="200"/>
        <w:rPr>
          <w:rFonts w:hint="eastAsia" w:ascii="宋体" w:hAnsi="宋体"/>
          <w:b/>
          <w:bCs/>
          <w:szCs w:val="21"/>
        </w:rPr>
      </w:pPr>
    </w:p>
    <w:p w14:paraId="54DF9BA3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一、专业名称</w:t>
      </w:r>
      <w:r>
        <w:rPr>
          <w:rStyle w:val="8"/>
          <w:rFonts w:ascii="宋体" w:hAnsi="宋体"/>
          <w:b/>
          <w:bCs w:val="0"/>
          <w:sz w:val="21"/>
          <w:szCs w:val="21"/>
        </w:rPr>
        <w:t>(</w:t>
      </w:r>
      <w:r>
        <w:rPr>
          <w:rStyle w:val="8"/>
          <w:rFonts w:hint="eastAsia" w:ascii="宋体" w:hAnsi="宋体"/>
          <w:b/>
          <w:bCs w:val="0"/>
          <w:sz w:val="21"/>
          <w:szCs w:val="21"/>
        </w:rPr>
        <w:t>代码</w:t>
      </w:r>
      <w:r>
        <w:rPr>
          <w:rStyle w:val="8"/>
          <w:rFonts w:ascii="宋体" w:hAnsi="宋体"/>
          <w:b/>
          <w:bCs w:val="0"/>
          <w:sz w:val="21"/>
          <w:szCs w:val="21"/>
        </w:rPr>
        <w:t>)</w:t>
      </w:r>
      <w:r>
        <w:rPr>
          <w:rStyle w:val="8"/>
          <w:rFonts w:hint="eastAsia" w:ascii="宋体" w:hAnsi="宋体"/>
          <w:b/>
          <w:bCs w:val="0"/>
          <w:sz w:val="21"/>
          <w:szCs w:val="21"/>
        </w:rPr>
        <w:t xml:space="preserve"> </w:t>
      </w:r>
    </w:p>
    <w:p w14:paraId="21629AA0">
      <w:pPr>
        <w:spacing w:line="360" w:lineRule="auto"/>
        <w:ind w:firstLine="420" w:firstLineChars="200"/>
        <w:rPr>
          <w:rStyle w:val="8"/>
          <w:rFonts w:hint="eastAsia" w:ascii="宋体" w:hAnsi="宋体"/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移动应用开发(专业代码:510213)</w:t>
      </w:r>
    </w:p>
    <w:p w14:paraId="5ED2C0DE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二、入学要求</w:t>
      </w:r>
    </w:p>
    <w:p w14:paraId="563DEF32">
      <w:pPr>
        <w:spacing w:line="360" w:lineRule="auto"/>
        <w:ind w:firstLine="420" w:firstLineChars="200"/>
        <w:rPr>
          <w:rStyle w:val="8"/>
          <w:rFonts w:hint="eastAsia" w:ascii="宋体" w:hAnsi="宋体"/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</w:rPr>
        <w:t>普通高级中学毕业、中等职业学校毕业或具备同等学力</w:t>
      </w:r>
    </w:p>
    <w:p w14:paraId="210E363F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三、基本修业年限</w:t>
      </w:r>
    </w:p>
    <w:p w14:paraId="3943C3A3">
      <w:pPr>
        <w:spacing w:line="360" w:lineRule="auto"/>
        <w:ind w:firstLine="420" w:firstLineChars="200"/>
        <w:rPr>
          <w:rFonts w:hint="default" w:eastAsia="宋体"/>
          <w:szCs w:val="21"/>
          <w:lang w:val="en-US" w:eastAsia="zh-CN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  <w:lang w:val="en-US" w:eastAsia="zh-CN"/>
        </w:rPr>
        <w:t>三年</w:t>
      </w:r>
    </w:p>
    <w:p w14:paraId="77B51941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四、职业面向</w:t>
      </w:r>
    </w:p>
    <w:p w14:paraId="7996D908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ascii="宋体" w:hAnsi="宋体"/>
          <w:szCs w:val="21"/>
        </w:rPr>
        <w:t>(</w:t>
      </w:r>
      <w:r>
        <w:rPr>
          <w:rStyle w:val="8"/>
          <w:rFonts w:hint="eastAsia" w:ascii="宋体" w:hAnsi="宋体"/>
          <w:szCs w:val="21"/>
        </w:rPr>
        <w:t>一) 职业面向</w:t>
      </w:r>
    </w:p>
    <w:p w14:paraId="2B110304">
      <w:pPr>
        <w:spacing w:line="360" w:lineRule="auto"/>
        <w:ind w:firstLine="422" w:firstLineChars="200"/>
        <w:rPr>
          <w:b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064"/>
        <w:gridCol w:w="1056"/>
        <w:gridCol w:w="1516"/>
        <w:gridCol w:w="1613"/>
        <w:gridCol w:w="3418"/>
      </w:tblGrid>
      <w:tr w14:paraId="38C14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3" w:type="pct"/>
          </w:tcPr>
          <w:p w14:paraId="46AD74B6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所属专业大类</w:t>
            </w:r>
          </w:p>
        </w:tc>
        <w:tc>
          <w:tcPr>
            <w:tcW w:w="577" w:type="pct"/>
          </w:tcPr>
          <w:p w14:paraId="0763562B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所属专业类</w:t>
            </w:r>
          </w:p>
        </w:tc>
        <w:tc>
          <w:tcPr>
            <w:tcW w:w="573" w:type="pct"/>
          </w:tcPr>
          <w:p w14:paraId="08ED6041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对应行业</w:t>
            </w:r>
          </w:p>
        </w:tc>
        <w:tc>
          <w:tcPr>
            <w:tcW w:w="645" w:type="pct"/>
          </w:tcPr>
          <w:p w14:paraId="15924CAC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主要职业类别</w:t>
            </w:r>
          </w:p>
        </w:tc>
        <w:tc>
          <w:tcPr>
            <w:tcW w:w="860" w:type="pct"/>
          </w:tcPr>
          <w:p w14:paraId="289418A9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主要岗位类别（或技术领域）</w:t>
            </w:r>
          </w:p>
        </w:tc>
        <w:tc>
          <w:tcPr>
            <w:tcW w:w="1792" w:type="pct"/>
          </w:tcPr>
          <w:p w14:paraId="5482CB62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职业资格（职业技术等级）证书</w:t>
            </w:r>
          </w:p>
        </w:tc>
      </w:tr>
      <w:tr w14:paraId="681E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3" w:type="pct"/>
          </w:tcPr>
          <w:p w14:paraId="6AB720B4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电子与信息大类</w:t>
            </w:r>
          </w:p>
          <w:p w14:paraId="0E6E7FD2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577" w:type="pct"/>
          </w:tcPr>
          <w:p w14:paraId="402A5A61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计算机类</w:t>
            </w:r>
          </w:p>
          <w:p w14:paraId="33DA12D5">
            <w:pPr>
              <w:spacing w:line="400" w:lineRule="exac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102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573" w:type="pct"/>
          </w:tcPr>
          <w:p w14:paraId="501135D1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软件和信息技术服务业（6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645" w:type="pct"/>
          </w:tcPr>
          <w:p w14:paraId="3F4A74DC">
            <w:pPr>
              <w:spacing w:line="40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PingFangSC-Regular" w:hAnsi="PingFangSC-Regular"/>
                <w:color w:val="333333"/>
                <w:spacing w:val="8"/>
                <w:shd w:val="clear" w:color="auto" w:fill="FFFFFF"/>
              </w:rPr>
              <w:t>软件和信息技术服务人员（40405）、其他信息传输、软件和信息技术服务人员（40499）</w:t>
            </w:r>
          </w:p>
        </w:tc>
        <w:tc>
          <w:tcPr>
            <w:tcW w:w="860" w:type="pct"/>
          </w:tcPr>
          <w:p w14:paraId="2671DEE9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移动端APP开发、移动端Web开发、小程序开发、移动端应用测试</w:t>
            </w:r>
          </w:p>
        </w:tc>
        <w:tc>
          <w:tcPr>
            <w:tcW w:w="1792" w:type="pct"/>
          </w:tcPr>
          <w:p w14:paraId="798152F4">
            <w:pPr>
              <w:spacing w:line="400" w:lineRule="exac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计算机技术与软件专业技术资格</w:t>
            </w:r>
          </w:p>
          <w:p w14:paraId="71585153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初级：程序员、信息系统运行管理员</w:t>
            </w:r>
          </w:p>
          <w:p w14:paraId="6434D290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中级：软件设计师、软件评测师、数据库系统工程师</w:t>
            </w:r>
          </w:p>
          <w:p w14:paraId="597ED06D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高级：信息系统项目管理师、系统分析师、系统规划与管理师</w:t>
            </w:r>
          </w:p>
          <w:p w14:paraId="710ED7F0">
            <w:pPr>
              <w:spacing w:line="400" w:lineRule="exac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全国计算机等级考试</w:t>
            </w:r>
          </w:p>
          <w:p w14:paraId="617EF311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二级：Java语言程序设计、程序设计基础、MySQL数据库程序设计、Web程序设计</w:t>
            </w:r>
          </w:p>
          <w:p w14:paraId="5E3FCE22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三级：数据库技术</w:t>
            </w:r>
          </w:p>
          <w:p w14:paraId="50D3CAF6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四级：数据库工程师</w:t>
            </w:r>
          </w:p>
        </w:tc>
      </w:tr>
      <w:tr w14:paraId="1C8B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3" w:type="pct"/>
          </w:tcPr>
          <w:p w14:paraId="68A5364D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电子与信息大类</w:t>
            </w:r>
          </w:p>
          <w:p w14:paraId="25210410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577" w:type="pct"/>
          </w:tcPr>
          <w:p w14:paraId="7EA5965A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计算机类</w:t>
            </w:r>
          </w:p>
          <w:p w14:paraId="3185F1E8">
            <w:pPr>
              <w:spacing w:line="400" w:lineRule="exac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102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573" w:type="pct"/>
          </w:tcPr>
          <w:p w14:paraId="7A9E2AD1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软件和信息技术服务业（6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）</w:t>
            </w:r>
          </w:p>
        </w:tc>
        <w:tc>
          <w:tcPr>
            <w:tcW w:w="645" w:type="pct"/>
          </w:tcPr>
          <w:p w14:paraId="20DD9674">
            <w:pPr>
              <w:spacing w:line="40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PingFangSC-Regular" w:hAnsi="PingFangSC-Regular"/>
                <w:color w:val="333333"/>
                <w:spacing w:val="8"/>
                <w:shd w:val="clear" w:color="auto" w:fill="FFFFFF"/>
              </w:rPr>
              <w:t>软件和信息技术服务人员（40405）</w:t>
            </w:r>
          </w:p>
        </w:tc>
        <w:tc>
          <w:tcPr>
            <w:tcW w:w="860" w:type="pct"/>
          </w:tcPr>
          <w:p w14:paraId="6FE1A3CC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移动端U</w:t>
            </w:r>
            <w:r>
              <w:rPr>
                <w:rFonts w:ascii="宋体" w:hAnsi="宋体"/>
                <w:bCs/>
                <w:szCs w:val="21"/>
              </w:rPr>
              <w:t>I</w:t>
            </w:r>
            <w:r>
              <w:rPr>
                <w:rFonts w:hint="eastAsia" w:ascii="宋体" w:hAnsi="宋体"/>
                <w:bCs/>
                <w:szCs w:val="21"/>
              </w:rPr>
              <w:t>界面设计、平面设计</w:t>
            </w:r>
          </w:p>
        </w:tc>
        <w:tc>
          <w:tcPr>
            <w:tcW w:w="1792" w:type="pct"/>
          </w:tcPr>
          <w:p w14:paraId="3E55CA23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Adobe中国认证设计师</w:t>
            </w:r>
          </w:p>
          <w:p w14:paraId="7C387275">
            <w:pPr>
              <w:spacing w:line="4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中华人民共和国信息产业部的“平面设计师资格证书”</w:t>
            </w:r>
          </w:p>
        </w:tc>
      </w:tr>
    </w:tbl>
    <w:p w14:paraId="40E4F053">
      <w:pPr>
        <w:spacing w:line="360" w:lineRule="auto"/>
        <w:ind w:firstLine="422" w:firstLineChars="200"/>
        <w:rPr>
          <w:rStyle w:val="8"/>
          <w:rFonts w:hint="eastAsia" w:ascii="宋体" w:hAnsi="宋体"/>
          <w:szCs w:val="21"/>
        </w:rPr>
      </w:pPr>
    </w:p>
    <w:p w14:paraId="29E47A38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(二) 职业岗位群和核心能力分析</w:t>
      </w:r>
    </w:p>
    <w:tbl>
      <w:tblPr>
        <w:tblStyle w:val="121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3024"/>
        <w:gridCol w:w="2220"/>
        <w:gridCol w:w="1371"/>
        <w:gridCol w:w="2631"/>
      </w:tblGrid>
      <w:tr w14:paraId="2075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" w:type="pct"/>
            <w:shd w:val="clear" w:color="auto" w:fill="auto"/>
          </w:tcPr>
          <w:p w14:paraId="3D31768F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1586" w:type="pct"/>
            <w:shd w:val="clear" w:color="auto" w:fill="auto"/>
          </w:tcPr>
          <w:p w14:paraId="2D9E18FA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岗位能力要求</w:t>
            </w:r>
          </w:p>
        </w:tc>
        <w:tc>
          <w:tcPr>
            <w:tcW w:w="1171" w:type="pct"/>
            <w:shd w:val="clear" w:color="auto" w:fill="auto"/>
          </w:tcPr>
          <w:p w14:paraId="2530FE2C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658" w:type="pct"/>
            <w:shd w:val="clear" w:color="auto" w:fill="auto"/>
          </w:tcPr>
          <w:p w14:paraId="63939F2C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导出课程</w:t>
            </w:r>
          </w:p>
        </w:tc>
        <w:tc>
          <w:tcPr>
            <w:tcW w:w="1358" w:type="pct"/>
            <w:shd w:val="clear" w:color="auto" w:fill="auto"/>
          </w:tcPr>
          <w:p w14:paraId="314E35E0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综合开设课程</w:t>
            </w:r>
          </w:p>
        </w:tc>
      </w:tr>
      <w:tr w14:paraId="0DED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" w:type="pct"/>
            <w:shd w:val="clear" w:color="auto" w:fill="auto"/>
          </w:tcPr>
          <w:p w14:paraId="59829803">
            <w:pP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Style w:val="8"/>
                <w:rFonts w:hint="eastAsia"/>
                <w:b w:val="0"/>
                <w:bCs w:val="0"/>
                <w:szCs w:val="21"/>
              </w:rPr>
              <w:t>移动端UI设计</w:t>
            </w:r>
          </w:p>
        </w:tc>
        <w:tc>
          <w:tcPr>
            <w:tcW w:w="1586" w:type="pct"/>
            <w:shd w:val="clear" w:color="auto" w:fill="auto"/>
          </w:tcPr>
          <w:p w14:paraId="020E7E90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1、能准确把握用户需求，熟悉用户体验；</w:t>
            </w:r>
          </w:p>
          <w:p w14:paraId="011A1B21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2、熟练使用Photoshop、Illustrator等设计类软件；</w:t>
            </w:r>
          </w:p>
          <w:p w14:paraId="618F7909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3、能够胜任系统、移动端、APP、H5产品的规划及功能设计；</w:t>
            </w:r>
          </w:p>
          <w:p w14:paraId="58233A02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4、能够胜任多种风格的UI界面设计，同时具备成熟的设计理念和思路；</w:t>
            </w:r>
          </w:p>
          <w:p w14:paraId="5A755377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5、善于创新，善于团队沟通合作。</w:t>
            </w:r>
          </w:p>
        </w:tc>
        <w:tc>
          <w:tcPr>
            <w:tcW w:w="1171" w:type="pct"/>
            <w:shd w:val="clear" w:color="auto" w:fill="auto"/>
          </w:tcPr>
          <w:p w14:paraId="620FD5EB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1、负责移动端产品的视觉和交互设计，包括图形、图标等GUI要素；</w:t>
            </w:r>
          </w:p>
          <w:p w14:paraId="148E8279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2、负责移动端产品网页版的视觉和交互设计工作；</w:t>
            </w:r>
          </w:p>
          <w:p w14:paraId="3A30173A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3、与产品设计团队合作，不断改善产品；</w:t>
            </w:r>
          </w:p>
          <w:p w14:paraId="61F7D98B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4、与开发人员合作，根据产品需求，提交开发所需的UI交互设计稿。</w:t>
            </w:r>
          </w:p>
        </w:tc>
        <w:tc>
          <w:tcPr>
            <w:tcW w:w="658" w:type="pct"/>
            <w:shd w:val="clear" w:color="auto" w:fill="auto"/>
          </w:tcPr>
          <w:p w14:paraId="7C61A2A7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ascii="宋体" w:hAnsi="宋体"/>
                <w:b w:val="0"/>
                <w:szCs w:val="21"/>
              </w:rPr>
              <w:t>Illustrator</w:t>
            </w:r>
            <w:r>
              <w:rPr>
                <w:rStyle w:val="8"/>
                <w:rFonts w:hint="eastAsia" w:ascii="宋体" w:hAnsi="宋体"/>
                <w:b w:val="0"/>
                <w:szCs w:val="21"/>
              </w:rPr>
              <w:t>平面设计、Photoshop图像处理、UI界面设计、APP界面设计项目实训</w:t>
            </w:r>
          </w:p>
        </w:tc>
        <w:tc>
          <w:tcPr>
            <w:tcW w:w="1358" w:type="pct"/>
            <w:vMerge w:val="restart"/>
            <w:shd w:val="clear" w:color="auto" w:fill="auto"/>
          </w:tcPr>
          <w:p w14:paraId="48A9D5DB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Python程序设计、</w:t>
            </w:r>
          </w:p>
          <w:p w14:paraId="367E0FB2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数据结构（Python）、</w:t>
            </w:r>
          </w:p>
          <w:p w14:paraId="1D2CF10A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UI原型图设计与制作、</w:t>
            </w:r>
          </w:p>
          <w:p w14:paraId="6027CA26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数据库技术及应用、</w:t>
            </w:r>
          </w:p>
          <w:p w14:paraId="7182F283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计算机网络基础、</w:t>
            </w:r>
          </w:p>
          <w:p w14:paraId="479E7C35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前端设计与开发、</w:t>
            </w:r>
          </w:p>
          <w:p w14:paraId="260FD765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JavaScript+jQuery+XML、</w:t>
            </w:r>
          </w:p>
          <w:p w14:paraId="48C704E0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Python Web应用开发、</w:t>
            </w:r>
          </w:p>
          <w:p w14:paraId="1612CE48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Java程序设计、</w:t>
            </w:r>
          </w:p>
          <w:p w14:paraId="6A806FE1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Android应用程序设计</w:t>
            </w:r>
          </w:p>
          <w:p w14:paraId="5C50EEC4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Linux操作系统应用、</w:t>
            </w:r>
          </w:p>
          <w:p w14:paraId="27E4C1DA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计算机专业英语</w:t>
            </w:r>
          </w:p>
        </w:tc>
      </w:tr>
      <w:tr w14:paraId="22D8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26" w:type="pct"/>
            <w:shd w:val="clear" w:color="auto" w:fill="auto"/>
          </w:tcPr>
          <w:p w14:paraId="6CDBEE11">
            <w:pP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移动端开发</w:t>
            </w:r>
          </w:p>
        </w:tc>
        <w:tc>
          <w:tcPr>
            <w:tcW w:w="1586" w:type="pct"/>
            <w:shd w:val="clear" w:color="auto" w:fill="auto"/>
          </w:tcPr>
          <w:p w14:paraId="4C48E1B5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1、熟练掌握Java</w:t>
            </w:r>
            <w:r>
              <w:rPr>
                <w:rStyle w:val="8"/>
                <w:b w:val="0"/>
              </w:rPr>
              <w:t>/Kotlin</w:t>
            </w:r>
            <w:r>
              <w:rPr>
                <w:rStyle w:val="8"/>
                <w:rFonts w:hint="eastAsia"/>
                <w:b w:val="0"/>
              </w:rPr>
              <w:t>、Python语言；</w:t>
            </w:r>
          </w:p>
          <w:p w14:paraId="2307CD60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2、熟悉HTML5、CSS、JS等前端技术，熟悉前端构建工具以及主流框架（如vue、webpack等），基础扎实，有良好的编码习惯；</w:t>
            </w:r>
          </w:p>
          <w:p w14:paraId="7D5E8F92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3、熟悉一种常用动态语言的网站开发；</w:t>
            </w:r>
          </w:p>
          <w:p w14:paraId="2FB6E0FB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b w:val="0"/>
              </w:rPr>
              <w:t>4</w:t>
            </w:r>
            <w:r>
              <w:rPr>
                <w:rStyle w:val="8"/>
                <w:rFonts w:hint="eastAsia"/>
                <w:b w:val="0"/>
              </w:rPr>
              <w:t>、能独立进行Android平台APP开发和移植；</w:t>
            </w:r>
          </w:p>
          <w:p w14:paraId="15E1CA4A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Style w:val="8"/>
                <w:rFonts w:hint="eastAsia"/>
                <w:b w:val="0"/>
              </w:rPr>
              <w:t>5、</w:t>
            </w:r>
            <w:r>
              <w:rPr>
                <w:rFonts w:hint="eastAsia" w:ascii="宋体" w:hAnsi="宋体" w:cs="Arial"/>
                <w:kern w:val="0"/>
                <w:szCs w:val="21"/>
              </w:rPr>
              <w:t>了解移动网页技术；</w:t>
            </w:r>
          </w:p>
          <w:p w14:paraId="121A28D7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Fonts w:ascii="宋体" w:hAnsi="宋体" w:cs="Arial"/>
                <w:kern w:val="0"/>
                <w:szCs w:val="21"/>
              </w:rPr>
              <w:t>6</w:t>
            </w:r>
            <w:r>
              <w:rPr>
                <w:rFonts w:hint="eastAsia" w:ascii="宋体" w:hAnsi="宋体" w:cs="Arial"/>
                <w:kern w:val="0"/>
                <w:szCs w:val="21"/>
              </w:rPr>
              <w:t>、对网络、内存、多线程、算法、数据结构等有较深的理解；</w:t>
            </w:r>
          </w:p>
          <w:p w14:paraId="109D7D2D">
            <w:pPr>
              <w:widowControl/>
              <w:shd w:val="clear" w:color="auto" w:fill="FFFFFF"/>
              <w:jc w:val="left"/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ascii="宋体" w:hAnsi="宋体"/>
                <w:b w:val="0"/>
                <w:szCs w:val="21"/>
              </w:rPr>
              <w:t>7</w:t>
            </w:r>
            <w:r>
              <w:rPr>
                <w:rStyle w:val="8"/>
                <w:rFonts w:hint="eastAsia" w:ascii="宋体" w:hAnsi="宋体"/>
                <w:b w:val="0"/>
                <w:szCs w:val="21"/>
              </w:rPr>
              <w:t>、熟悉小程序开发；</w:t>
            </w:r>
          </w:p>
          <w:p w14:paraId="04D7DC40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bCs/>
                <w:kern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8、善于创新，善于团队沟通合作。</w:t>
            </w:r>
          </w:p>
        </w:tc>
        <w:tc>
          <w:tcPr>
            <w:tcW w:w="1171" w:type="pct"/>
            <w:shd w:val="clear" w:color="auto" w:fill="auto"/>
          </w:tcPr>
          <w:p w14:paraId="68293FDD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1、负责移动客户端相关项目的需求分析、技术架构设计及开发等工作；</w:t>
            </w:r>
          </w:p>
          <w:p w14:paraId="1183FF78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2、负责完成移动终端应用程序服务端及客户端的开发；</w:t>
            </w:r>
          </w:p>
          <w:p w14:paraId="0FEC4D94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3、负责开发产品的客户端及相关设计文档编写；</w:t>
            </w:r>
          </w:p>
          <w:p w14:paraId="7768D5F8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4、负责小程序项目开发、维护、升级，完成核心代码编写，及框架搭建、性能优化等相关工作。</w:t>
            </w:r>
          </w:p>
        </w:tc>
        <w:tc>
          <w:tcPr>
            <w:tcW w:w="658" w:type="pct"/>
            <w:shd w:val="clear" w:color="auto" w:fill="auto"/>
          </w:tcPr>
          <w:p w14:paraId="0BE57592">
            <w:pPr>
              <w:widowControl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Java程序设计、数据库技术及应用、Android应用程序设计、Python Web应用开发、Android高级开发与移动Web开发、微信小程序开发</w:t>
            </w:r>
          </w:p>
        </w:tc>
        <w:tc>
          <w:tcPr>
            <w:tcW w:w="1358" w:type="pct"/>
            <w:vMerge w:val="continue"/>
            <w:shd w:val="clear" w:color="auto" w:fill="auto"/>
          </w:tcPr>
          <w:p w14:paraId="7CDC19DB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519F1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26" w:type="pct"/>
            <w:shd w:val="clear" w:color="auto" w:fill="auto"/>
          </w:tcPr>
          <w:p w14:paraId="77F3E32B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移动端测试</w:t>
            </w:r>
          </w:p>
        </w:tc>
        <w:tc>
          <w:tcPr>
            <w:tcW w:w="1586" w:type="pct"/>
            <w:shd w:val="clear" w:color="auto" w:fill="auto"/>
          </w:tcPr>
          <w:p w14:paraId="625EF2F0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1、至少掌握一门开发语言，如：Java、C、Python等；</w:t>
            </w:r>
          </w:p>
          <w:p w14:paraId="6F9AC703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2、熟悉APP测试流程和测试方法，熟悉常用adb命令；</w:t>
            </w:r>
          </w:p>
          <w:p w14:paraId="1FD1B886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rFonts w:hint="eastAsia"/>
                <w:b w:val="0"/>
              </w:rPr>
              <w:t>3、熟悉web自动化、app自动化或者接口自动化测试；</w:t>
            </w:r>
            <w:r>
              <w:rPr>
                <w:rStyle w:val="8"/>
                <w:b w:val="0"/>
              </w:rPr>
              <w:t xml:space="preserve"> </w:t>
            </w:r>
          </w:p>
          <w:p w14:paraId="4BA0BF07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Style w:val="8"/>
                <w:b w:val="0"/>
              </w:rPr>
              <w:t>4</w:t>
            </w:r>
            <w:r>
              <w:rPr>
                <w:rStyle w:val="8"/>
                <w:rFonts w:hint="eastAsia"/>
                <w:b w:val="0"/>
              </w:rPr>
              <w:t>、熟悉常用性能测试软件；</w:t>
            </w:r>
          </w:p>
          <w:p w14:paraId="70CD3AEB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Style w:val="8"/>
                <w:rFonts w:hint="eastAsia"/>
                <w:b w:val="0"/>
              </w:rPr>
              <w:t>5、熟悉常用的测试框架与常用插件</w:t>
            </w:r>
            <w:r>
              <w:rPr>
                <w:rFonts w:hint="eastAsia" w:ascii="宋体" w:hAnsi="宋体" w:cs="Arial"/>
                <w:kern w:val="0"/>
                <w:szCs w:val="21"/>
              </w:rPr>
              <w:t>；</w:t>
            </w:r>
          </w:p>
          <w:p w14:paraId="0C5A3F3D">
            <w:pPr>
              <w:widowControl/>
              <w:shd w:val="clear" w:color="auto" w:fill="FFFFFF"/>
              <w:jc w:val="left"/>
              <w:rPr>
                <w:rStyle w:val="8"/>
                <w:b w:val="0"/>
              </w:rPr>
            </w:pPr>
            <w:r>
              <w:rPr>
                <w:rFonts w:ascii="宋体" w:hAnsi="宋体" w:cs="Arial"/>
                <w:kern w:val="0"/>
                <w:szCs w:val="21"/>
              </w:rPr>
              <w:t>6</w:t>
            </w:r>
            <w:r>
              <w:rPr>
                <w:rFonts w:hint="eastAsia" w:ascii="宋体" w:hAnsi="宋体" w:cs="Arial"/>
                <w:kern w:val="0"/>
                <w:szCs w:val="21"/>
              </w:rPr>
              <w:t>、熟练掌握调试工具，能够独立进行抓包，进行问题定位分析；</w:t>
            </w:r>
          </w:p>
          <w:p w14:paraId="7D38AFFE">
            <w:pPr>
              <w:widowControl/>
              <w:shd w:val="clear" w:color="auto" w:fill="FFFFFF"/>
              <w:jc w:val="left"/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ascii="宋体" w:hAnsi="宋体"/>
                <w:b w:val="0"/>
                <w:szCs w:val="21"/>
              </w:rPr>
              <w:t>7</w:t>
            </w:r>
            <w:r>
              <w:rPr>
                <w:rStyle w:val="8"/>
                <w:rFonts w:hint="eastAsia" w:ascii="宋体" w:hAnsi="宋体"/>
                <w:b w:val="0"/>
                <w:szCs w:val="21"/>
              </w:rPr>
              <w:t>、熟悉BUG管理跟踪工具。</w:t>
            </w:r>
          </w:p>
        </w:tc>
        <w:tc>
          <w:tcPr>
            <w:tcW w:w="1171" w:type="pct"/>
            <w:shd w:val="clear" w:color="auto" w:fill="auto"/>
          </w:tcPr>
          <w:p w14:paraId="02C4A341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1、负责测试web系统、小程序、app软件项目；</w:t>
            </w:r>
          </w:p>
          <w:p w14:paraId="4CB7B161">
            <w:pPr>
              <w:widowControl/>
              <w:jc w:val="left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2、负责推动使用先进测试方法、规范开发测试流程、提高测试效率；</w:t>
            </w:r>
          </w:p>
          <w:p w14:paraId="3E1CBBFE">
            <w:pPr>
              <w:widowControl/>
              <w:jc w:val="left"/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3、负责和产品开发等人员密切合作发布高质量产品。</w:t>
            </w:r>
            <w:r>
              <w:rPr>
                <w:rStyle w:val="8"/>
                <w:rFonts w:ascii="宋体" w:hAnsi="宋体"/>
                <w:b w:val="0"/>
                <w:szCs w:val="21"/>
              </w:rPr>
              <w:t xml:space="preserve"> </w:t>
            </w:r>
          </w:p>
        </w:tc>
        <w:tc>
          <w:tcPr>
            <w:tcW w:w="658" w:type="pct"/>
            <w:shd w:val="clear" w:color="auto" w:fill="auto"/>
          </w:tcPr>
          <w:p w14:paraId="6F64E360">
            <w:pPr>
              <w:rPr>
                <w:rStyle w:val="8"/>
                <w:rFonts w:hint="eastAsia" w:ascii="宋体" w:hAnsi="宋体"/>
                <w:b w:val="0"/>
                <w:szCs w:val="21"/>
              </w:rPr>
            </w:pPr>
            <w:r>
              <w:rPr>
                <w:rStyle w:val="8"/>
                <w:rFonts w:hint="eastAsia" w:ascii="宋体" w:hAnsi="宋体"/>
                <w:b w:val="0"/>
                <w:szCs w:val="21"/>
              </w:rPr>
              <w:t>软件测试技术、软件自动化测试</w:t>
            </w:r>
            <w:r>
              <w:rPr>
                <w:rFonts w:hint="eastAsia" w:ascii="宋体" w:hAnsi="宋体" w:cs="Arial"/>
                <w:kern w:val="0"/>
                <w:szCs w:val="21"/>
              </w:rPr>
              <w:t>、Android应用程序设计、Python Web应用开发、Android高级开发与移动Web开发、微信小程序开发</w:t>
            </w:r>
          </w:p>
        </w:tc>
        <w:tc>
          <w:tcPr>
            <w:tcW w:w="1358" w:type="pct"/>
            <w:vMerge w:val="continue"/>
            <w:shd w:val="clear" w:color="auto" w:fill="auto"/>
          </w:tcPr>
          <w:p w14:paraId="0C73CD7E">
            <w:pPr>
              <w:widowControl/>
              <w:spacing w:line="360" w:lineRule="auto"/>
              <w:jc w:val="left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5F84ECD1">
      <w:pPr>
        <w:spacing w:line="360" w:lineRule="auto"/>
        <w:ind w:firstLine="422" w:firstLineChars="200"/>
        <w:rPr>
          <w:rStyle w:val="8"/>
          <w:rFonts w:hint="eastAsia" w:ascii="宋体" w:hAnsi="宋体"/>
          <w:szCs w:val="21"/>
        </w:rPr>
      </w:pPr>
    </w:p>
    <w:p w14:paraId="097DE5D2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五、培养目标</w:t>
      </w:r>
    </w:p>
    <w:p w14:paraId="3DE65F3D">
      <w:pPr>
        <w:spacing w:line="360" w:lineRule="auto"/>
        <w:ind w:firstLine="415" w:firstLineChars="198"/>
        <w:rPr>
          <w:rFonts w:hint="eastAsia" w:ascii="宋体" w:hAns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本专业培养能够践行社会主义核心价值观，传承技能文明，德智体美劳全面发展，具有一定的科学文化水平，良好的人文素养、科学素养、数字素养、职业道德、创新意识，爱岗敬业 的职业精神和精益求精的工匠精神，较强的就业创业能力和可持续发展的能力，掌握本专业知识和技术技能，具备职业综合素质和行动能力，面向移动互联网、金融科技、智慧政务、智慧医疗、教育科技、智能硬件与物联网、游戏与娱乐等行业的移动应用开发工程师、跨平台开发工程师、全栈开发工程师（移动端方向）、移动应用UI设计师、移动应用测试工程师等职业，能够从事原生App开发、跨平台应用开发、全栈式移动应用设计与开发、移动应用测试与质量保障等工作的高技能人才。</w:t>
      </w:r>
    </w:p>
    <w:p w14:paraId="49E0789B">
      <w:pPr>
        <w:spacing w:line="360" w:lineRule="auto"/>
        <w:ind w:firstLine="417" w:firstLineChars="198"/>
        <w:rPr>
          <w:rFonts w:hint="eastAsia" w:ascii="宋体" w:hAnsi="宋体"/>
          <w:b/>
          <w:szCs w:val="21"/>
        </w:rPr>
      </w:pPr>
    </w:p>
    <w:p w14:paraId="437FBD28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六、培养规格</w:t>
      </w:r>
    </w:p>
    <w:p w14:paraId="1688821F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（一）素质</w:t>
      </w:r>
    </w:p>
    <w:p w14:paraId="0DF4A9E5">
      <w:pPr>
        <w:pStyle w:val="15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。</w:t>
      </w:r>
    </w:p>
    <w:p w14:paraId="7E26665E">
      <w:pPr>
        <w:pStyle w:val="15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文化素质：具有较强的语言表达能力；能够借助工具书阅读外文资料，能用外语进行日常的会话；系统掌握计算机数学（高等数学）基础知识；掌握本专业的专业知识，具有一定的计算机硬件管理和常用软件的应用能力、能够不断适应计算机技术飞速发展的形势；掌握相关的法律、法规，对计算机应用的合法性有明确的判断能力。有一定的文化艺术修养，良好的语言、文字表达能力。具有一定的审美和人文素养，能够形成1～2项艺术特长或爱好。</w:t>
      </w:r>
    </w:p>
    <w:p w14:paraId="22321C7C">
      <w:pPr>
        <w:pStyle w:val="15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职业素质：具有爱岗敬业的职业精神，遵守职业道德准则和行为规范，具备社会责任感和担当精神。艰苦奋斗、勇于开拓、乐观向上，具有良好的人文素养与科学素养，具有较强的集体意识和团队合作意识。树立正确的劳动观，尊重劳动，热爱劳动，具备与本专业职业发展相适应的劳动素养，弘扬劳模精神、劳动精神、工匠精神，弘扬劳动光荣、技能宝贵、创造伟大的时代风尚。具有良好的职业道德、创新意识、精益求精的工匠精神和可持续发展的能力，掌握移动应用开发专业的相关知识和技术，具有适应移动应用设计、开发、管理、服务第一线需要的能力，</w:t>
      </w:r>
      <w:r>
        <w:rPr>
          <w:rFonts w:hint="eastAsia" w:ascii="宋体" w:hAnsi="宋体" w:cs="Arial"/>
          <w:kern w:val="0"/>
          <w:szCs w:val="21"/>
        </w:rPr>
        <w:t>具备开发移动端原生APP、移动端Web、小程序、前端框架应用的能力，能够从事移动端</w:t>
      </w:r>
      <w:r>
        <w:rPr>
          <w:rFonts w:hint="eastAsia" w:ascii="宋体" w:hAnsi="宋体"/>
          <w:szCs w:val="21"/>
        </w:rPr>
        <w:t>UI界面设计、</w:t>
      </w:r>
      <w:r>
        <w:rPr>
          <w:rFonts w:hint="eastAsia" w:ascii="宋体" w:hAnsi="宋体" w:cs="Arial"/>
          <w:kern w:val="0"/>
          <w:szCs w:val="21"/>
        </w:rPr>
        <w:t>移动端APP开发、移动端Web开发、小程序开发、移动端应用测试等工作。</w:t>
      </w:r>
    </w:p>
    <w:p w14:paraId="777B9018">
      <w:pPr>
        <w:pStyle w:val="15"/>
        <w:numPr>
          <w:ilvl w:val="0"/>
          <w:numId w:val="1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身心素质：养成科学地锻炼身体的习惯，具有强健的体魄，能够适应计算机应用工作需要，具有良好的心理调节与控制能力，对突发事件能处乱不惊，并采用有效的措施进行处理。掌握并爱好一种科学锻炼身体的基本方法和技能，有健康体魄，良好卫生习惯，良好的心理素质，有吃苦耐劳的精神。</w:t>
      </w:r>
    </w:p>
    <w:p w14:paraId="5A53DAC2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 xml:space="preserve">（二）知识 </w:t>
      </w:r>
    </w:p>
    <w:p w14:paraId="0E297383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掌握支撑本专业学习和可持续发展必备的语文、数学、外语（英语等）、信息技术等文化基础知识。</w:t>
      </w:r>
    </w:p>
    <w:p w14:paraId="0B00250D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掌握与本专业对应职业活动相关的国家法律、行业规定，掌握绿色生产、环境保护、安全防护、质量管理等相关知识，了解相关行业文化。</w:t>
      </w:r>
    </w:p>
    <w:p w14:paraId="4B9E9082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掌握必备的美育知识，具有一定的文化修养、审美能力，形成至少1项艺术特长或爱好。</w:t>
      </w:r>
    </w:p>
    <w:p w14:paraId="3B985CA6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掌握身体运动的基本知识，达到国家大学生体质健康测试合格标准，养成良好的运动习惯、卫生习惯和行为习惯；具备一定的心理调适能力。</w:t>
      </w:r>
    </w:p>
    <w:p w14:paraId="5DFC2FFF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掌握本专业培养目标所要求的基础理论知识、专业知识和技能；</w:t>
      </w:r>
    </w:p>
    <w:p w14:paraId="1F82C5AC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掌握面向对象程序设计的编程思想和基础知识；</w:t>
      </w:r>
    </w:p>
    <w:p w14:paraId="76E60B08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掌握HTML5、CSS、JS等前端技术知识；</w:t>
      </w:r>
    </w:p>
    <w:p w14:paraId="724230E8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掌握前端构建工具以及主流框架（如vue、webpack等）的基本原理与基础；</w:t>
      </w:r>
    </w:p>
    <w:p w14:paraId="705B2FFC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掌握数据库设计与应用的技术和方法；</w:t>
      </w:r>
    </w:p>
    <w:p w14:paraId="754CD28D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掌握Python网站开发的基本原理与基础；</w:t>
      </w:r>
    </w:p>
    <w:p w14:paraId="1F365CBE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掌握Android平台APP开发和移植；</w:t>
      </w:r>
    </w:p>
    <w:p w14:paraId="03909FB2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掌握APP测试流程和测试方法；</w:t>
      </w:r>
    </w:p>
    <w:p w14:paraId="5E4B2BC1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掌握web自动化、app自动化或者接口自动化测试</w:t>
      </w:r>
    </w:p>
    <w:p w14:paraId="04DA7EE2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掌握使用Photoshop、Illustrator等设计类软件；</w:t>
      </w:r>
    </w:p>
    <w:p w14:paraId="4D424991">
      <w:pPr>
        <w:pStyle w:val="15"/>
        <w:numPr>
          <w:ilvl w:val="0"/>
          <w:numId w:val="2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掌握移动端UI界面设计。</w:t>
      </w:r>
    </w:p>
    <w:p w14:paraId="030D12A0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（三）能力</w:t>
      </w:r>
    </w:p>
    <w:p w14:paraId="0B1F5D10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具有探究学习、终身学习和可持续发展的能力，具有整合知识和综合运用知识分析问题和解决问题的能力。</w:t>
      </w:r>
    </w:p>
    <w:p w14:paraId="5E1641C7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具有结合本专业运用 1 门外语的能力。</w:t>
      </w:r>
    </w:p>
    <w:p w14:paraId="07388913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具备职业生涯规划能力，具有良好的语言表达能力、文字表达能力、沟通合作能力。</w:t>
      </w:r>
    </w:p>
    <w:p w14:paraId="1EE558B5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具有至少 1 项体育运动技能，具备一定的心理调适能力。</w:t>
      </w:r>
    </w:p>
    <w:p w14:paraId="27903A86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具有移动端应用原型设计的能力；</w:t>
      </w:r>
    </w:p>
    <w:p w14:paraId="6321FB93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具有移动端原生APP开发的能力；</w:t>
      </w:r>
    </w:p>
    <w:p w14:paraId="29BD1F87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具有移动端跨平台开发的能力；</w:t>
      </w:r>
    </w:p>
    <w:p w14:paraId="576F51D0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具有移动端小程序开发的能力；</w:t>
      </w:r>
    </w:p>
    <w:p w14:paraId="64A2753F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具有前端框架应用开发的能力；</w:t>
      </w:r>
    </w:p>
    <w:p w14:paraId="4778E62D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具有移动端应用测试的能力；</w:t>
      </w:r>
    </w:p>
    <w:p w14:paraId="04232298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具有移动端应用项目技术支持的能力；</w:t>
      </w:r>
    </w:p>
    <w:p w14:paraId="52F2D751">
      <w:pPr>
        <w:pStyle w:val="15"/>
        <w:numPr>
          <w:ilvl w:val="0"/>
          <w:numId w:val="3"/>
        </w:numPr>
        <w:spacing w:line="360" w:lineRule="auto"/>
        <w:ind w:left="0"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具有探究学习、终身学习和可持续发展的能力。</w:t>
      </w:r>
    </w:p>
    <w:p w14:paraId="493B1DCF">
      <w:pPr>
        <w:spacing w:line="360" w:lineRule="auto"/>
        <w:ind w:firstLine="417" w:firstLineChars="198"/>
        <w:rPr>
          <w:rFonts w:hint="eastAsia" w:ascii="宋体" w:hAnsi="宋体"/>
          <w:b/>
          <w:szCs w:val="21"/>
        </w:rPr>
      </w:pPr>
    </w:p>
    <w:p w14:paraId="7BF370CD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七、毕业要求</w:t>
      </w:r>
    </w:p>
    <w:p w14:paraId="453B6A2C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1．毕业要求</w:t>
      </w:r>
    </w:p>
    <w:p w14:paraId="13650403"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（1）毕业总学分不得低于</w:t>
      </w:r>
      <w:r>
        <w:rPr>
          <w:rFonts w:ascii="宋体" w:hAnsi="宋体"/>
          <w:szCs w:val="21"/>
        </w:rPr>
        <w:t>144</w:t>
      </w:r>
      <w:r>
        <w:rPr>
          <w:rFonts w:hint="eastAsia" w:ascii="宋体" w:hAnsi="宋体"/>
          <w:szCs w:val="21"/>
        </w:rPr>
        <w:t>学分，必修学分</w:t>
      </w: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  <w:lang w:val="en-US" w:eastAsia="zh-CN"/>
        </w:rPr>
        <w:t>0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44</w:t>
      </w:r>
      <w:r>
        <w:rPr>
          <w:rFonts w:hint="eastAsia" w:ascii="宋体" w:hAnsi="宋体"/>
          <w:szCs w:val="21"/>
        </w:rPr>
        <w:t>学分。</w:t>
      </w:r>
    </w:p>
    <w:p w14:paraId="25579B64"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（2）项目替代学分。比赛获奖、考证、参加项目开发等根据专业认定可以替换专业非核心岗位课程学分。替换学分不得超过20学分。</w:t>
      </w:r>
    </w:p>
    <w:p w14:paraId="2CF11CED"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2177"/>
        <w:gridCol w:w="6310"/>
      </w:tblGrid>
      <w:tr w14:paraId="5793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pct"/>
            <w:gridSpan w:val="2"/>
          </w:tcPr>
          <w:p w14:paraId="38EF8285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3258" w:type="pct"/>
          </w:tcPr>
          <w:p w14:paraId="576EFAA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2BF4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restart"/>
          </w:tcPr>
          <w:p w14:paraId="40EB6937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技能竞赛类</w:t>
            </w:r>
          </w:p>
        </w:tc>
        <w:tc>
          <w:tcPr>
            <w:tcW w:w="1123" w:type="pct"/>
          </w:tcPr>
          <w:p w14:paraId="2230321B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教育行政主管部门组织的竞赛</w:t>
            </w:r>
          </w:p>
        </w:tc>
        <w:tc>
          <w:tcPr>
            <w:tcW w:w="3258" w:type="pct"/>
          </w:tcPr>
          <w:p w14:paraId="2DFF0875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476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5217AEB5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71962660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其他行业协会或社会组织的竞赛</w:t>
            </w:r>
          </w:p>
        </w:tc>
        <w:tc>
          <w:tcPr>
            <w:tcW w:w="3258" w:type="pct"/>
          </w:tcPr>
          <w:p w14:paraId="284B1BC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07C9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27EB4080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0716414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校级竞赛</w:t>
            </w:r>
          </w:p>
        </w:tc>
        <w:tc>
          <w:tcPr>
            <w:tcW w:w="3258" w:type="pct"/>
          </w:tcPr>
          <w:p w14:paraId="7BD3CF6E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校级技能竞赛一等奖以上可替换0.5学分</w:t>
            </w:r>
          </w:p>
        </w:tc>
      </w:tr>
      <w:tr w14:paraId="32A7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restart"/>
          </w:tcPr>
          <w:p w14:paraId="5FD02A50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项目开发类</w:t>
            </w:r>
          </w:p>
        </w:tc>
        <w:tc>
          <w:tcPr>
            <w:tcW w:w="1123" w:type="pct"/>
          </w:tcPr>
          <w:p w14:paraId="4FF429E9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自主实施的项目开发</w:t>
            </w:r>
          </w:p>
        </w:tc>
        <w:tc>
          <w:tcPr>
            <w:tcW w:w="3258" w:type="pct"/>
          </w:tcPr>
          <w:p w14:paraId="64F8AA3B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提供合作企业证明文件、工商登记证明等有效证明文件由专业负责人认定可替换学分。</w:t>
            </w:r>
          </w:p>
        </w:tc>
      </w:tr>
      <w:tr w14:paraId="764E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60764E2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35A08D0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</w:t>
            </w:r>
          </w:p>
        </w:tc>
        <w:tc>
          <w:tcPr>
            <w:tcW w:w="3258" w:type="pct"/>
          </w:tcPr>
          <w:p w14:paraId="6B4FFA9F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参与老师组织的项目开发，由专业负责人和项目主持老师认定可替换学分，原则上参加2周替换1学分。</w:t>
            </w:r>
          </w:p>
        </w:tc>
      </w:tr>
      <w:tr w14:paraId="765B1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restart"/>
          </w:tcPr>
          <w:p w14:paraId="3E0BD6E6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职业资格证书类</w:t>
            </w:r>
          </w:p>
        </w:tc>
        <w:tc>
          <w:tcPr>
            <w:tcW w:w="1123" w:type="pct"/>
          </w:tcPr>
          <w:p w14:paraId="674019E2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人力资源和社会保障系统职业资格证书</w:t>
            </w:r>
          </w:p>
        </w:tc>
        <w:tc>
          <w:tcPr>
            <w:tcW w:w="3258" w:type="pct"/>
          </w:tcPr>
          <w:p w14:paraId="212DD543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取得中级工可替换1学分，高级工可替换2学分，技师级可替换6学分</w:t>
            </w:r>
          </w:p>
        </w:tc>
      </w:tr>
      <w:tr w14:paraId="1868A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206F4CF6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68E84AD0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驾照</w:t>
            </w:r>
          </w:p>
        </w:tc>
        <w:tc>
          <w:tcPr>
            <w:tcW w:w="3258" w:type="pct"/>
          </w:tcPr>
          <w:p w14:paraId="328AF869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取得驾驶证可替换2学分</w:t>
            </w:r>
          </w:p>
        </w:tc>
      </w:tr>
      <w:tr w14:paraId="4B93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restart"/>
          </w:tcPr>
          <w:p w14:paraId="03042CEE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1123" w:type="pct"/>
          </w:tcPr>
          <w:p w14:paraId="523C56A4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发明专利</w:t>
            </w:r>
          </w:p>
        </w:tc>
        <w:tc>
          <w:tcPr>
            <w:tcW w:w="3258" w:type="pct"/>
          </w:tcPr>
          <w:p w14:paraId="6FD4A38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发明专利</w:t>
            </w:r>
            <w:r>
              <w:rPr>
                <w:rFonts w:hint="eastAsia" w:ascii="宋体" w:hAnsi="宋体"/>
                <w:szCs w:val="21"/>
              </w:rPr>
              <w:t>可替换8学分</w:t>
            </w:r>
          </w:p>
        </w:tc>
      </w:tr>
      <w:tr w14:paraId="01CC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6AC32CA9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5C9543D5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实用新型专利</w:t>
            </w:r>
          </w:p>
        </w:tc>
        <w:tc>
          <w:tcPr>
            <w:tcW w:w="3258" w:type="pct"/>
          </w:tcPr>
          <w:p w14:paraId="6558268E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实用新型专利</w:t>
            </w:r>
            <w:r>
              <w:rPr>
                <w:rFonts w:hint="eastAsia" w:ascii="宋体" w:hAnsi="宋体"/>
                <w:szCs w:val="21"/>
              </w:rPr>
              <w:t>可替换6学分</w:t>
            </w:r>
          </w:p>
        </w:tc>
      </w:tr>
      <w:tr w14:paraId="55496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pct"/>
            <w:vMerge w:val="continue"/>
          </w:tcPr>
          <w:p w14:paraId="0C9521C2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3" w:type="pct"/>
          </w:tcPr>
          <w:p w14:paraId="503CC4A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外观设计专利</w:t>
            </w:r>
          </w:p>
        </w:tc>
        <w:tc>
          <w:tcPr>
            <w:tcW w:w="3258" w:type="pct"/>
          </w:tcPr>
          <w:p w14:paraId="46521055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外观设计专利</w:t>
            </w:r>
            <w:r>
              <w:rPr>
                <w:rFonts w:hint="eastAsia" w:ascii="宋体" w:hAnsi="宋体"/>
                <w:szCs w:val="21"/>
              </w:rPr>
              <w:t>可替换4学分</w:t>
            </w:r>
          </w:p>
        </w:tc>
      </w:tr>
    </w:tbl>
    <w:p w14:paraId="7B49FA46"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szCs w:val="21"/>
        </w:rPr>
      </w:pPr>
    </w:p>
    <w:p w14:paraId="601339E7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2．考证要求</w:t>
      </w:r>
    </w:p>
    <w:p w14:paraId="5CA1311A"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(1) 鼓励毕业之前获得：英语应用能力证书；计算机等级证书；专业技能证书；职业资格证书；</w:t>
      </w:r>
      <w:r>
        <w:rPr>
          <w:rFonts w:hint="eastAsia" w:ascii="宋体" w:hAnsi="Calibri" w:cs="宋体"/>
          <w:kern w:val="0"/>
          <w:szCs w:val="21"/>
        </w:rPr>
        <w:t>职业技能等级证书</w:t>
      </w:r>
      <w:r>
        <w:rPr>
          <w:rFonts w:hint="eastAsia" w:ascii="宋体" w:hAnsi="宋体"/>
          <w:szCs w:val="21"/>
        </w:rPr>
        <w:t>。</w:t>
      </w:r>
    </w:p>
    <w:p w14:paraId="2EE598A6"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其中必须至少获得一项专业技能证书或职业类证书。</w:t>
      </w:r>
    </w:p>
    <w:p w14:paraId="391DE8DA"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(2) 职业类证书</w:t>
      </w:r>
    </w:p>
    <w:p w14:paraId="4B7AD726">
      <w:pPr>
        <w:adjustRightInd w:val="0"/>
        <w:snapToGrid w:val="0"/>
        <w:spacing w:line="360" w:lineRule="auto"/>
        <w:ind w:firstLine="525" w:firstLineChars="250"/>
        <w:rPr>
          <w:rFonts w:ascii="宋体" w:hAnsi="Calibri" w:cs="宋体"/>
          <w:kern w:val="0"/>
          <w:szCs w:val="21"/>
        </w:rPr>
      </w:pPr>
      <w:r>
        <w:rPr>
          <w:rFonts w:hint="eastAsia" w:ascii="宋体" w:hAnsi="Calibri" w:cs="宋体"/>
          <w:kern w:val="0"/>
          <w:szCs w:val="21"/>
        </w:rPr>
        <w:t>职业资格证书：计算机技术与软件专业技术资格</w:t>
      </w:r>
    </w:p>
    <w:p w14:paraId="429CB27C">
      <w:pPr>
        <w:adjustRightInd w:val="0"/>
        <w:snapToGrid w:val="0"/>
        <w:spacing w:line="360" w:lineRule="auto"/>
        <w:ind w:firstLine="525" w:firstLineChars="250"/>
        <w:rPr>
          <w:rFonts w:ascii="宋体" w:hAnsi="Calibri" w:cs="宋体"/>
          <w:kern w:val="0"/>
          <w:szCs w:val="21"/>
        </w:rPr>
      </w:pPr>
      <w:r>
        <w:rPr>
          <w:rFonts w:hint="eastAsia" w:ascii="宋体" w:hAnsi="Calibri" w:cs="宋体"/>
          <w:kern w:val="0"/>
          <w:szCs w:val="21"/>
        </w:rPr>
        <w:t>职业技能等级证书：移动应用开发、微信小程序开发、Web 前端开发、移动应用软件测试、安卓应用开发、1+X职业技能等级证书。</w:t>
      </w:r>
    </w:p>
    <w:p w14:paraId="1078052F"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</w:p>
    <w:p w14:paraId="676B9026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八、课程设置及学时安排</w:t>
      </w:r>
    </w:p>
    <w:p w14:paraId="2485E4DD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（一）课程设置</w:t>
      </w:r>
    </w:p>
    <w:p w14:paraId="3FA9AAB5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6B06B2F9">
      <w:pPr>
        <w:numPr>
          <w:ilvl w:val="0"/>
          <w:numId w:val="4"/>
        </w:num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14:paraId="7B0CF6C3">
      <w:pPr>
        <w:numPr>
          <w:ilvl w:val="0"/>
          <w:numId w:val="4"/>
        </w:num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两个岗位方向，分别为移动UI设计、移动开发与测试岗位，不同岗位核心课程不同。学生可以根据自己的个性特点选择对应岗位。学生在第二学期末进行岗位的选择，从第三学期开始按所选岗位进行上课。</w:t>
      </w:r>
    </w:p>
    <w:p w14:paraId="3B637DDE">
      <w:pPr>
        <w:spacing w:line="400" w:lineRule="exact"/>
        <w:ind w:firstLine="42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专业基础课程：Python程序设计、数据结构（Python）、UI原型图设计与制作、数据库技术及应用、计算机网络基础、</w:t>
      </w:r>
      <w:r>
        <w:rPr>
          <w:rFonts w:ascii="宋体" w:hAnsi="宋体"/>
          <w:bCs/>
          <w:szCs w:val="21"/>
        </w:rPr>
        <w:t>JavaScript+jQuery+XML、</w:t>
      </w:r>
      <w:r>
        <w:rPr>
          <w:rFonts w:hint="eastAsia" w:ascii="宋体" w:hAnsi="宋体" w:cs="Arial"/>
          <w:kern w:val="0"/>
          <w:szCs w:val="21"/>
        </w:rPr>
        <w:t>Linux操作系统应用、计算机专业英语</w:t>
      </w:r>
      <w:r>
        <w:rPr>
          <w:rFonts w:hint="eastAsia" w:ascii="宋体" w:hAnsi="宋体"/>
          <w:bCs/>
          <w:szCs w:val="21"/>
        </w:rPr>
        <w:t>。</w:t>
      </w:r>
    </w:p>
    <w:p w14:paraId="72E07E32">
      <w:pPr>
        <w:spacing w:line="360" w:lineRule="auto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专业核心课程：</w:t>
      </w:r>
    </w:p>
    <w:p w14:paraId="2956281F">
      <w:pPr>
        <w:spacing w:line="360" w:lineRule="auto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移动UI设计方向：Illustrator平面设计、Photoshop图像处理、UI界面设计、前端设计与开发、Python Web应用开发、Java程序设计、</w:t>
      </w:r>
      <w:r>
        <w:rPr>
          <w:rFonts w:hint="eastAsia" w:ascii="宋体" w:hAnsi="宋体" w:cs="Arial"/>
          <w:kern w:val="0"/>
          <w:szCs w:val="21"/>
        </w:rPr>
        <w:t>Android应用程序设计</w:t>
      </w:r>
      <w:r>
        <w:rPr>
          <w:rFonts w:hint="eastAsia" w:ascii="宋体" w:hAnsi="宋体"/>
          <w:bCs/>
          <w:szCs w:val="21"/>
        </w:rPr>
        <w:t>；</w:t>
      </w:r>
    </w:p>
    <w:p w14:paraId="694DECB9">
      <w:pPr>
        <w:spacing w:line="360" w:lineRule="auto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移动开发与测试方向：软件测试技术、软件自动化测试、微信小程序开发、前端设计与开发、Python Web应用开发、Java程序设计、</w:t>
      </w:r>
      <w:r>
        <w:rPr>
          <w:rFonts w:hint="eastAsia" w:ascii="宋体" w:hAnsi="宋体" w:cs="Arial"/>
          <w:kern w:val="0"/>
          <w:szCs w:val="21"/>
        </w:rPr>
        <w:t>Android应用程序设计</w:t>
      </w:r>
      <w:r>
        <w:rPr>
          <w:rFonts w:hint="eastAsia" w:ascii="宋体" w:hAnsi="宋体"/>
          <w:bCs/>
          <w:szCs w:val="21"/>
        </w:rPr>
        <w:t>。</w:t>
      </w:r>
    </w:p>
    <w:p w14:paraId="6D7F6FA3">
      <w:pPr>
        <w:spacing w:line="400" w:lineRule="exact"/>
        <w:ind w:firstLine="42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</w:t>
      </w:r>
      <w:r>
        <w:rPr>
          <w:rFonts w:hint="eastAsia" w:ascii="宋体" w:hAnsi="宋体" w:cs="Arial"/>
          <w:kern w:val="0"/>
          <w:szCs w:val="21"/>
        </w:rPr>
        <w:t>前端框架技术、</w:t>
      </w:r>
      <w:r>
        <w:rPr>
          <w:rFonts w:hint="eastAsia" w:ascii="宋体" w:hAnsi="宋体"/>
          <w:bCs/>
          <w:szCs w:val="21"/>
        </w:rPr>
        <w:t>Android高级开发与移动Web开发、APP界面设计项目实训、移动开发项目实训、UI设计方向企业项目实训、开发测试方向企业项目实训、1+X证书模块。</w:t>
      </w:r>
    </w:p>
    <w:p w14:paraId="4CEAB8C6">
      <w:pPr>
        <w:numPr>
          <w:ilvl w:val="0"/>
          <w:numId w:val="4"/>
        </w:numPr>
        <w:spacing w:line="400" w:lineRule="exact"/>
        <w:ind w:firstLine="42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专业核心课程名称及主要教学内容</w:t>
      </w:r>
    </w:p>
    <w:p w14:paraId="63BF67CF">
      <w:pPr>
        <w:spacing w:line="400" w:lineRule="exact"/>
        <w:ind w:firstLine="420" w:firstLineChars="20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移动UI设计方向：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127"/>
        <w:gridCol w:w="6538"/>
      </w:tblGrid>
      <w:tr w14:paraId="199A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40FE4EE9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127" w:type="dxa"/>
            <w:vAlign w:val="center"/>
          </w:tcPr>
          <w:p w14:paraId="77260AE5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097CF39F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62E1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64D53596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127" w:type="dxa"/>
            <w:vAlign w:val="center"/>
          </w:tcPr>
          <w:p w14:paraId="6275A8F6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Illustrator平面设计</w:t>
            </w:r>
          </w:p>
        </w:tc>
        <w:tc>
          <w:tcPr>
            <w:tcW w:w="6538" w:type="dxa"/>
          </w:tcPr>
          <w:p w14:paraId="56DFCDAB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计算机矢量图形设计中的基本概念和图形图像类型；Illustrator软件的发展，熟悉Illustrator的工作界面； Illustrator工具箱中各工具的使用方法；Illustrator各下拉菜单的应用方法；Illustrator窗口的使用方法；使用Illustrator完成作品设计。</w:t>
            </w:r>
          </w:p>
        </w:tc>
      </w:tr>
      <w:tr w14:paraId="1B095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549" w:type="dxa"/>
            <w:vAlign w:val="center"/>
          </w:tcPr>
          <w:p w14:paraId="104CA363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127" w:type="dxa"/>
            <w:vAlign w:val="center"/>
          </w:tcPr>
          <w:p w14:paraId="6724D6C4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Photoshop图像处理</w:t>
            </w:r>
          </w:p>
        </w:tc>
        <w:tc>
          <w:tcPr>
            <w:tcW w:w="6538" w:type="dxa"/>
          </w:tcPr>
          <w:p w14:paraId="0B501A30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基于Photoshop的图片处理、图片设计；使用Photoshop应用软件处理图片的操作方法；图片处理、设计技巧。</w:t>
            </w:r>
          </w:p>
        </w:tc>
      </w:tr>
      <w:tr w14:paraId="67A2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49" w:type="dxa"/>
            <w:vAlign w:val="center"/>
          </w:tcPr>
          <w:p w14:paraId="5035A23B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center"/>
          </w:tcPr>
          <w:p w14:paraId="349D95EA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UI界面设计</w:t>
            </w:r>
          </w:p>
        </w:tc>
        <w:tc>
          <w:tcPr>
            <w:tcW w:w="6538" w:type="dxa"/>
          </w:tcPr>
          <w:p w14:paraId="1C8CFBBD">
            <w:pPr>
              <w:spacing w:line="3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UI设计产品思维；UI设计的规范与标准；UI设计的实用技能；UI在Web、APP开发的应用实例。</w:t>
            </w:r>
          </w:p>
        </w:tc>
      </w:tr>
      <w:tr w14:paraId="393F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591620C2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127" w:type="dxa"/>
            <w:vAlign w:val="center"/>
          </w:tcPr>
          <w:p w14:paraId="40F3A33E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前端设计与开发</w:t>
            </w:r>
          </w:p>
        </w:tc>
        <w:tc>
          <w:tcPr>
            <w:tcW w:w="6538" w:type="dxa"/>
          </w:tcPr>
          <w:p w14:paraId="5DCA6986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HTML5网页设计的文档结构、文本、图像、用HTML5创建超链接、表格、使用表单；用CSS3设置表格和表单的样式、美化图片、背景和边框；JavaScript内置对象、对象编程、JavaScript操纵css3、HTML5+CSS3和JavaScript的搭配应用等网页设计的方法和技巧。</w:t>
            </w:r>
          </w:p>
        </w:tc>
      </w:tr>
      <w:tr w14:paraId="7680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44891F3B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127" w:type="dxa"/>
            <w:vAlign w:val="center"/>
          </w:tcPr>
          <w:p w14:paraId="5B7FE2BD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Python Web应用开发</w:t>
            </w:r>
          </w:p>
        </w:tc>
        <w:tc>
          <w:tcPr>
            <w:tcW w:w="6538" w:type="dxa"/>
          </w:tcPr>
          <w:p w14:paraId="542A515D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Web的基本原理与应用技术，动态网站基础， Web交互编程、Python访问MySQL数据库、文件访问技术等；Python动态网站设计与制作的基础理论、编程思想和技术。</w:t>
            </w:r>
          </w:p>
        </w:tc>
      </w:tr>
      <w:tr w14:paraId="1DBD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30746185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2127" w:type="dxa"/>
            <w:vAlign w:val="center"/>
          </w:tcPr>
          <w:p w14:paraId="7BCE09A6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Java程序设计</w:t>
            </w:r>
          </w:p>
        </w:tc>
        <w:tc>
          <w:tcPr>
            <w:tcW w:w="6538" w:type="dxa"/>
          </w:tcPr>
          <w:p w14:paraId="2A551972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面向对象的基本理论、原理、技术方法和Java语言基础知识，面向对象程序设计的基本原则和特点，Java的常用标准类库及编程技巧，主要包括字符串类、集合类、异常处理、多线程技术、输入/输出技术、网络编程技术和数据库应用编程技术等。</w:t>
            </w:r>
          </w:p>
        </w:tc>
      </w:tr>
      <w:tr w14:paraId="1B08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1B1B214B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7</w:t>
            </w:r>
          </w:p>
        </w:tc>
        <w:tc>
          <w:tcPr>
            <w:tcW w:w="2127" w:type="dxa"/>
            <w:vAlign w:val="center"/>
          </w:tcPr>
          <w:p w14:paraId="7AD8EA46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Android应用程序设计</w:t>
            </w:r>
          </w:p>
        </w:tc>
        <w:tc>
          <w:tcPr>
            <w:tcW w:w="6538" w:type="dxa"/>
          </w:tcPr>
          <w:p w14:paraId="6EA069D3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Android的简介，开发环境，应用程序、Android生命周期和用户界面，组件通信与广播消息，后台服务，数据存储与访问；Android应用程序设计的基础理论、编程思想和技术。</w:t>
            </w:r>
          </w:p>
        </w:tc>
      </w:tr>
    </w:tbl>
    <w:p w14:paraId="39E6FEF6">
      <w:pPr>
        <w:spacing w:line="400" w:lineRule="exact"/>
        <w:rPr>
          <w:rFonts w:hint="eastAsia" w:ascii="宋体" w:hAnsi="宋体"/>
          <w:b/>
        </w:rPr>
      </w:pPr>
    </w:p>
    <w:p w14:paraId="6DCFFEA1">
      <w:pPr>
        <w:spacing w:line="400" w:lineRule="exact"/>
        <w:ind w:firstLine="420" w:firstLineChars="20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移动开发与测试方向：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127"/>
        <w:gridCol w:w="6538"/>
      </w:tblGrid>
      <w:tr w14:paraId="1B58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5F684978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127" w:type="dxa"/>
            <w:vAlign w:val="center"/>
          </w:tcPr>
          <w:p w14:paraId="3ED7587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666A695B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37E4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36C5927F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127" w:type="dxa"/>
            <w:vAlign w:val="center"/>
          </w:tcPr>
          <w:p w14:paraId="5491ECB9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软件测试技术</w:t>
            </w:r>
          </w:p>
        </w:tc>
        <w:tc>
          <w:tcPr>
            <w:tcW w:w="6538" w:type="dxa"/>
          </w:tcPr>
          <w:p w14:paraId="7D336632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软件开发过程和软件质量保证方法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ascii="宋体" w:hAnsi="宋体"/>
                <w:bCs/>
                <w:szCs w:val="21"/>
              </w:rPr>
              <w:t>软件测试工作流程和测试分类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ascii="宋体" w:hAnsi="宋体"/>
                <w:bCs/>
                <w:szCs w:val="21"/>
              </w:rPr>
              <w:t>测试策略和测试环境的搭建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ascii="宋体" w:hAnsi="宋体"/>
                <w:bCs/>
                <w:szCs w:val="21"/>
              </w:rPr>
              <w:t>测试管理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ascii="宋体" w:hAnsi="宋体"/>
                <w:bCs/>
                <w:szCs w:val="21"/>
              </w:rPr>
              <w:t>黑盒测试用例设计</w:t>
            </w:r>
            <w:r>
              <w:rPr>
                <w:rFonts w:hint="eastAsia" w:ascii="宋体" w:hAnsi="宋体"/>
                <w:bCs/>
                <w:szCs w:val="21"/>
              </w:rPr>
              <w:t>，执行功能测试；编写测试计划、</w:t>
            </w:r>
            <w:r>
              <w:rPr>
                <w:rFonts w:ascii="宋体" w:hAnsi="宋体"/>
                <w:bCs/>
                <w:szCs w:val="21"/>
              </w:rPr>
              <w:t>测试报告和缺陷测试报告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</w:tc>
      </w:tr>
      <w:tr w14:paraId="20CC0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549" w:type="dxa"/>
            <w:vAlign w:val="center"/>
          </w:tcPr>
          <w:p w14:paraId="556B4996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127" w:type="dxa"/>
            <w:vAlign w:val="center"/>
          </w:tcPr>
          <w:p w14:paraId="0FF2D55D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软件自动化测试</w:t>
            </w:r>
          </w:p>
        </w:tc>
        <w:tc>
          <w:tcPr>
            <w:tcW w:w="6538" w:type="dxa"/>
          </w:tcPr>
          <w:p w14:paraId="71F00A67">
            <w:pPr>
              <w:spacing w:line="3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测试环境搭建与配置；根据需求，设计自动化测试用例，设计测试脚本；性能测试需求分析、性能测试执行和测试结果分析；接口测试。</w:t>
            </w:r>
          </w:p>
        </w:tc>
      </w:tr>
      <w:tr w14:paraId="34FC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49" w:type="dxa"/>
            <w:vAlign w:val="center"/>
          </w:tcPr>
          <w:p w14:paraId="4DF84783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center"/>
          </w:tcPr>
          <w:p w14:paraId="48DC5989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微信小程序开发</w:t>
            </w:r>
          </w:p>
        </w:tc>
        <w:tc>
          <w:tcPr>
            <w:tcW w:w="6538" w:type="dxa"/>
          </w:tcPr>
          <w:p w14:paraId="4863BAA8">
            <w:pPr>
              <w:spacing w:line="3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微信小程序开发工具的使用方式；小程序生命周期函数、数据绑定和渲染等基础技术；小程序组件；在wxss中设计页面样式；在页面布局中使用box模型、传统布局和flex布局；使用Java技术来实现事件操作和常见的交互；使用wx.request网络接口调用第三方接口和自编接口的能力；小程序前端、后端以及数据库之间的配合联动方式；本地开发和云端开发能力；基于云平台的网络应用搭建流程，使用微信小程序提供的编译开发环境开发整体项目的基础能力；常见的交互和开放接口；云开发中云存储、云函数和云数据库；中小型小程序项目。</w:t>
            </w:r>
          </w:p>
        </w:tc>
      </w:tr>
      <w:tr w14:paraId="1B60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572E6F74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127" w:type="dxa"/>
            <w:vAlign w:val="center"/>
          </w:tcPr>
          <w:p w14:paraId="2B769799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前端设计与开发</w:t>
            </w:r>
          </w:p>
        </w:tc>
        <w:tc>
          <w:tcPr>
            <w:tcW w:w="6538" w:type="dxa"/>
          </w:tcPr>
          <w:p w14:paraId="7FA295FB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HTML5网页设计的文档结构、文本、图像、用HTML5创建超链接、表格、使用表单；用CSS3设置表格和表单的样式、美化图片、背景和边框；JavaScript内置对象、对象编程、JavaScript操纵css3、HTML5+CSS3和JavaScript的搭配应用等网页设计的方法和技巧。</w:t>
            </w:r>
          </w:p>
        </w:tc>
      </w:tr>
      <w:tr w14:paraId="554C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675B25D2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127" w:type="dxa"/>
            <w:vAlign w:val="center"/>
          </w:tcPr>
          <w:p w14:paraId="2EC6C60D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Python Web应用开发</w:t>
            </w:r>
          </w:p>
        </w:tc>
        <w:tc>
          <w:tcPr>
            <w:tcW w:w="6538" w:type="dxa"/>
          </w:tcPr>
          <w:p w14:paraId="1AA8B59E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Web的基本原理与应用技术，动态网站基础， Web交互编程、Python访问MySQL数据库、文件访问技术等；Python动态网站设计与制作的基础理论、编程思想和技术。</w:t>
            </w:r>
          </w:p>
        </w:tc>
      </w:tr>
      <w:tr w14:paraId="2815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69540B26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2127" w:type="dxa"/>
            <w:vAlign w:val="center"/>
          </w:tcPr>
          <w:p w14:paraId="583CB307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Java程序设计</w:t>
            </w:r>
          </w:p>
        </w:tc>
        <w:tc>
          <w:tcPr>
            <w:tcW w:w="6538" w:type="dxa"/>
          </w:tcPr>
          <w:p w14:paraId="2BAD07E8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面向对象的基本理论、原理、技术方法和Java语言基础知识，面向对象程序设计的基本原则和特点，Java的常用标准类库及编程技巧，主要包括字符串类、集合类、异常处理、多线程技术、输入/输出技术、网络编程技术和数据库应用编程技术等。</w:t>
            </w:r>
          </w:p>
        </w:tc>
      </w:tr>
      <w:tr w14:paraId="22CC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9" w:type="dxa"/>
            <w:vAlign w:val="center"/>
          </w:tcPr>
          <w:p w14:paraId="4F58B61D"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7</w:t>
            </w:r>
          </w:p>
        </w:tc>
        <w:tc>
          <w:tcPr>
            <w:tcW w:w="2127" w:type="dxa"/>
            <w:vAlign w:val="center"/>
          </w:tcPr>
          <w:p w14:paraId="194F564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Android应用程序设计</w:t>
            </w:r>
          </w:p>
        </w:tc>
        <w:tc>
          <w:tcPr>
            <w:tcW w:w="6538" w:type="dxa"/>
          </w:tcPr>
          <w:p w14:paraId="13AE5A55"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Android的简介，开发环境，应用程序、Android生命周期和用户界面，组件通信与广播消息，后台服务，数据存储与访问；Android应用程序设计的基础理论、编程思想和技术。</w:t>
            </w:r>
          </w:p>
        </w:tc>
      </w:tr>
    </w:tbl>
    <w:p w14:paraId="0F318D7F">
      <w:pPr>
        <w:ind w:firstLine="420" w:firstLineChars="200"/>
        <w:rPr>
          <w:rFonts w:hint="eastAsia" w:ascii="宋体" w:hAnsi="宋体"/>
          <w:bCs/>
          <w:szCs w:val="21"/>
        </w:rPr>
      </w:pPr>
    </w:p>
    <w:p w14:paraId="7B0E0338">
      <w:pPr>
        <w:spacing w:line="400" w:lineRule="exact"/>
        <w:ind w:firstLine="420" w:firstLineChars="20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szCs w:val="21"/>
        </w:rPr>
        <w:t>实践性教学环节主要包括顶岗实习、APP界面设计项目实训、移动开发项目实训、社会实践、毕业</w:t>
      </w:r>
      <w:r>
        <w:rPr>
          <w:rFonts w:hint="eastAsia" w:ascii="宋体" w:hAnsi="宋体"/>
          <w:bCs/>
        </w:rPr>
        <w:t>项目综合实训、创新创业实践等。</w:t>
      </w:r>
    </w:p>
    <w:p w14:paraId="639E837D">
      <w:pPr>
        <w:spacing w:line="400" w:lineRule="exact"/>
        <w:ind w:firstLine="420" w:firstLineChars="200"/>
        <w:rPr>
          <w:rFonts w:hint="eastAsia" w:ascii="宋体" w:hAnsi="宋体"/>
          <w:bCs/>
        </w:rPr>
      </w:pPr>
    </w:p>
    <w:p w14:paraId="53272DE6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（二）学时安排</w:t>
      </w:r>
    </w:p>
    <w:p w14:paraId="2118A214">
      <w:pPr>
        <w:spacing w:line="400" w:lineRule="exact"/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ascii="宋体" w:hAnsi="宋体"/>
          <w:bCs/>
        </w:rPr>
        <w:t>2</w:t>
      </w:r>
      <w:r>
        <w:rPr>
          <w:rFonts w:hint="eastAsia" w:ascii="宋体" w:hAnsi="宋体"/>
          <w:bCs/>
          <w:lang w:val="en-US" w:eastAsia="zh-CN"/>
        </w:rPr>
        <w:t>528</w:t>
      </w:r>
      <w:r>
        <w:rPr>
          <w:rFonts w:hint="eastAsia" w:ascii="宋体" w:hAnsi="宋体"/>
          <w:bCs/>
        </w:rPr>
        <w:t>学时，其中实践性教学学时为1</w:t>
      </w:r>
      <w:r>
        <w:rPr>
          <w:rFonts w:hint="eastAsia" w:ascii="宋体" w:hAnsi="宋体"/>
          <w:bCs/>
          <w:lang w:val="en-US" w:eastAsia="zh-CN"/>
        </w:rPr>
        <w:t>420</w:t>
      </w:r>
      <w:r>
        <w:rPr>
          <w:rFonts w:hint="eastAsia" w:ascii="宋体" w:hAnsi="宋体"/>
          <w:bCs/>
        </w:rPr>
        <w:t>学时，占总学时的5</w:t>
      </w:r>
      <w:r>
        <w:rPr>
          <w:rFonts w:hint="eastAsia" w:ascii="宋体" w:hAnsi="宋体"/>
          <w:bCs/>
          <w:lang w:val="en-US" w:eastAsia="zh-CN"/>
        </w:rPr>
        <w:t>6</w:t>
      </w:r>
      <w:r>
        <w:rPr>
          <w:rFonts w:hint="eastAsia" w:ascii="宋体" w:hAnsi="宋体"/>
          <w:bCs/>
        </w:rPr>
        <w:t>.</w:t>
      </w:r>
      <w:r>
        <w:rPr>
          <w:rFonts w:hint="eastAsia" w:ascii="宋体" w:hAnsi="宋体"/>
          <w:bCs/>
          <w:lang w:val="en-US" w:eastAsia="zh-CN"/>
        </w:rPr>
        <w:t>17</w:t>
      </w:r>
      <w:r>
        <w:rPr>
          <w:rFonts w:hint="eastAsia" w:ascii="宋体" w:hAnsi="宋体"/>
          <w:bCs/>
        </w:rPr>
        <w:t>% 。其中，顶岗实习为6个月，约252学时。</w:t>
      </w:r>
    </w:p>
    <w:tbl>
      <w:tblPr>
        <w:tblStyle w:val="6"/>
        <w:tblW w:w="8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580"/>
        <w:gridCol w:w="1316"/>
        <w:gridCol w:w="816"/>
        <w:gridCol w:w="1151"/>
        <w:gridCol w:w="787"/>
        <w:gridCol w:w="1151"/>
        <w:gridCol w:w="788"/>
      </w:tblGrid>
      <w:tr w14:paraId="5E1DB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6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AF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理论与实践教学分配及比例表</w:t>
            </w:r>
          </w:p>
        </w:tc>
      </w:tr>
      <w:tr w14:paraId="4F591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占总学分的百分比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3A17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D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8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A9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BE3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C3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A88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204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1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10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E3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21.88%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9F5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1A2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E05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7B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116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EE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85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AC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FC9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913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0C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8A7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B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D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AA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18.47%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89F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060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311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8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4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34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49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224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B6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07C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BED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0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29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2A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3AD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540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1CC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A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C83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F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C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B7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1F2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48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1AF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265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B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50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D5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11.87%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DD7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4A5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ECA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802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BC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BAB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AD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437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45D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3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B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D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822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36E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968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D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DF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D4E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CC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91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47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EB6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88B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322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DB10BA8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2968AC33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九、教学基本条件</w:t>
      </w:r>
    </w:p>
    <w:p w14:paraId="2FA2DDE5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（一）教师队伍</w:t>
      </w:r>
    </w:p>
    <w:p w14:paraId="16276AF8">
      <w:pPr>
        <w:spacing w:line="400" w:lineRule="exact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013F583B">
      <w:pPr>
        <w:spacing w:line="400" w:lineRule="exact"/>
        <w:ind w:firstLine="420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专任教师一览表</w:t>
      </w:r>
    </w:p>
    <w:tbl>
      <w:tblPr>
        <w:tblStyle w:val="6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73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25"/>
      </w:tblGrid>
      <w:tr w14:paraId="28C6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8826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ED73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3813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02CB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学历学位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F276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是否双师</w:t>
            </w:r>
          </w:p>
        </w:tc>
      </w:tr>
      <w:tr w14:paraId="14E65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3461C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5998F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黄以宝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0C052">
            <w:pPr>
              <w:adjustRightInd w:val="0"/>
              <w:snapToGrid w:val="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副教授、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教育技术与网络中心主任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EB43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3DB06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B4D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7618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471D8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吴长虹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05F7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副教授、招生就业部部长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AEC3D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5A6D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911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BB2DD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9A9B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王长清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FCA3D">
            <w:pPr>
              <w:adjustRightInd w:val="0"/>
              <w:snapToGrid w:val="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副教授、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计算机学院副院长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E3EF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20AB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589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1D22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6F6D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蔡静颖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72D3B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EF59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研究生/博士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094CC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D59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AA70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5AA0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杨力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7BDA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2BE7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1305E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419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975B8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5DDB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梁敦毫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7DFC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1439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9DCD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79DD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1D8F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C8D7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房能沛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ACD2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CB48C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729DE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6D6D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3521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026F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黄旭彬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30AC6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教育技术与网络中心副主任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12751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E4303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8A9C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A094F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3DD43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阮春珠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C2AB6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F33A7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D559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6892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02C3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D6EDB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周俏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2B3D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9B7E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研究生/博士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1551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9A43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911BE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A936C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龚华堂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6513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60FDB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B27D7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43D8A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2D72F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5FD23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周日辉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D2A78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讲师、团委副书记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2EFB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3538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2456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A5D4D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A37C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岑颖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9A65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FB039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本科/学士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8594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584E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259E8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FFF1D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姚松林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AA95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E6198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2BD8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1BF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7751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451E4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杨皓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683CC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B1F80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424AE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0C78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E7F9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203AB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林旭怡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3B753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CBCE6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7A3E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D12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BAEA9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87836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邹乐涛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8A255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8743E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02E70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7371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1E8BA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9E74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于双源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B7F3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2D18C"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研究生/硕士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DD3C2">
            <w:pPr>
              <w:adjustRightInd w:val="0"/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1B6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AEBD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5629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4983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F7F5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7C87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C86EF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1469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E829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4FCB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F460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F578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EE5E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154D4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71EE3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8A22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0F0F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9A5F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124A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22.2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8541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FCBE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27.8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14:paraId="54ED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054D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4B5A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A45F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B4E0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4000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78015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980A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9EE3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3D85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F7C3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C34A6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C9DD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21776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F615C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6F98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EF06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A7DA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2893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55.6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7DDC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2F18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11.1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14:paraId="756C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EFE3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C14F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C56F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10D6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2D68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FE62C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E178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86A75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8E5F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C12C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9E79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555C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44A4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1BA6B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9583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AECE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11.1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05F5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5A61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83.3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2211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B590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5.6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14:paraId="2D5C7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BFB5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7535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5E72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31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2CC1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615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8752D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420D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C4AE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2F46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72E3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4FE87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 w14:paraId="0972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50DB1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B0B8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5234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83.3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7960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3D46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16.7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23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83414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 w14:paraId="3565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5F46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F09C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6439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31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C228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BE6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2EBA9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76ED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4DE2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BCED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B094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02709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 w14:paraId="0AC1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91D6E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AD25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5059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72.2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2AF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EBBF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27.8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23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D07D0">
            <w:pPr>
              <w:widowControl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37E5C0A0">
      <w:pPr>
        <w:spacing w:line="400" w:lineRule="exact"/>
        <w:ind w:firstLine="420"/>
        <w:jc w:val="center"/>
        <w:rPr>
          <w:rFonts w:hint="eastAsia" w:ascii="宋体" w:hAnsi="宋体"/>
          <w:szCs w:val="21"/>
        </w:rPr>
      </w:pPr>
    </w:p>
    <w:p w14:paraId="041B95FE">
      <w:pPr>
        <w:spacing w:line="400" w:lineRule="exact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3155D8E9">
      <w:pPr>
        <w:spacing w:line="400" w:lineRule="exact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移动应用开发专业还聘请了企业经验丰富的兼职老师，负责本专业的部分实践教学。</w:t>
      </w:r>
    </w:p>
    <w:p w14:paraId="456F3FDB">
      <w:pPr>
        <w:spacing w:line="400" w:lineRule="exact"/>
        <w:ind w:firstLine="420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兼职教师一览表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90"/>
        <w:gridCol w:w="4568"/>
        <w:gridCol w:w="2802"/>
      </w:tblGrid>
      <w:tr w14:paraId="2803C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57F18CE6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390" w:type="dxa"/>
            <w:vAlign w:val="center"/>
          </w:tcPr>
          <w:p w14:paraId="68B73350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57386325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29406F8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5F53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09" w:type="dxa"/>
            <w:vAlign w:val="center"/>
          </w:tcPr>
          <w:p w14:paraId="33E6774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90" w:type="dxa"/>
            <w:vAlign w:val="center"/>
          </w:tcPr>
          <w:p w14:paraId="2B7BCD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李荣英</w:t>
            </w:r>
          </w:p>
        </w:tc>
        <w:tc>
          <w:tcPr>
            <w:tcW w:w="4568" w:type="dxa"/>
            <w:vAlign w:val="center"/>
          </w:tcPr>
          <w:p w14:paraId="4778D3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14:paraId="014F6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平面设计讲师</w:t>
            </w:r>
          </w:p>
        </w:tc>
      </w:tr>
      <w:tr w14:paraId="43F7D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909" w:type="dxa"/>
            <w:vAlign w:val="center"/>
          </w:tcPr>
          <w:p w14:paraId="1F6E908E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390" w:type="dxa"/>
            <w:vAlign w:val="center"/>
          </w:tcPr>
          <w:p w14:paraId="6FAC4B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司小雨</w:t>
            </w:r>
          </w:p>
        </w:tc>
        <w:tc>
          <w:tcPr>
            <w:tcW w:w="4568" w:type="dxa"/>
            <w:vAlign w:val="center"/>
          </w:tcPr>
          <w:p w14:paraId="3FCE3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深圳源昊信息技术有限公司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司</w:t>
            </w:r>
          </w:p>
        </w:tc>
        <w:tc>
          <w:tcPr>
            <w:tcW w:w="2802" w:type="dxa"/>
            <w:vAlign w:val="center"/>
          </w:tcPr>
          <w:p w14:paraId="650320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软件测试讲师</w:t>
            </w:r>
          </w:p>
        </w:tc>
      </w:tr>
      <w:tr w14:paraId="42082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909" w:type="dxa"/>
            <w:vAlign w:val="center"/>
          </w:tcPr>
          <w:p w14:paraId="1572B580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1390" w:type="dxa"/>
            <w:vAlign w:val="center"/>
          </w:tcPr>
          <w:p w14:paraId="6CA9B8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陈美怡</w:t>
            </w:r>
          </w:p>
        </w:tc>
        <w:tc>
          <w:tcPr>
            <w:tcW w:w="4568" w:type="dxa"/>
            <w:vAlign w:val="center"/>
          </w:tcPr>
          <w:p w14:paraId="461CDD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14:paraId="5C5B9F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前端开发讲师</w:t>
            </w:r>
          </w:p>
        </w:tc>
      </w:tr>
      <w:tr w14:paraId="511B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4D7E7E54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1390" w:type="dxa"/>
            <w:vAlign w:val="center"/>
          </w:tcPr>
          <w:p w14:paraId="08C146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陈世云</w:t>
            </w:r>
          </w:p>
        </w:tc>
        <w:tc>
          <w:tcPr>
            <w:tcW w:w="4568" w:type="dxa"/>
            <w:vAlign w:val="center"/>
          </w:tcPr>
          <w:p w14:paraId="79BED6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14:paraId="293E2B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软件测试讲师</w:t>
            </w:r>
          </w:p>
        </w:tc>
      </w:tr>
      <w:tr w14:paraId="1799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222C9ACE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5</w:t>
            </w:r>
          </w:p>
        </w:tc>
        <w:tc>
          <w:tcPr>
            <w:tcW w:w="1390" w:type="dxa"/>
            <w:vAlign w:val="center"/>
          </w:tcPr>
          <w:p w14:paraId="243BA5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黄斌</w:t>
            </w:r>
          </w:p>
        </w:tc>
        <w:tc>
          <w:tcPr>
            <w:tcW w:w="4568" w:type="dxa"/>
            <w:vAlign w:val="center"/>
          </w:tcPr>
          <w:p w14:paraId="1F51C9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14:paraId="1F9AFA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UI设计讲师</w:t>
            </w:r>
          </w:p>
        </w:tc>
      </w:tr>
      <w:tr w14:paraId="10C7B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655EBA95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6</w:t>
            </w:r>
          </w:p>
        </w:tc>
        <w:tc>
          <w:tcPr>
            <w:tcW w:w="1390" w:type="dxa"/>
            <w:vAlign w:val="center"/>
          </w:tcPr>
          <w:p w14:paraId="7E28C3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尹才能</w:t>
            </w:r>
          </w:p>
        </w:tc>
        <w:tc>
          <w:tcPr>
            <w:tcW w:w="4568" w:type="dxa"/>
            <w:vAlign w:val="center"/>
          </w:tcPr>
          <w:p w14:paraId="7CDAB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14:paraId="6DF5FB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小程序开发讲师</w:t>
            </w:r>
          </w:p>
        </w:tc>
      </w:tr>
    </w:tbl>
    <w:p w14:paraId="5864F59B">
      <w:pPr>
        <w:spacing w:line="400" w:lineRule="exact"/>
        <w:ind w:firstLine="420" w:firstLineChars="200"/>
        <w:rPr>
          <w:rStyle w:val="8"/>
          <w:rFonts w:hint="eastAsia" w:ascii="宋体" w:hAnsi="宋体"/>
          <w:b w:val="0"/>
          <w:szCs w:val="21"/>
        </w:rPr>
      </w:pPr>
    </w:p>
    <w:p w14:paraId="342F2A5A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（二）教学设施</w:t>
      </w:r>
    </w:p>
    <w:p w14:paraId="10789FE1"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本专业有校内实训基地两个，分别是共用机房和计算机专业实训楼，专业实训室有</w:t>
      </w:r>
      <w:r>
        <w:rPr>
          <w:rFonts w:ascii="宋体" w:hAnsi="宋体"/>
          <w:bCs/>
          <w:position w:val="6"/>
        </w:rPr>
        <w:t>5</w:t>
      </w:r>
      <w:r>
        <w:rPr>
          <w:rFonts w:hint="eastAsia" w:ascii="宋体" w:hAnsi="宋体"/>
          <w:bCs/>
          <w:position w:val="6"/>
        </w:rPr>
        <w:t>个，可以提供所有上机实训。校外实训基地5个，可以提供学生校外真实项目实训。</w:t>
      </w:r>
    </w:p>
    <w:p w14:paraId="7E9A44C4"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</w:p>
    <w:p w14:paraId="7F4CFEB9">
      <w:pPr>
        <w:spacing w:line="420" w:lineRule="exact"/>
        <w:ind w:firstLine="420" w:firstLineChars="200"/>
        <w:jc w:val="center"/>
        <w:rPr>
          <w:rFonts w:hint="eastAsia" w:ascii="宋体" w:hAnsi="宋体"/>
          <w:position w:val="6"/>
        </w:rPr>
      </w:pPr>
      <w:r>
        <w:rPr>
          <w:rFonts w:hint="eastAsia" w:ascii="宋体" w:hAnsi="宋体"/>
          <w:bCs/>
          <w:position w:val="6"/>
        </w:rPr>
        <w:t>校内实训基地一览表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516"/>
        <w:gridCol w:w="708"/>
        <w:gridCol w:w="2268"/>
        <w:gridCol w:w="1737"/>
        <w:gridCol w:w="2073"/>
      </w:tblGrid>
      <w:tr w14:paraId="46D47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10" w:type="dxa"/>
            <w:vAlign w:val="center"/>
          </w:tcPr>
          <w:p w14:paraId="47D4F239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16" w:type="dxa"/>
            <w:vAlign w:val="center"/>
          </w:tcPr>
          <w:p w14:paraId="4F5D47A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708" w:type="dxa"/>
            <w:vAlign w:val="center"/>
          </w:tcPr>
          <w:p w14:paraId="4892AE6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8" w:type="dxa"/>
            <w:vAlign w:val="center"/>
          </w:tcPr>
          <w:p w14:paraId="3E3A86D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737" w:type="dxa"/>
            <w:vAlign w:val="center"/>
          </w:tcPr>
          <w:p w14:paraId="665451A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4BCE5D0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66D5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10" w:type="dxa"/>
            <w:vAlign w:val="center"/>
          </w:tcPr>
          <w:p w14:paraId="5F0865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516" w:type="dxa"/>
            <w:vAlign w:val="center"/>
          </w:tcPr>
          <w:p w14:paraId="6032ADF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bookmarkStart w:id="0" w:name="_Hlk116600036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计算机组成与维护实训室</w:t>
            </w:r>
            <w:bookmarkEnd w:id="0"/>
          </w:p>
        </w:tc>
        <w:tc>
          <w:tcPr>
            <w:tcW w:w="708" w:type="dxa"/>
            <w:vAlign w:val="center"/>
          </w:tcPr>
          <w:p w14:paraId="1348B51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实训楼</w:t>
            </w:r>
          </w:p>
        </w:tc>
        <w:tc>
          <w:tcPr>
            <w:tcW w:w="2268" w:type="dxa"/>
            <w:vAlign w:val="center"/>
          </w:tcPr>
          <w:p w14:paraId="6757534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计算机组成与维护</w:t>
            </w:r>
          </w:p>
        </w:tc>
        <w:tc>
          <w:tcPr>
            <w:tcW w:w="1737" w:type="dxa"/>
            <w:vAlign w:val="center"/>
          </w:tcPr>
          <w:p w14:paraId="1C2369B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计算机组装实训设备30套；计算机软件安装实训设备30套</w:t>
            </w:r>
          </w:p>
        </w:tc>
        <w:tc>
          <w:tcPr>
            <w:tcW w:w="2073" w:type="dxa"/>
            <w:vAlign w:val="center"/>
          </w:tcPr>
          <w:p w14:paraId="159A986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计算机硬件的组装、软件的安装实训</w:t>
            </w:r>
          </w:p>
        </w:tc>
      </w:tr>
      <w:tr w14:paraId="7F55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10" w:type="dxa"/>
            <w:vAlign w:val="center"/>
          </w:tcPr>
          <w:p w14:paraId="1EFEF8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516" w:type="dxa"/>
            <w:vAlign w:val="center"/>
          </w:tcPr>
          <w:p w14:paraId="367E796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bookmarkStart w:id="1" w:name="_Hlk116600053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网络实训室</w:t>
            </w:r>
            <w:bookmarkEnd w:id="1"/>
          </w:p>
        </w:tc>
        <w:tc>
          <w:tcPr>
            <w:tcW w:w="708" w:type="dxa"/>
            <w:vAlign w:val="center"/>
          </w:tcPr>
          <w:p w14:paraId="2D04B2E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实训楼</w:t>
            </w:r>
          </w:p>
        </w:tc>
        <w:tc>
          <w:tcPr>
            <w:tcW w:w="2268" w:type="dxa"/>
            <w:vAlign w:val="center"/>
          </w:tcPr>
          <w:p w14:paraId="2850D24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计算机网络基础</w:t>
            </w:r>
          </w:p>
        </w:tc>
        <w:tc>
          <w:tcPr>
            <w:tcW w:w="1737" w:type="dxa"/>
            <w:vAlign w:val="center"/>
          </w:tcPr>
          <w:p w14:paraId="3FA0307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云终端64台；路由器20台、交换机48台、无线接入控制器10台</w:t>
            </w:r>
          </w:p>
        </w:tc>
        <w:tc>
          <w:tcPr>
            <w:tcW w:w="2073" w:type="dxa"/>
            <w:vAlign w:val="center"/>
          </w:tcPr>
          <w:p w14:paraId="7F6FCE9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网络组建与维护实训</w:t>
            </w:r>
          </w:p>
        </w:tc>
      </w:tr>
      <w:tr w14:paraId="3578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10D2FD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516" w:type="dxa"/>
            <w:vAlign w:val="center"/>
          </w:tcPr>
          <w:p w14:paraId="09516D4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bookmarkStart w:id="2" w:name="_Hlk116600063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平面设计实训室</w:t>
            </w:r>
            <w:bookmarkEnd w:id="2"/>
          </w:p>
        </w:tc>
        <w:tc>
          <w:tcPr>
            <w:tcW w:w="708" w:type="dxa"/>
            <w:vAlign w:val="center"/>
          </w:tcPr>
          <w:p w14:paraId="13D93FF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实训楼</w:t>
            </w:r>
          </w:p>
        </w:tc>
        <w:tc>
          <w:tcPr>
            <w:tcW w:w="2268" w:type="dxa"/>
            <w:vAlign w:val="center"/>
          </w:tcPr>
          <w:p w14:paraId="1077A90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Photoshop图像处理</w:t>
            </w:r>
          </w:p>
          <w:p w14:paraId="599CDB5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Illustrator平面设计</w:t>
            </w:r>
          </w:p>
          <w:p w14:paraId="7196A7D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UI界面设计</w:t>
            </w:r>
          </w:p>
        </w:tc>
        <w:tc>
          <w:tcPr>
            <w:tcW w:w="1737" w:type="dxa"/>
            <w:vAlign w:val="center"/>
          </w:tcPr>
          <w:p w14:paraId="3BB1AEC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多媒体台式计算机6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台、交互智能投屏电视1台</w:t>
            </w:r>
          </w:p>
        </w:tc>
        <w:tc>
          <w:tcPr>
            <w:tcW w:w="2073" w:type="dxa"/>
            <w:vAlign w:val="center"/>
          </w:tcPr>
          <w:p w14:paraId="2A8B1A2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平面和三维设计的项目实训</w:t>
            </w:r>
          </w:p>
        </w:tc>
      </w:tr>
      <w:tr w14:paraId="1362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5CEE99C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516" w:type="dxa"/>
            <w:vAlign w:val="center"/>
          </w:tcPr>
          <w:p w14:paraId="488E8DE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bookmarkStart w:id="3" w:name="_Hlk116600073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软件测试实训室</w:t>
            </w:r>
            <w:bookmarkEnd w:id="3"/>
          </w:p>
        </w:tc>
        <w:tc>
          <w:tcPr>
            <w:tcW w:w="708" w:type="dxa"/>
            <w:vAlign w:val="center"/>
          </w:tcPr>
          <w:p w14:paraId="1FE7E27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实训楼</w:t>
            </w:r>
          </w:p>
        </w:tc>
        <w:tc>
          <w:tcPr>
            <w:tcW w:w="2268" w:type="dxa"/>
            <w:vAlign w:val="center"/>
          </w:tcPr>
          <w:p w14:paraId="1DE7C48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软件测试技术</w:t>
            </w:r>
          </w:p>
          <w:p w14:paraId="5F6A311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软件自动化测试</w:t>
            </w:r>
          </w:p>
        </w:tc>
        <w:tc>
          <w:tcPr>
            <w:tcW w:w="1737" w:type="dxa"/>
            <w:vAlign w:val="center"/>
          </w:tcPr>
          <w:p w14:paraId="07EA7AA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测试客户机64台；软件测试实训系统一套、软件测试虚拟平台一套、测试服务器6台</w:t>
            </w:r>
          </w:p>
        </w:tc>
        <w:tc>
          <w:tcPr>
            <w:tcW w:w="2073" w:type="dxa"/>
            <w:vAlign w:val="center"/>
          </w:tcPr>
          <w:p w14:paraId="49711C9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功能测试、性能测试、自动化测试的项目实训</w:t>
            </w:r>
          </w:p>
        </w:tc>
      </w:tr>
      <w:tr w14:paraId="3D356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407861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516" w:type="dxa"/>
            <w:vAlign w:val="center"/>
          </w:tcPr>
          <w:p w14:paraId="653C819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Android技能实训室</w:t>
            </w:r>
          </w:p>
        </w:tc>
        <w:tc>
          <w:tcPr>
            <w:tcW w:w="708" w:type="dxa"/>
            <w:vAlign w:val="center"/>
          </w:tcPr>
          <w:p w14:paraId="5D44059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实训楼</w:t>
            </w:r>
          </w:p>
        </w:tc>
        <w:tc>
          <w:tcPr>
            <w:tcW w:w="2268" w:type="dxa"/>
            <w:vAlign w:val="center"/>
          </w:tcPr>
          <w:p w14:paraId="1596A71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Android应用程序设计</w:t>
            </w:r>
          </w:p>
          <w:p w14:paraId="4F94797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Android高级开发与移动Web开发</w:t>
            </w:r>
          </w:p>
        </w:tc>
        <w:tc>
          <w:tcPr>
            <w:tcW w:w="1737" w:type="dxa"/>
            <w:vAlign w:val="center"/>
          </w:tcPr>
          <w:p w14:paraId="0E04A3D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服务器1台；网络存储NAS 1台；平板电脑15台</w:t>
            </w:r>
          </w:p>
        </w:tc>
        <w:tc>
          <w:tcPr>
            <w:tcW w:w="2073" w:type="dxa"/>
            <w:vAlign w:val="center"/>
          </w:tcPr>
          <w:p w14:paraId="630E789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Android项目实训</w:t>
            </w:r>
          </w:p>
        </w:tc>
      </w:tr>
    </w:tbl>
    <w:p w14:paraId="45638F58">
      <w:pPr>
        <w:spacing w:line="420" w:lineRule="exact"/>
        <w:ind w:left="420"/>
        <w:rPr>
          <w:rFonts w:hint="eastAsia" w:ascii="宋体" w:hAnsi="宋体"/>
          <w:position w:val="6"/>
        </w:rPr>
      </w:pPr>
    </w:p>
    <w:p w14:paraId="177EF94A">
      <w:pPr>
        <w:spacing w:line="420" w:lineRule="exact"/>
        <w:ind w:left="420"/>
        <w:jc w:val="center"/>
        <w:rPr>
          <w:rFonts w:hint="eastAsia" w:ascii="宋体" w:hAnsi="宋体"/>
          <w:position w:val="6"/>
        </w:rPr>
      </w:pPr>
      <w:r>
        <w:rPr>
          <w:rFonts w:hint="eastAsia" w:ascii="宋体" w:hAnsi="宋体"/>
          <w:position w:val="6"/>
        </w:rPr>
        <w:t>校外实训基地一览表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665"/>
        <w:gridCol w:w="5792"/>
      </w:tblGrid>
      <w:tr w14:paraId="18963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2E48F2"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B16D8A"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8C42A43"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70D8E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50F6FC4">
            <w:pPr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3F8B5E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广州狼码教育科技有限公司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CD274D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Web前端开发项目实训、Java开发项目实训、软件测试项目实训、U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I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设计项目实训、小程序开发项目实训</w:t>
            </w:r>
          </w:p>
        </w:tc>
      </w:tr>
      <w:tr w14:paraId="60134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35BDFD">
            <w:pPr>
              <w:spacing w:line="360" w:lineRule="auto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C67E6F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深圳源昊信息技术有限公司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DED34E8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软件测试项目实训、电商设计项目实训、Java开发项目实训</w:t>
            </w:r>
          </w:p>
        </w:tc>
      </w:tr>
      <w:tr w14:paraId="1270C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9D4B34">
            <w:pPr>
              <w:spacing w:line="360" w:lineRule="auto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5AE288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广州京睿信息科技有限公司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9B150AD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网络运维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项目实训、网站开发项目实训</w:t>
            </w:r>
          </w:p>
        </w:tc>
      </w:tr>
      <w:tr w14:paraId="60963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39C303">
            <w:pPr>
              <w:spacing w:line="360" w:lineRule="auto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4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FB0177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深圳市迈科思腾科技有限公司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E73EEA0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移动项目开发、网络平台开发</w:t>
            </w:r>
          </w:p>
        </w:tc>
      </w:tr>
      <w:tr w14:paraId="68EA8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30C1F9">
            <w:pPr>
              <w:spacing w:line="360" w:lineRule="auto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5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8E6844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深圳市汇鑫科技股份有限公司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C42C774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网站开发项目实训</w:t>
            </w:r>
          </w:p>
        </w:tc>
      </w:tr>
    </w:tbl>
    <w:p w14:paraId="07BC4332">
      <w:pPr>
        <w:spacing w:line="400" w:lineRule="exact"/>
        <w:ind w:firstLine="422" w:firstLineChars="200"/>
        <w:rPr>
          <w:rStyle w:val="8"/>
          <w:rFonts w:hint="eastAsia" w:ascii="宋体" w:hAnsi="宋体"/>
          <w:szCs w:val="21"/>
        </w:rPr>
      </w:pPr>
    </w:p>
    <w:p w14:paraId="5C6A924E">
      <w:pPr>
        <w:spacing w:line="360" w:lineRule="auto"/>
        <w:ind w:firstLine="422" w:firstLineChars="200"/>
        <w:outlineLvl w:val="1"/>
        <w:rPr>
          <w:rStyle w:val="8"/>
          <w:rFonts w:hint="eastAsia" w:ascii="宋体" w:hAnsi="宋体"/>
          <w:szCs w:val="21"/>
        </w:rPr>
      </w:pPr>
      <w:r>
        <w:rPr>
          <w:rStyle w:val="8"/>
          <w:rFonts w:hint="eastAsia" w:ascii="宋体" w:hAnsi="宋体"/>
          <w:szCs w:val="21"/>
        </w:rPr>
        <w:t>（三）教学资源</w:t>
      </w:r>
    </w:p>
    <w:p w14:paraId="7F7B9C90">
      <w:pPr>
        <w:spacing w:line="400" w:lineRule="exact"/>
        <w:ind w:firstLine="420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44324589">
      <w:pPr>
        <w:numPr>
          <w:ilvl w:val="0"/>
          <w:numId w:val="5"/>
        </w:numPr>
        <w:spacing w:line="400" w:lineRule="exact"/>
        <w:ind w:firstLine="420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>教材选用有关基本要求：按照国家规定选用优质教材，优先从国家和省两级规划教材目录中选用教材，鼓励与行业企业合作开发特色鲜明的专业课校本教材，禁止不合格的教材进入课堂。</w:t>
      </w:r>
    </w:p>
    <w:p w14:paraId="57A2711C">
      <w:pPr>
        <w:numPr>
          <w:ilvl w:val="0"/>
          <w:numId w:val="5"/>
        </w:numPr>
        <w:spacing w:line="400" w:lineRule="exact"/>
        <w:ind w:firstLine="420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>图书配备有关基本要求：图书文献配备能满足人才培养、专业建设、教科研等工作的需要，方便师生查询、借阅。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有足够数量的，能满足教师学习、教师专业教学研究和教学实施的图书库。</w:t>
      </w:r>
    </w:p>
    <w:p w14:paraId="0DDA1EEF">
      <w:pPr>
        <w:spacing w:line="400" w:lineRule="exact"/>
        <w:ind w:firstLine="420" w:firstLineChars="200"/>
        <w:rPr>
          <w:rFonts w:hint="eastAsia" w:ascii="宋体" w:hAnsi="宋体"/>
          <w:b/>
          <w:color w:val="00B050"/>
          <w:szCs w:val="21"/>
        </w:rPr>
      </w:pPr>
      <w:r>
        <w:rPr>
          <w:rFonts w:hint="eastAsia" w:ascii="宋体" w:hAnsi="宋体"/>
          <w:bCs/>
          <w:color w:val="000000"/>
        </w:rPr>
        <w:t>数字资源配备有关基本要求：</w:t>
      </w: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逐步建成课程资源库、精品课资源库、专业特色专题库、专业试卷库、专业图片库、专业视频动画库、专业合作企业库、真实项目资源库等数字资源。</w:t>
      </w:r>
    </w:p>
    <w:p w14:paraId="03E16F8D"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szCs w:val="21"/>
        </w:rPr>
      </w:pPr>
    </w:p>
    <w:p w14:paraId="7A811497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十、质量保障</w:t>
      </w:r>
    </w:p>
    <w:p w14:paraId="44FFD0AD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24F5656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753ED642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60"/>
        <w:gridCol w:w="6258"/>
      </w:tblGrid>
      <w:tr w14:paraId="43A8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0" w:type="dxa"/>
            <w:gridSpan w:val="2"/>
          </w:tcPr>
          <w:p w14:paraId="06AE9FA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</w:tcPr>
          <w:p w14:paraId="742ED4DA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1030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</w:tcPr>
          <w:p w14:paraId="3858197F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60" w:type="dxa"/>
          </w:tcPr>
          <w:p w14:paraId="26D6EDE9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</w:tcPr>
          <w:p w14:paraId="1E71D625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7A8F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</w:tcPr>
          <w:p w14:paraId="424F75F3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14:paraId="7D6CBB26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</w:tcPr>
          <w:p w14:paraId="4F5492C5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310C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</w:tcPr>
          <w:p w14:paraId="6C63BA16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8E6D401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</w:tcPr>
          <w:p w14:paraId="5A60077F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0C41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</w:tcPr>
          <w:p w14:paraId="493870E4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60" w:type="dxa"/>
          </w:tcPr>
          <w:p w14:paraId="154FB98A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</w:tcPr>
          <w:p w14:paraId="2E8DAD63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64826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</w:tcPr>
          <w:p w14:paraId="4932B81F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14:paraId="39CE4A4A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</w:tcPr>
          <w:p w14:paraId="3A04C83C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3964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79B5AC6F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60" w:type="dxa"/>
          </w:tcPr>
          <w:p w14:paraId="49A504D3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</w:tcPr>
          <w:p w14:paraId="5AB6FF13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0D16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</w:tcPr>
          <w:p w14:paraId="5845D6B0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2160" w:type="dxa"/>
          </w:tcPr>
          <w:p w14:paraId="0A49FC5A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</w:tcPr>
          <w:p w14:paraId="5362B713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68B2B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</w:tcPr>
          <w:p w14:paraId="2966A6DB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14:paraId="621BFAAB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</w:tcPr>
          <w:p w14:paraId="666C6D87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0190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</w:tcPr>
          <w:p w14:paraId="2AB41E0A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14:paraId="5AF1423E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</w:tcPr>
          <w:p w14:paraId="748731D7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0D3C989E">
      <w:pPr>
        <w:spacing w:line="400" w:lineRule="exact"/>
        <w:ind w:firstLine="421"/>
        <w:rPr>
          <w:rFonts w:hint="eastAsia" w:ascii="宋体" w:hAnsi="宋体"/>
          <w:szCs w:val="21"/>
        </w:rPr>
      </w:pPr>
    </w:p>
    <w:p w14:paraId="68B7AFE0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69E31ED8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49232D5E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65905460"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6D01CFEC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528A8AF2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53B55840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09C1EFC2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51E6B63F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2EDFEC50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799283E5">
      <w:pPr>
        <w:pStyle w:val="2"/>
        <w:keepNext w:val="0"/>
        <w:keepLines w:val="0"/>
        <w:spacing w:before="0" w:after="0" w:line="360" w:lineRule="auto"/>
        <w:ind w:firstLine="422" w:firstLineChars="200"/>
        <w:rPr>
          <w:rStyle w:val="8"/>
          <w:rFonts w:hint="eastAsia" w:ascii="宋体" w:hAnsi="宋体"/>
          <w:b/>
          <w:bCs w:val="0"/>
          <w:sz w:val="21"/>
          <w:szCs w:val="21"/>
        </w:rPr>
      </w:pPr>
      <w:r>
        <w:rPr>
          <w:rStyle w:val="8"/>
          <w:rFonts w:hint="eastAsia" w:ascii="宋体" w:hAnsi="宋体"/>
          <w:b/>
          <w:bCs w:val="0"/>
          <w:sz w:val="21"/>
          <w:szCs w:val="21"/>
        </w:rPr>
        <w:t>十一、教学进程安排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676E80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</w:p>
    <w:p w14:paraId="34839B8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6006465" cy="3138805"/>
            <wp:effectExtent l="0" t="0" r="63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6465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531DC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7298F59F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7113C321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1E31B842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74768BC6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02DD15EE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769F0D9F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4EDA7583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2DDB10F6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48267633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附件1-2</w:t>
      </w:r>
    </w:p>
    <w:p w14:paraId="06914B49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 w:eastAsia="宋体"/>
          <w:szCs w:val="21"/>
          <w:lang w:eastAsia="zh-CN"/>
        </w:rPr>
        <w:drawing>
          <wp:inline distT="0" distB="0" distL="114300" distR="114300">
            <wp:extent cx="5662930" cy="9083675"/>
            <wp:effectExtent l="0" t="0" r="1270" b="9525"/>
            <wp:docPr id="1" name="图片 1" descr="2026移动应用开发_附件2 教学计划表_附件3 综合素质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移动应用开发_附件2 教学计划表_附件3 综合素质课教学计划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2930" cy="908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1F14F">
      <w:pPr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5893299B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附件1-3</w:t>
      </w:r>
    </w:p>
    <w:p w14:paraId="20B00B35">
      <w:pPr>
        <w:adjustRightInd w:val="0"/>
        <w:snapToGrid w:val="0"/>
        <w:spacing w:line="360" w:lineRule="auto"/>
        <w:jc w:val="center"/>
        <w:rPr>
          <w:rFonts w:hint="eastAsia" w:eastAsia="宋体"/>
          <w:lang w:eastAsia="zh-CN"/>
        </w:rPr>
      </w:pPr>
      <w:bookmarkStart w:id="4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6367780" cy="7931150"/>
            <wp:effectExtent l="0" t="0" r="7620" b="6350"/>
            <wp:docPr id="3" name="图片 3" descr="2026移动应用开发_附件2 教学计划表_附件3-1专业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移动应用开发_附件2 教学计划表_附件3-1专业课教学计划表"/>
                    <pic:cNvPicPr>
                      <a:picLocks noChangeAspect="1"/>
                    </pic:cNvPicPr>
                  </pic:nvPicPr>
                  <pic:blipFill>
                    <a:blip r:embed="rId10"/>
                    <a:srcRect r="31554"/>
                    <a:stretch>
                      <a:fillRect/>
                    </a:stretch>
                  </pic:blipFill>
                  <pic:spPr>
                    <a:xfrm>
                      <a:off x="0" y="0"/>
                      <a:ext cx="636778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14:paraId="479DDE2C">
      <w:pPr>
        <w:adjustRightInd w:val="0"/>
        <w:snapToGrid w:val="0"/>
        <w:spacing w:line="360" w:lineRule="auto"/>
        <w:jc w:val="center"/>
      </w:pPr>
    </w:p>
    <w:p w14:paraId="307A8C48">
      <w:pPr>
        <w:adjustRightInd w:val="0"/>
        <w:snapToGrid w:val="0"/>
        <w:spacing w:line="360" w:lineRule="auto"/>
        <w:jc w:val="center"/>
      </w:pPr>
    </w:p>
    <w:p w14:paraId="5D8B9C2E">
      <w:pPr>
        <w:adjustRightInd w:val="0"/>
        <w:snapToGrid w:val="0"/>
        <w:spacing w:line="360" w:lineRule="auto"/>
        <w:jc w:val="center"/>
        <w:rPr>
          <w:rFonts w:hint="eastAsia"/>
        </w:rPr>
      </w:pPr>
    </w:p>
    <w:p w14:paraId="1CAAB950">
      <w:pPr>
        <w:adjustRightInd w:val="0"/>
        <w:snapToGrid w:val="0"/>
        <w:spacing w:line="360" w:lineRule="auto"/>
      </w:pPr>
    </w:p>
    <w:p w14:paraId="5C93E95C">
      <w:pPr>
        <w:adjustRightInd w:val="0"/>
        <w:snapToGrid w:val="0"/>
        <w:spacing w:line="360" w:lineRule="auto"/>
      </w:pPr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</w:p>
    <w:p w14:paraId="28AEC14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6001385" cy="2220595"/>
            <wp:effectExtent l="0" t="0" r="5715" b="19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6EB8222E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footerReference r:id="rId6" w:type="even"/>
      <w:pgSz w:w="11906" w:h="16838"/>
      <w:pgMar w:top="1247" w:right="1304" w:bottom="1247" w:left="113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SC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4"/>
      <w:jc w:val="center"/>
      <w:rPr>
        <w:rFonts w:hint="eastAsia"/>
      </w:rPr>
    </w:pPr>
  </w:p>
  <w:p w14:paraId="626125E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4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D21525D">
    <w:pPr>
      <w:pStyle w:val="4"/>
    </w:pPr>
  </w:p>
  <w:p w14:paraId="226168B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52C71">
    <w:pPr>
      <w:pStyle w:val="4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16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BBBF4">
    <w:pPr>
      <w:pStyle w:val="4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6DF668D6">
    <w:pPr>
      <w:pStyle w:val="4"/>
    </w:pPr>
  </w:p>
  <w:p w14:paraId="2120DAD9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DF10E96"/>
    <w:multiLevelType w:val="multilevel"/>
    <w:tmpl w:val="3DF10E96"/>
    <w:lvl w:ilvl="0" w:tentative="0">
      <w:start w:val="1"/>
      <w:numFmt w:val="decimal"/>
      <w:lvlText w:val="(%1)"/>
      <w:lvlJc w:val="left"/>
      <w:pPr>
        <w:ind w:left="83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56" w:hanging="420"/>
      </w:pPr>
    </w:lvl>
    <w:lvl w:ilvl="2" w:tentative="0">
      <w:start w:val="1"/>
      <w:numFmt w:val="lowerRoman"/>
      <w:lvlText w:val="%3."/>
      <w:lvlJc w:val="right"/>
      <w:pPr>
        <w:ind w:left="1676" w:hanging="420"/>
      </w:pPr>
    </w:lvl>
    <w:lvl w:ilvl="3" w:tentative="0">
      <w:start w:val="1"/>
      <w:numFmt w:val="decimal"/>
      <w:lvlText w:val="%4."/>
      <w:lvlJc w:val="left"/>
      <w:pPr>
        <w:ind w:left="2096" w:hanging="420"/>
      </w:pPr>
    </w:lvl>
    <w:lvl w:ilvl="4" w:tentative="0">
      <w:start w:val="1"/>
      <w:numFmt w:val="lowerLetter"/>
      <w:lvlText w:val="%5)"/>
      <w:lvlJc w:val="left"/>
      <w:pPr>
        <w:ind w:left="2516" w:hanging="420"/>
      </w:pPr>
    </w:lvl>
    <w:lvl w:ilvl="5" w:tentative="0">
      <w:start w:val="1"/>
      <w:numFmt w:val="lowerRoman"/>
      <w:lvlText w:val="%6."/>
      <w:lvlJc w:val="right"/>
      <w:pPr>
        <w:ind w:left="2936" w:hanging="420"/>
      </w:pPr>
    </w:lvl>
    <w:lvl w:ilvl="6" w:tentative="0">
      <w:start w:val="1"/>
      <w:numFmt w:val="decimal"/>
      <w:lvlText w:val="%7."/>
      <w:lvlJc w:val="left"/>
      <w:pPr>
        <w:ind w:left="3356" w:hanging="420"/>
      </w:pPr>
    </w:lvl>
    <w:lvl w:ilvl="7" w:tentative="0">
      <w:start w:val="1"/>
      <w:numFmt w:val="lowerLetter"/>
      <w:lvlText w:val="%8)"/>
      <w:lvlJc w:val="left"/>
      <w:pPr>
        <w:ind w:left="3776" w:hanging="420"/>
      </w:pPr>
    </w:lvl>
    <w:lvl w:ilvl="8" w:tentative="0">
      <w:start w:val="1"/>
      <w:numFmt w:val="lowerRoman"/>
      <w:lvlText w:val="%9."/>
      <w:lvlJc w:val="right"/>
      <w:pPr>
        <w:ind w:left="4196" w:hanging="420"/>
      </w:pPr>
    </w:lvl>
  </w:abstractNum>
  <w:abstractNum w:abstractNumId="2">
    <w:nsid w:val="56D618A1"/>
    <w:multiLevelType w:val="multilevel"/>
    <w:tmpl w:val="56D618A1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91970B7"/>
    <w:multiLevelType w:val="singleLevel"/>
    <w:tmpl w:val="591970B7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0000374C"/>
    <w:rsid w:val="0000374C"/>
    <w:rsid w:val="000069F6"/>
    <w:rsid w:val="00013073"/>
    <w:rsid w:val="000173F8"/>
    <w:rsid w:val="00025EFA"/>
    <w:rsid w:val="000446A3"/>
    <w:rsid w:val="00056057"/>
    <w:rsid w:val="00056410"/>
    <w:rsid w:val="000644D4"/>
    <w:rsid w:val="000724B0"/>
    <w:rsid w:val="00077ACF"/>
    <w:rsid w:val="00080335"/>
    <w:rsid w:val="000A06A0"/>
    <w:rsid w:val="000B32B3"/>
    <w:rsid w:val="000C2338"/>
    <w:rsid w:val="000C2A3F"/>
    <w:rsid w:val="000C43C6"/>
    <w:rsid w:val="000E6540"/>
    <w:rsid w:val="000F0BBD"/>
    <w:rsid w:val="000F38E1"/>
    <w:rsid w:val="000F4257"/>
    <w:rsid w:val="000F6AC1"/>
    <w:rsid w:val="001000A7"/>
    <w:rsid w:val="00104D78"/>
    <w:rsid w:val="001070FF"/>
    <w:rsid w:val="00107F1C"/>
    <w:rsid w:val="001103D1"/>
    <w:rsid w:val="00117171"/>
    <w:rsid w:val="001174E0"/>
    <w:rsid w:val="001239E0"/>
    <w:rsid w:val="001270FB"/>
    <w:rsid w:val="00130462"/>
    <w:rsid w:val="00133E61"/>
    <w:rsid w:val="001361DF"/>
    <w:rsid w:val="00136EA9"/>
    <w:rsid w:val="00137827"/>
    <w:rsid w:val="00137FA4"/>
    <w:rsid w:val="00140D28"/>
    <w:rsid w:val="0014633F"/>
    <w:rsid w:val="001478A9"/>
    <w:rsid w:val="0015445E"/>
    <w:rsid w:val="0016000D"/>
    <w:rsid w:val="00166CCE"/>
    <w:rsid w:val="0018207D"/>
    <w:rsid w:val="001A3D4C"/>
    <w:rsid w:val="001B1A69"/>
    <w:rsid w:val="001B33E4"/>
    <w:rsid w:val="001C5004"/>
    <w:rsid w:val="001E282D"/>
    <w:rsid w:val="001E30EF"/>
    <w:rsid w:val="001F3809"/>
    <w:rsid w:val="001F38B1"/>
    <w:rsid w:val="00201D44"/>
    <w:rsid w:val="00206766"/>
    <w:rsid w:val="00207C41"/>
    <w:rsid w:val="00210CBC"/>
    <w:rsid w:val="002264BF"/>
    <w:rsid w:val="002349C2"/>
    <w:rsid w:val="0024395C"/>
    <w:rsid w:val="002478A9"/>
    <w:rsid w:val="00272DDC"/>
    <w:rsid w:val="002826DC"/>
    <w:rsid w:val="00282A31"/>
    <w:rsid w:val="002838E6"/>
    <w:rsid w:val="002854D3"/>
    <w:rsid w:val="0029346B"/>
    <w:rsid w:val="002A11E4"/>
    <w:rsid w:val="002A17EB"/>
    <w:rsid w:val="002A1E78"/>
    <w:rsid w:val="002A60A9"/>
    <w:rsid w:val="002A6B09"/>
    <w:rsid w:val="002B4F4B"/>
    <w:rsid w:val="002B5B53"/>
    <w:rsid w:val="002B5CCC"/>
    <w:rsid w:val="002B68A8"/>
    <w:rsid w:val="002C27E3"/>
    <w:rsid w:val="002D5AD7"/>
    <w:rsid w:val="002D7459"/>
    <w:rsid w:val="002E4E15"/>
    <w:rsid w:val="002F1A6E"/>
    <w:rsid w:val="00302294"/>
    <w:rsid w:val="00315BA3"/>
    <w:rsid w:val="00316AED"/>
    <w:rsid w:val="00322EB2"/>
    <w:rsid w:val="00324B54"/>
    <w:rsid w:val="00330498"/>
    <w:rsid w:val="0035607D"/>
    <w:rsid w:val="003637EE"/>
    <w:rsid w:val="00383AC9"/>
    <w:rsid w:val="00384727"/>
    <w:rsid w:val="00387013"/>
    <w:rsid w:val="003870C7"/>
    <w:rsid w:val="0039357F"/>
    <w:rsid w:val="00396300"/>
    <w:rsid w:val="00397ABF"/>
    <w:rsid w:val="003A4D58"/>
    <w:rsid w:val="003A4F99"/>
    <w:rsid w:val="003C6F99"/>
    <w:rsid w:val="003D0113"/>
    <w:rsid w:val="003D5536"/>
    <w:rsid w:val="003E0263"/>
    <w:rsid w:val="003E360C"/>
    <w:rsid w:val="003E5FAF"/>
    <w:rsid w:val="003F103E"/>
    <w:rsid w:val="003F1A3B"/>
    <w:rsid w:val="003F236F"/>
    <w:rsid w:val="003F2EBE"/>
    <w:rsid w:val="003F471B"/>
    <w:rsid w:val="004011D0"/>
    <w:rsid w:val="004021BF"/>
    <w:rsid w:val="00407530"/>
    <w:rsid w:val="00410E24"/>
    <w:rsid w:val="00422874"/>
    <w:rsid w:val="004259A5"/>
    <w:rsid w:val="00427107"/>
    <w:rsid w:val="00442AC4"/>
    <w:rsid w:val="0048186D"/>
    <w:rsid w:val="00482AF1"/>
    <w:rsid w:val="0048761C"/>
    <w:rsid w:val="00490877"/>
    <w:rsid w:val="00495F34"/>
    <w:rsid w:val="004A7BE4"/>
    <w:rsid w:val="004B238E"/>
    <w:rsid w:val="004B7DAC"/>
    <w:rsid w:val="004C04E0"/>
    <w:rsid w:val="004C21CA"/>
    <w:rsid w:val="004C7A34"/>
    <w:rsid w:val="004D5649"/>
    <w:rsid w:val="004D77B8"/>
    <w:rsid w:val="004E11E8"/>
    <w:rsid w:val="004E34FA"/>
    <w:rsid w:val="004E3A26"/>
    <w:rsid w:val="005067C9"/>
    <w:rsid w:val="00512169"/>
    <w:rsid w:val="00521B72"/>
    <w:rsid w:val="00524BF5"/>
    <w:rsid w:val="00527632"/>
    <w:rsid w:val="00541BF4"/>
    <w:rsid w:val="00541F93"/>
    <w:rsid w:val="00543283"/>
    <w:rsid w:val="00552E89"/>
    <w:rsid w:val="00581F34"/>
    <w:rsid w:val="005925FD"/>
    <w:rsid w:val="00594DAE"/>
    <w:rsid w:val="005A2CC8"/>
    <w:rsid w:val="005B570E"/>
    <w:rsid w:val="005C0109"/>
    <w:rsid w:val="005C3E4D"/>
    <w:rsid w:val="005D31CD"/>
    <w:rsid w:val="005E1795"/>
    <w:rsid w:val="005F4933"/>
    <w:rsid w:val="006011C0"/>
    <w:rsid w:val="0060152A"/>
    <w:rsid w:val="006045A4"/>
    <w:rsid w:val="006070E8"/>
    <w:rsid w:val="00615C08"/>
    <w:rsid w:val="00621993"/>
    <w:rsid w:val="00633F37"/>
    <w:rsid w:val="00637F78"/>
    <w:rsid w:val="00650360"/>
    <w:rsid w:val="00651883"/>
    <w:rsid w:val="00652672"/>
    <w:rsid w:val="00657B53"/>
    <w:rsid w:val="00666935"/>
    <w:rsid w:val="0066780A"/>
    <w:rsid w:val="00680848"/>
    <w:rsid w:val="0068793B"/>
    <w:rsid w:val="00695C7F"/>
    <w:rsid w:val="006B4420"/>
    <w:rsid w:val="006C36C8"/>
    <w:rsid w:val="006C7C43"/>
    <w:rsid w:val="006D3EAE"/>
    <w:rsid w:val="006D5148"/>
    <w:rsid w:val="006D73D0"/>
    <w:rsid w:val="006E7330"/>
    <w:rsid w:val="006F381F"/>
    <w:rsid w:val="00700705"/>
    <w:rsid w:val="00707F56"/>
    <w:rsid w:val="0071504A"/>
    <w:rsid w:val="0073010B"/>
    <w:rsid w:val="0074135A"/>
    <w:rsid w:val="0075329B"/>
    <w:rsid w:val="00777447"/>
    <w:rsid w:val="007919BB"/>
    <w:rsid w:val="007B3435"/>
    <w:rsid w:val="007D15EF"/>
    <w:rsid w:val="007E1AAC"/>
    <w:rsid w:val="00810FAA"/>
    <w:rsid w:val="008119F5"/>
    <w:rsid w:val="0081235E"/>
    <w:rsid w:val="00817B99"/>
    <w:rsid w:val="00821231"/>
    <w:rsid w:val="00824F94"/>
    <w:rsid w:val="00826DAF"/>
    <w:rsid w:val="008309AC"/>
    <w:rsid w:val="008347E4"/>
    <w:rsid w:val="00842B56"/>
    <w:rsid w:val="0085134C"/>
    <w:rsid w:val="008543C5"/>
    <w:rsid w:val="00855E6D"/>
    <w:rsid w:val="00865085"/>
    <w:rsid w:val="00873070"/>
    <w:rsid w:val="008825AF"/>
    <w:rsid w:val="0088548D"/>
    <w:rsid w:val="00890D11"/>
    <w:rsid w:val="00896716"/>
    <w:rsid w:val="008B036F"/>
    <w:rsid w:val="008B1380"/>
    <w:rsid w:val="008C19F3"/>
    <w:rsid w:val="008C3090"/>
    <w:rsid w:val="008D2A51"/>
    <w:rsid w:val="008E03AD"/>
    <w:rsid w:val="008E3ABC"/>
    <w:rsid w:val="008F4A3E"/>
    <w:rsid w:val="008F5099"/>
    <w:rsid w:val="00913FD0"/>
    <w:rsid w:val="00921582"/>
    <w:rsid w:val="00927297"/>
    <w:rsid w:val="009427E6"/>
    <w:rsid w:val="00960B6D"/>
    <w:rsid w:val="009712E2"/>
    <w:rsid w:val="00974DBC"/>
    <w:rsid w:val="009823AA"/>
    <w:rsid w:val="009827FB"/>
    <w:rsid w:val="0098453D"/>
    <w:rsid w:val="00984BBF"/>
    <w:rsid w:val="009A14BC"/>
    <w:rsid w:val="009A7F71"/>
    <w:rsid w:val="009B1191"/>
    <w:rsid w:val="009B1440"/>
    <w:rsid w:val="009B182F"/>
    <w:rsid w:val="009B5EDF"/>
    <w:rsid w:val="009B5F58"/>
    <w:rsid w:val="009B6DC1"/>
    <w:rsid w:val="009B7C42"/>
    <w:rsid w:val="009C2D0E"/>
    <w:rsid w:val="009E49CC"/>
    <w:rsid w:val="009E4E4D"/>
    <w:rsid w:val="009F2D67"/>
    <w:rsid w:val="009F42AA"/>
    <w:rsid w:val="009F77D1"/>
    <w:rsid w:val="009F7EA9"/>
    <w:rsid w:val="00A338DA"/>
    <w:rsid w:val="00A34C98"/>
    <w:rsid w:val="00A40532"/>
    <w:rsid w:val="00A446E2"/>
    <w:rsid w:val="00A45888"/>
    <w:rsid w:val="00A5306B"/>
    <w:rsid w:val="00A537B4"/>
    <w:rsid w:val="00A561D3"/>
    <w:rsid w:val="00A7040A"/>
    <w:rsid w:val="00A74478"/>
    <w:rsid w:val="00A953BF"/>
    <w:rsid w:val="00AA2102"/>
    <w:rsid w:val="00AB0D47"/>
    <w:rsid w:val="00AB2732"/>
    <w:rsid w:val="00AB397C"/>
    <w:rsid w:val="00AB58FF"/>
    <w:rsid w:val="00AC2DE4"/>
    <w:rsid w:val="00AD2609"/>
    <w:rsid w:val="00AD5A90"/>
    <w:rsid w:val="00AE58A3"/>
    <w:rsid w:val="00AF33BE"/>
    <w:rsid w:val="00B01B19"/>
    <w:rsid w:val="00B03751"/>
    <w:rsid w:val="00B06398"/>
    <w:rsid w:val="00B11A4F"/>
    <w:rsid w:val="00B1503C"/>
    <w:rsid w:val="00B15B33"/>
    <w:rsid w:val="00B25CB2"/>
    <w:rsid w:val="00B307B8"/>
    <w:rsid w:val="00B41C07"/>
    <w:rsid w:val="00B5379B"/>
    <w:rsid w:val="00B55588"/>
    <w:rsid w:val="00B57062"/>
    <w:rsid w:val="00B60018"/>
    <w:rsid w:val="00B63A3B"/>
    <w:rsid w:val="00BA2773"/>
    <w:rsid w:val="00BA6ADB"/>
    <w:rsid w:val="00BA74C1"/>
    <w:rsid w:val="00BB129F"/>
    <w:rsid w:val="00BB136F"/>
    <w:rsid w:val="00BB7C09"/>
    <w:rsid w:val="00BD02F8"/>
    <w:rsid w:val="00BD0374"/>
    <w:rsid w:val="00BD27FD"/>
    <w:rsid w:val="00BE2F0D"/>
    <w:rsid w:val="00C01FB2"/>
    <w:rsid w:val="00C041E3"/>
    <w:rsid w:val="00C07723"/>
    <w:rsid w:val="00C10B94"/>
    <w:rsid w:val="00C22FC9"/>
    <w:rsid w:val="00C33216"/>
    <w:rsid w:val="00C37769"/>
    <w:rsid w:val="00C37E57"/>
    <w:rsid w:val="00C52FBC"/>
    <w:rsid w:val="00C53EFF"/>
    <w:rsid w:val="00C57A81"/>
    <w:rsid w:val="00C656AF"/>
    <w:rsid w:val="00C67943"/>
    <w:rsid w:val="00C77730"/>
    <w:rsid w:val="00C8580B"/>
    <w:rsid w:val="00CA603F"/>
    <w:rsid w:val="00CA655D"/>
    <w:rsid w:val="00CA73B3"/>
    <w:rsid w:val="00CB262F"/>
    <w:rsid w:val="00CD23E0"/>
    <w:rsid w:val="00CD3AB6"/>
    <w:rsid w:val="00CD492D"/>
    <w:rsid w:val="00CD68BB"/>
    <w:rsid w:val="00CF5FE6"/>
    <w:rsid w:val="00D11C1C"/>
    <w:rsid w:val="00D164FA"/>
    <w:rsid w:val="00D27131"/>
    <w:rsid w:val="00D271F8"/>
    <w:rsid w:val="00D3133B"/>
    <w:rsid w:val="00D3203F"/>
    <w:rsid w:val="00D40AD3"/>
    <w:rsid w:val="00D420B5"/>
    <w:rsid w:val="00D53A04"/>
    <w:rsid w:val="00D675CC"/>
    <w:rsid w:val="00D763EE"/>
    <w:rsid w:val="00D87D7A"/>
    <w:rsid w:val="00D91A4C"/>
    <w:rsid w:val="00D947C2"/>
    <w:rsid w:val="00DB711A"/>
    <w:rsid w:val="00DB7262"/>
    <w:rsid w:val="00DC1D4D"/>
    <w:rsid w:val="00DC3BB5"/>
    <w:rsid w:val="00DC420B"/>
    <w:rsid w:val="00DD6C39"/>
    <w:rsid w:val="00DE48BC"/>
    <w:rsid w:val="00E046AB"/>
    <w:rsid w:val="00E276BD"/>
    <w:rsid w:val="00E34A4A"/>
    <w:rsid w:val="00E47EEC"/>
    <w:rsid w:val="00E615B8"/>
    <w:rsid w:val="00E66872"/>
    <w:rsid w:val="00E822A7"/>
    <w:rsid w:val="00EA3EEC"/>
    <w:rsid w:val="00ED0859"/>
    <w:rsid w:val="00ED1AF1"/>
    <w:rsid w:val="00ED3E90"/>
    <w:rsid w:val="00EE2E58"/>
    <w:rsid w:val="00EE50DD"/>
    <w:rsid w:val="00EE5D7C"/>
    <w:rsid w:val="00EE772C"/>
    <w:rsid w:val="00EF3EC3"/>
    <w:rsid w:val="00EF4051"/>
    <w:rsid w:val="00EF7B9D"/>
    <w:rsid w:val="00F04A84"/>
    <w:rsid w:val="00F05C61"/>
    <w:rsid w:val="00F1165A"/>
    <w:rsid w:val="00F420B6"/>
    <w:rsid w:val="00F42A36"/>
    <w:rsid w:val="00F53D26"/>
    <w:rsid w:val="00F634FA"/>
    <w:rsid w:val="00F64E46"/>
    <w:rsid w:val="00F67EC1"/>
    <w:rsid w:val="00F718FE"/>
    <w:rsid w:val="00F93E29"/>
    <w:rsid w:val="00FB51F5"/>
    <w:rsid w:val="00FB5CA9"/>
    <w:rsid w:val="00FD2607"/>
    <w:rsid w:val="00FE47CC"/>
    <w:rsid w:val="00FF1353"/>
    <w:rsid w:val="00FF3C75"/>
    <w:rsid w:val="031D6E4E"/>
    <w:rsid w:val="048B157F"/>
    <w:rsid w:val="050D2D89"/>
    <w:rsid w:val="149E4616"/>
    <w:rsid w:val="168C03F0"/>
    <w:rsid w:val="182739F5"/>
    <w:rsid w:val="1A0755EF"/>
    <w:rsid w:val="1F996DA3"/>
    <w:rsid w:val="1FC6583E"/>
    <w:rsid w:val="1FE01754"/>
    <w:rsid w:val="2F8D3FEE"/>
    <w:rsid w:val="3F2D7202"/>
    <w:rsid w:val="43886C1F"/>
    <w:rsid w:val="4684382E"/>
    <w:rsid w:val="495577A9"/>
    <w:rsid w:val="4D375AA2"/>
    <w:rsid w:val="4DBD1219"/>
    <w:rsid w:val="509C4953"/>
    <w:rsid w:val="548136A2"/>
    <w:rsid w:val="667D404D"/>
    <w:rsid w:val="71E835DE"/>
    <w:rsid w:val="73D263BE"/>
    <w:rsid w:val="7776519C"/>
    <w:rsid w:val="7B3B66B1"/>
    <w:rsid w:val="7BF6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脚 Char1"/>
    <w:basedOn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1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2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4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9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0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1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2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3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4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6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7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8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9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0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1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2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3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4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5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6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7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8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0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1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3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4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5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6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7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8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3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4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8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2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3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6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1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5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87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89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1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3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5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96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97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98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9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0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1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2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3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4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5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6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7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9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2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3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4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16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7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18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9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0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1">
    <w:name w:val="网格型浅色1"/>
    <w:basedOn w:val="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22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D8BD0-7FED-4887-87A8-5005289111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shenduxitong</Company>
  <Pages>17</Pages>
  <Words>906</Words>
  <Characters>1061</Characters>
  <Lines>597</Lines>
  <Paragraphs>627</Paragraphs>
  <TotalTime>89</TotalTime>
  <ScaleCrop>false</ScaleCrop>
  <LinksUpToDate>false</LinksUpToDate>
  <CharactersWithSpaces>1188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Lenovo</cp:lastModifiedBy>
  <dcterms:modified xsi:type="dcterms:W3CDTF">2025-12-16T13:51:29Z</dcterms:modified>
  <cp:revision>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723AD30C202D4DDCBD9818DA75FC0EA8</vt:lpwstr>
  </property>
  <property fmtid="{D5CDD505-2E9C-101B-9397-08002B2CF9AE}" pid="4" name="KSOTemplateDocerSaveRecord">
    <vt:lpwstr>eyJoZGlkIjoiYjBlYTYzYmJjZjMxZTMxODc5ZGQyNTJiM2YxMmY3ZTAiLCJ1c2VySWQiOiIzMTExNTk1MDkifQ==</vt:lpwstr>
  </property>
</Properties>
</file>